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BC" w:rsidRPr="00AC12BC" w:rsidRDefault="00AC12BC" w:rsidP="00AC12BC">
      <w:pPr>
        <w:pStyle w:val="NoSpacing"/>
        <w:spacing w:line="360" w:lineRule="auto"/>
        <w:jc w:val="center"/>
        <w:rPr>
          <w:rFonts w:ascii="Times New Roman" w:hAnsi="Times New Roman"/>
          <w:b/>
          <w:sz w:val="28"/>
          <w:szCs w:val="28"/>
        </w:rPr>
      </w:pPr>
      <w:r w:rsidRPr="00AC12BC">
        <w:rPr>
          <w:rFonts w:ascii="Times New Roman" w:hAnsi="Times New Roman"/>
          <w:b/>
          <w:sz w:val="28"/>
          <w:szCs w:val="28"/>
        </w:rPr>
        <w:t>ŠIAULIŲ UNIVERSITETO</w:t>
      </w:r>
    </w:p>
    <w:p w:rsidR="00AC12BC" w:rsidRPr="00AC12BC" w:rsidRDefault="00AC12BC" w:rsidP="00AC12BC">
      <w:pPr>
        <w:pStyle w:val="NoSpacing"/>
        <w:spacing w:line="360" w:lineRule="auto"/>
        <w:jc w:val="center"/>
        <w:rPr>
          <w:rFonts w:ascii="Times New Roman" w:hAnsi="Times New Roman"/>
          <w:b/>
          <w:sz w:val="28"/>
          <w:szCs w:val="28"/>
        </w:rPr>
      </w:pPr>
      <w:r w:rsidRPr="00AC12BC">
        <w:rPr>
          <w:rFonts w:ascii="Times New Roman" w:hAnsi="Times New Roman"/>
          <w:b/>
          <w:sz w:val="28"/>
          <w:szCs w:val="28"/>
        </w:rPr>
        <w:t>GAMTOS MOKSLŲ FAKULTETO</w:t>
      </w:r>
    </w:p>
    <w:p w:rsidR="00AC12BC" w:rsidRDefault="00AC12BC" w:rsidP="00AC12BC">
      <w:pPr>
        <w:pStyle w:val="NoSpacing"/>
        <w:spacing w:line="360" w:lineRule="auto"/>
        <w:jc w:val="center"/>
      </w:pPr>
      <w:r w:rsidRPr="00AC12BC">
        <w:rPr>
          <w:rFonts w:ascii="Times New Roman" w:hAnsi="Times New Roman"/>
          <w:b/>
          <w:sz w:val="28"/>
          <w:szCs w:val="28"/>
        </w:rPr>
        <w:t>FIZIKOS KATEDRA</w:t>
      </w:r>
    </w:p>
    <w:p w:rsidR="00AC12BC" w:rsidRDefault="00AC12BC" w:rsidP="00AC12BC">
      <w:pPr>
        <w:spacing w:line="360" w:lineRule="auto"/>
        <w:ind w:firstLine="567"/>
        <w:jc w:val="center"/>
        <w:rPr>
          <w:rFonts w:ascii="Times New Roman" w:hAnsi="Times New Roman"/>
          <w:b/>
          <w:sz w:val="28"/>
          <w:szCs w:val="28"/>
        </w:rPr>
      </w:pPr>
    </w:p>
    <w:p w:rsidR="00AC12BC" w:rsidRDefault="00AC12BC" w:rsidP="00AC12BC">
      <w:pPr>
        <w:spacing w:line="360" w:lineRule="auto"/>
        <w:ind w:firstLine="567"/>
        <w:jc w:val="center"/>
        <w:rPr>
          <w:rFonts w:ascii="Times New Roman" w:hAnsi="Times New Roman"/>
          <w:b/>
          <w:sz w:val="28"/>
          <w:szCs w:val="28"/>
        </w:rPr>
      </w:pPr>
    </w:p>
    <w:p w:rsidR="00AC12BC" w:rsidRDefault="00AC12BC" w:rsidP="00AC12BC">
      <w:pPr>
        <w:spacing w:line="360" w:lineRule="auto"/>
        <w:jc w:val="center"/>
        <w:rPr>
          <w:rFonts w:ascii="Times New Roman" w:hAnsi="Times New Roman"/>
          <w:b/>
          <w:sz w:val="28"/>
          <w:szCs w:val="28"/>
        </w:rPr>
      </w:pPr>
      <w:r>
        <w:rPr>
          <w:rFonts w:ascii="Times New Roman" w:hAnsi="Times New Roman"/>
          <w:b/>
          <w:sz w:val="28"/>
          <w:szCs w:val="28"/>
        </w:rPr>
        <w:t>IRMA BOLSKYTĖ</w:t>
      </w:r>
    </w:p>
    <w:p w:rsidR="00AC12BC" w:rsidRDefault="00AC12BC" w:rsidP="00AC12BC">
      <w:pPr>
        <w:spacing w:line="360" w:lineRule="auto"/>
        <w:jc w:val="center"/>
        <w:rPr>
          <w:rFonts w:ascii="Times New Roman" w:hAnsi="Times New Roman"/>
          <w:b/>
          <w:sz w:val="28"/>
          <w:szCs w:val="28"/>
        </w:rPr>
      </w:pPr>
    </w:p>
    <w:p w:rsidR="00B92484" w:rsidRPr="006424DF" w:rsidRDefault="00AB4E82" w:rsidP="00B92484">
      <w:pPr>
        <w:pStyle w:val="NoSpacing"/>
        <w:spacing w:line="360" w:lineRule="auto"/>
        <w:jc w:val="center"/>
        <w:rPr>
          <w:rFonts w:ascii="Times New Roman" w:hAnsi="Times New Roman"/>
          <w:b/>
          <w:sz w:val="32"/>
          <w:szCs w:val="32"/>
        </w:rPr>
      </w:pPr>
      <w:r>
        <w:rPr>
          <w:rFonts w:ascii="Times New Roman" w:hAnsi="Times New Roman"/>
          <w:b/>
          <w:sz w:val="32"/>
          <w:szCs w:val="32"/>
        </w:rPr>
        <w:t>LIETUVOS FIZIKOS ČEMPIONATAI, J</w:t>
      </w:r>
      <w:r>
        <w:rPr>
          <w:rFonts w:ascii="Times New Roman" w:hAnsi="Times New Roman"/>
          <w:b/>
          <w:sz w:val="32"/>
          <w:szCs w:val="32"/>
          <w:lang w:val="lt-LT"/>
        </w:rPr>
        <w:t>Ų</w:t>
      </w:r>
      <w:r w:rsidR="00AC12BC" w:rsidRPr="006424DF">
        <w:rPr>
          <w:rFonts w:ascii="Times New Roman" w:hAnsi="Times New Roman"/>
          <w:b/>
          <w:sz w:val="32"/>
          <w:szCs w:val="32"/>
        </w:rPr>
        <w:t xml:space="preserve"> UŽDAVINIŲ</w:t>
      </w:r>
    </w:p>
    <w:p w:rsidR="00AC12BC" w:rsidRPr="00AC12BC" w:rsidRDefault="00AC12BC" w:rsidP="00B92484">
      <w:pPr>
        <w:pStyle w:val="NoSpacing"/>
        <w:spacing w:line="360" w:lineRule="auto"/>
        <w:jc w:val="center"/>
      </w:pPr>
      <w:r w:rsidRPr="006424DF">
        <w:rPr>
          <w:rFonts w:ascii="Times New Roman" w:hAnsi="Times New Roman"/>
          <w:b/>
          <w:sz w:val="32"/>
          <w:szCs w:val="32"/>
        </w:rPr>
        <w:t xml:space="preserve">IR </w:t>
      </w:r>
      <w:r w:rsidR="00AB4E82">
        <w:rPr>
          <w:rFonts w:ascii="Times New Roman" w:hAnsi="Times New Roman"/>
          <w:b/>
          <w:sz w:val="32"/>
          <w:szCs w:val="32"/>
        </w:rPr>
        <w:t>MOKSLEIVIŲ</w:t>
      </w:r>
      <w:r w:rsidRPr="006424DF">
        <w:rPr>
          <w:rFonts w:ascii="Times New Roman" w:hAnsi="Times New Roman"/>
          <w:b/>
          <w:sz w:val="32"/>
          <w:szCs w:val="32"/>
        </w:rPr>
        <w:t xml:space="preserve"> SPRENDIMŲ ANALIZĖ</w:t>
      </w:r>
    </w:p>
    <w:p w:rsidR="00AC12BC" w:rsidRDefault="00AC12BC" w:rsidP="00AC12BC">
      <w:pPr>
        <w:spacing w:line="360" w:lineRule="auto"/>
        <w:ind w:firstLine="567"/>
        <w:jc w:val="center"/>
        <w:rPr>
          <w:rFonts w:ascii="Times New Roman" w:hAnsi="Times New Roman"/>
          <w:b/>
          <w:sz w:val="28"/>
          <w:szCs w:val="28"/>
        </w:rPr>
      </w:pPr>
    </w:p>
    <w:p w:rsidR="00B92484" w:rsidRPr="0082286D" w:rsidRDefault="0082286D" w:rsidP="00B92484">
      <w:pPr>
        <w:spacing w:line="360" w:lineRule="auto"/>
        <w:jc w:val="center"/>
        <w:rPr>
          <w:rStyle w:val="Emphasis"/>
          <w:rFonts w:ascii="Times New Roman" w:hAnsi="Times New Roman"/>
          <w:b/>
          <w:i w:val="0"/>
          <w:sz w:val="24"/>
          <w:szCs w:val="24"/>
        </w:rPr>
      </w:pPr>
      <w:r w:rsidRPr="0082286D">
        <w:rPr>
          <w:rStyle w:val="Emphasis"/>
          <w:rFonts w:ascii="Times New Roman" w:hAnsi="Times New Roman"/>
          <w:b/>
          <w:i w:val="0"/>
          <w:sz w:val="24"/>
          <w:szCs w:val="24"/>
        </w:rPr>
        <w:t xml:space="preserve">Fizikos </w:t>
      </w:r>
      <w:r w:rsidR="00B92484" w:rsidRPr="0082286D">
        <w:rPr>
          <w:rStyle w:val="Emphasis"/>
          <w:rFonts w:ascii="Times New Roman" w:hAnsi="Times New Roman"/>
          <w:b/>
          <w:i w:val="0"/>
          <w:sz w:val="24"/>
          <w:szCs w:val="24"/>
        </w:rPr>
        <w:t xml:space="preserve">studijų programos </w:t>
      </w:r>
    </w:p>
    <w:p w:rsidR="00B92484" w:rsidRDefault="0082286D" w:rsidP="00B92484">
      <w:pPr>
        <w:spacing w:line="360" w:lineRule="auto"/>
        <w:jc w:val="center"/>
        <w:rPr>
          <w:rStyle w:val="Emphasis"/>
          <w:rFonts w:ascii="Times New Roman" w:hAnsi="Times New Roman"/>
          <w:b/>
          <w:i w:val="0"/>
          <w:sz w:val="28"/>
          <w:szCs w:val="28"/>
        </w:rPr>
      </w:pPr>
      <w:r>
        <w:rPr>
          <w:rStyle w:val="Emphasis"/>
          <w:rFonts w:ascii="Times New Roman" w:hAnsi="Times New Roman"/>
          <w:b/>
          <w:i w:val="0"/>
          <w:sz w:val="28"/>
          <w:szCs w:val="28"/>
        </w:rPr>
        <w:t>MAGISTRO</w:t>
      </w:r>
      <w:r w:rsidR="00B92484">
        <w:rPr>
          <w:rStyle w:val="Emphasis"/>
          <w:rFonts w:ascii="Times New Roman" w:hAnsi="Times New Roman"/>
          <w:b/>
          <w:i w:val="0"/>
          <w:sz w:val="28"/>
          <w:szCs w:val="28"/>
        </w:rPr>
        <w:t xml:space="preserve"> DARBAS</w:t>
      </w:r>
    </w:p>
    <w:p w:rsidR="00B92484" w:rsidRDefault="00B92484" w:rsidP="00B92484">
      <w:pPr>
        <w:spacing w:line="360" w:lineRule="auto"/>
        <w:jc w:val="center"/>
        <w:rPr>
          <w:rStyle w:val="Emphasis"/>
          <w:rFonts w:ascii="Times New Roman" w:hAnsi="Times New Roman"/>
          <w:b/>
          <w:i w:val="0"/>
          <w:sz w:val="28"/>
          <w:szCs w:val="28"/>
        </w:rPr>
      </w:pPr>
    </w:p>
    <w:p w:rsidR="00B92484" w:rsidRDefault="00B92484" w:rsidP="00B92484">
      <w:pPr>
        <w:spacing w:line="360" w:lineRule="auto"/>
        <w:jc w:val="center"/>
        <w:rPr>
          <w:rStyle w:val="Emphasis"/>
          <w:rFonts w:ascii="Times New Roman" w:hAnsi="Times New Roman"/>
          <w:b/>
          <w:i w:val="0"/>
          <w:sz w:val="28"/>
          <w:szCs w:val="28"/>
        </w:rPr>
      </w:pPr>
    </w:p>
    <w:p w:rsidR="00780A59" w:rsidRDefault="00780A59" w:rsidP="00B92484">
      <w:pPr>
        <w:pStyle w:val="NoSpacing"/>
        <w:jc w:val="right"/>
        <w:rPr>
          <w:rStyle w:val="Emphasis"/>
          <w:rFonts w:ascii="Times New Roman" w:hAnsi="Times New Roman"/>
          <w:b/>
          <w:i w:val="0"/>
          <w:sz w:val="28"/>
          <w:szCs w:val="28"/>
        </w:rPr>
      </w:pPr>
    </w:p>
    <w:p w:rsidR="00B92484" w:rsidRDefault="00B92484" w:rsidP="00B92484">
      <w:pPr>
        <w:pStyle w:val="NoSpacing"/>
        <w:jc w:val="right"/>
        <w:rPr>
          <w:rStyle w:val="Emphasis"/>
          <w:rFonts w:ascii="Times New Roman" w:hAnsi="Times New Roman"/>
          <w:b/>
          <w:i w:val="0"/>
          <w:sz w:val="28"/>
          <w:szCs w:val="28"/>
        </w:rPr>
      </w:pPr>
      <w:r>
        <w:rPr>
          <w:rStyle w:val="Emphasis"/>
          <w:rFonts w:ascii="Times New Roman" w:hAnsi="Times New Roman"/>
          <w:b/>
          <w:i w:val="0"/>
          <w:sz w:val="28"/>
          <w:szCs w:val="28"/>
        </w:rPr>
        <w:t>Mokslinis vadovas</w:t>
      </w:r>
    </w:p>
    <w:p w:rsidR="00B92484" w:rsidRDefault="00B92484" w:rsidP="00B92484">
      <w:pPr>
        <w:pStyle w:val="NoSpacing"/>
        <w:jc w:val="right"/>
        <w:rPr>
          <w:rStyle w:val="Emphasis"/>
          <w:rFonts w:ascii="Times New Roman" w:hAnsi="Times New Roman"/>
          <w:b/>
          <w:i w:val="0"/>
          <w:sz w:val="28"/>
          <w:szCs w:val="28"/>
        </w:rPr>
      </w:pPr>
      <w:proofErr w:type="gramStart"/>
      <w:r>
        <w:rPr>
          <w:rStyle w:val="Emphasis"/>
          <w:rFonts w:ascii="Times New Roman" w:hAnsi="Times New Roman"/>
          <w:b/>
          <w:i w:val="0"/>
          <w:sz w:val="28"/>
          <w:szCs w:val="28"/>
        </w:rPr>
        <w:t>prof</w:t>
      </w:r>
      <w:proofErr w:type="gramEnd"/>
      <w:r>
        <w:rPr>
          <w:rStyle w:val="Emphasis"/>
          <w:rFonts w:ascii="Times New Roman" w:hAnsi="Times New Roman"/>
          <w:b/>
          <w:i w:val="0"/>
          <w:sz w:val="28"/>
          <w:szCs w:val="28"/>
        </w:rPr>
        <w:t xml:space="preserve">. habil. </w:t>
      </w:r>
      <w:proofErr w:type="gramStart"/>
      <w:r>
        <w:rPr>
          <w:rStyle w:val="Emphasis"/>
          <w:rFonts w:ascii="Times New Roman" w:hAnsi="Times New Roman"/>
          <w:b/>
          <w:i w:val="0"/>
          <w:sz w:val="28"/>
          <w:szCs w:val="28"/>
        </w:rPr>
        <w:t>dr</w:t>
      </w:r>
      <w:proofErr w:type="gramEnd"/>
      <w:r>
        <w:rPr>
          <w:rStyle w:val="Emphasis"/>
          <w:rFonts w:ascii="Times New Roman" w:hAnsi="Times New Roman"/>
          <w:b/>
          <w:i w:val="0"/>
          <w:sz w:val="28"/>
          <w:szCs w:val="28"/>
        </w:rPr>
        <w:t>. Pavelas BOGDANOVIČIUS</w:t>
      </w:r>
    </w:p>
    <w:p w:rsidR="00FC1CF1" w:rsidRDefault="00FC1CF1" w:rsidP="00B92484">
      <w:pPr>
        <w:pStyle w:val="NoSpacing"/>
        <w:jc w:val="right"/>
        <w:rPr>
          <w:rStyle w:val="Emphasis"/>
          <w:rFonts w:ascii="Times New Roman" w:hAnsi="Times New Roman"/>
          <w:b/>
          <w:i w:val="0"/>
          <w:sz w:val="28"/>
          <w:szCs w:val="28"/>
        </w:rPr>
      </w:pPr>
    </w:p>
    <w:p w:rsidR="00B92484" w:rsidRDefault="00FC1CF1" w:rsidP="00B92484">
      <w:pPr>
        <w:pStyle w:val="NoSpacing"/>
        <w:jc w:val="right"/>
        <w:rPr>
          <w:rStyle w:val="Emphasis"/>
          <w:rFonts w:ascii="Times New Roman" w:hAnsi="Times New Roman"/>
          <w:b/>
          <w:i w:val="0"/>
          <w:sz w:val="28"/>
          <w:szCs w:val="28"/>
        </w:rPr>
      </w:pPr>
      <w:r>
        <w:rPr>
          <w:rStyle w:val="Emphasis"/>
          <w:rFonts w:ascii="Times New Roman" w:hAnsi="Times New Roman"/>
          <w:b/>
          <w:i w:val="0"/>
          <w:sz w:val="28"/>
          <w:szCs w:val="28"/>
        </w:rPr>
        <w:t>Redagavo</w:t>
      </w:r>
    </w:p>
    <w:p w:rsidR="00745276" w:rsidRDefault="00745276" w:rsidP="00B92484">
      <w:pPr>
        <w:pStyle w:val="NoSpacing"/>
        <w:jc w:val="right"/>
        <w:rPr>
          <w:rStyle w:val="Emphasis"/>
          <w:rFonts w:ascii="Times New Roman" w:hAnsi="Times New Roman"/>
          <w:b/>
          <w:i w:val="0"/>
          <w:sz w:val="28"/>
          <w:szCs w:val="28"/>
        </w:rPr>
      </w:pPr>
      <w:r>
        <w:rPr>
          <w:rStyle w:val="Emphasis"/>
          <w:rFonts w:ascii="Times New Roman" w:hAnsi="Times New Roman"/>
          <w:b/>
          <w:i w:val="0"/>
          <w:sz w:val="28"/>
          <w:szCs w:val="28"/>
        </w:rPr>
        <w:t xml:space="preserve">Algirdas </w:t>
      </w:r>
      <w:r w:rsidR="00FC1CF1">
        <w:rPr>
          <w:rStyle w:val="Emphasis"/>
          <w:rFonts w:ascii="Times New Roman" w:hAnsi="Times New Roman"/>
          <w:b/>
          <w:i w:val="0"/>
          <w:sz w:val="28"/>
          <w:szCs w:val="28"/>
        </w:rPr>
        <w:t>MALAKAUSKAS</w:t>
      </w:r>
    </w:p>
    <w:p w:rsidR="009F28B5" w:rsidRDefault="009F28B5" w:rsidP="00B92484">
      <w:pPr>
        <w:pStyle w:val="NoSpacing"/>
        <w:jc w:val="right"/>
        <w:rPr>
          <w:rStyle w:val="Emphasis"/>
          <w:rFonts w:ascii="Times New Roman" w:hAnsi="Times New Roman"/>
          <w:b/>
          <w:i w:val="0"/>
          <w:sz w:val="28"/>
          <w:szCs w:val="28"/>
        </w:rPr>
      </w:pPr>
    </w:p>
    <w:p w:rsidR="00B92484" w:rsidRDefault="00B92484" w:rsidP="00B92484">
      <w:pPr>
        <w:pStyle w:val="NoSpacing"/>
        <w:jc w:val="right"/>
        <w:rPr>
          <w:rStyle w:val="Emphasis"/>
          <w:rFonts w:ascii="Times New Roman" w:hAnsi="Times New Roman"/>
          <w:b/>
          <w:i w:val="0"/>
          <w:sz w:val="28"/>
          <w:szCs w:val="28"/>
        </w:rPr>
      </w:pPr>
    </w:p>
    <w:p w:rsidR="00B92484" w:rsidRDefault="00B92484" w:rsidP="00B92484">
      <w:pPr>
        <w:pStyle w:val="NoSpacing"/>
        <w:jc w:val="center"/>
        <w:rPr>
          <w:rStyle w:val="Emphasis"/>
          <w:rFonts w:ascii="Times New Roman" w:hAnsi="Times New Roman"/>
          <w:b/>
          <w:i w:val="0"/>
          <w:sz w:val="28"/>
          <w:szCs w:val="28"/>
        </w:rPr>
      </w:pPr>
    </w:p>
    <w:p w:rsidR="00B92484" w:rsidRDefault="00B92484" w:rsidP="00B92484">
      <w:pPr>
        <w:pStyle w:val="NoSpacing"/>
        <w:jc w:val="center"/>
        <w:rPr>
          <w:rStyle w:val="Emphasis"/>
          <w:rFonts w:ascii="Times New Roman" w:hAnsi="Times New Roman"/>
          <w:b/>
          <w:i w:val="0"/>
          <w:sz w:val="28"/>
          <w:szCs w:val="28"/>
        </w:rPr>
      </w:pPr>
    </w:p>
    <w:p w:rsidR="00B92484" w:rsidRDefault="00B92484" w:rsidP="00B92484">
      <w:pPr>
        <w:pStyle w:val="NoSpacing"/>
        <w:jc w:val="center"/>
        <w:rPr>
          <w:rStyle w:val="Emphasis"/>
          <w:rFonts w:ascii="Times New Roman" w:hAnsi="Times New Roman"/>
          <w:b/>
          <w:i w:val="0"/>
          <w:sz w:val="28"/>
          <w:szCs w:val="28"/>
        </w:rPr>
      </w:pPr>
    </w:p>
    <w:p w:rsidR="006424DF" w:rsidRDefault="006424DF" w:rsidP="00B92484">
      <w:pPr>
        <w:pStyle w:val="NoSpacing"/>
        <w:jc w:val="center"/>
        <w:rPr>
          <w:rStyle w:val="Emphasis"/>
          <w:rFonts w:ascii="Times New Roman" w:hAnsi="Times New Roman"/>
          <w:b/>
          <w:i w:val="0"/>
          <w:sz w:val="28"/>
          <w:szCs w:val="28"/>
        </w:rPr>
      </w:pPr>
    </w:p>
    <w:p w:rsidR="00843899" w:rsidRDefault="00843899" w:rsidP="00B92484">
      <w:pPr>
        <w:pStyle w:val="NoSpacing"/>
        <w:jc w:val="center"/>
        <w:rPr>
          <w:rStyle w:val="Emphasis"/>
          <w:rFonts w:ascii="Times New Roman" w:hAnsi="Times New Roman"/>
          <w:b/>
          <w:i w:val="0"/>
          <w:sz w:val="28"/>
          <w:szCs w:val="28"/>
        </w:rPr>
      </w:pPr>
    </w:p>
    <w:p w:rsidR="00780A59" w:rsidRDefault="00780A59" w:rsidP="00B92484">
      <w:pPr>
        <w:pStyle w:val="NoSpacing"/>
        <w:jc w:val="center"/>
        <w:rPr>
          <w:rStyle w:val="Emphasis"/>
          <w:rFonts w:ascii="Times New Roman" w:hAnsi="Times New Roman"/>
          <w:b/>
          <w:i w:val="0"/>
          <w:sz w:val="28"/>
          <w:szCs w:val="28"/>
        </w:rPr>
      </w:pPr>
    </w:p>
    <w:p w:rsidR="00780A59" w:rsidRDefault="00780A59" w:rsidP="00B92484">
      <w:pPr>
        <w:pStyle w:val="NoSpacing"/>
        <w:jc w:val="center"/>
        <w:rPr>
          <w:rStyle w:val="Emphasis"/>
          <w:rFonts w:ascii="Times New Roman" w:hAnsi="Times New Roman"/>
          <w:b/>
          <w:i w:val="0"/>
          <w:sz w:val="28"/>
          <w:szCs w:val="28"/>
        </w:rPr>
      </w:pPr>
    </w:p>
    <w:p w:rsidR="00B92484" w:rsidRDefault="00B92484" w:rsidP="00B92484">
      <w:pPr>
        <w:pStyle w:val="NoSpacing"/>
        <w:jc w:val="center"/>
        <w:rPr>
          <w:rStyle w:val="Emphasis"/>
          <w:rFonts w:ascii="Times New Roman" w:hAnsi="Times New Roman"/>
          <w:b/>
          <w:i w:val="0"/>
          <w:sz w:val="28"/>
          <w:szCs w:val="28"/>
        </w:rPr>
      </w:pPr>
      <w:r>
        <w:rPr>
          <w:rStyle w:val="Emphasis"/>
          <w:rFonts w:ascii="Times New Roman" w:hAnsi="Times New Roman"/>
          <w:b/>
          <w:i w:val="0"/>
          <w:sz w:val="28"/>
          <w:szCs w:val="28"/>
        </w:rPr>
        <w:t>Šiauliai, 2010</w:t>
      </w:r>
    </w:p>
    <w:p w:rsidR="00B92484" w:rsidRDefault="00780A59" w:rsidP="00780A59">
      <w:pPr>
        <w:spacing w:after="240" w:line="240" w:lineRule="auto"/>
        <w:jc w:val="center"/>
        <w:rPr>
          <w:rStyle w:val="Emphasis"/>
          <w:rFonts w:ascii="Times New Roman" w:hAnsi="Times New Roman"/>
          <w:b/>
          <w:i w:val="0"/>
          <w:iCs w:val="0"/>
          <w:sz w:val="28"/>
          <w:szCs w:val="28"/>
        </w:rPr>
      </w:pPr>
      <w:r>
        <w:rPr>
          <w:rStyle w:val="Emphasis"/>
          <w:rFonts w:ascii="Times New Roman" w:hAnsi="Times New Roman"/>
          <w:b/>
          <w:i w:val="0"/>
          <w:iCs w:val="0"/>
          <w:sz w:val="28"/>
          <w:szCs w:val="28"/>
        </w:rPr>
        <w:br w:type="page"/>
      </w:r>
      <w:r w:rsidR="00D366EE" w:rsidRPr="004F1676">
        <w:rPr>
          <w:rStyle w:val="Emphasis"/>
          <w:rFonts w:ascii="Times New Roman" w:hAnsi="Times New Roman"/>
          <w:b/>
          <w:i w:val="0"/>
          <w:iCs w:val="0"/>
          <w:sz w:val="28"/>
          <w:szCs w:val="28"/>
        </w:rPr>
        <w:lastRenderedPageBreak/>
        <w:t>ANOTACIJA</w:t>
      </w:r>
    </w:p>
    <w:p w:rsidR="004F1676" w:rsidRPr="007D5184" w:rsidRDefault="00A51361" w:rsidP="00780A59">
      <w:pPr>
        <w:pStyle w:val="NoSpacing"/>
        <w:spacing w:line="360" w:lineRule="auto"/>
        <w:ind w:firstLine="709"/>
        <w:jc w:val="both"/>
        <w:rPr>
          <w:rStyle w:val="Emphasis"/>
          <w:rFonts w:ascii="Times New Roman" w:hAnsi="Times New Roman"/>
          <w:i w:val="0"/>
          <w:iCs w:val="0"/>
          <w:sz w:val="24"/>
          <w:szCs w:val="24"/>
        </w:rPr>
      </w:pPr>
      <w:proofErr w:type="gramStart"/>
      <w:r>
        <w:rPr>
          <w:rStyle w:val="Emphasis"/>
          <w:rFonts w:ascii="Times New Roman" w:hAnsi="Times New Roman"/>
          <w:i w:val="0"/>
          <w:iCs w:val="0"/>
          <w:sz w:val="24"/>
          <w:szCs w:val="24"/>
        </w:rPr>
        <w:t>Magistro d</w:t>
      </w:r>
      <w:r w:rsidR="004F1676" w:rsidRPr="007D5184">
        <w:rPr>
          <w:rStyle w:val="Emphasis"/>
          <w:rFonts w:ascii="Times New Roman" w:hAnsi="Times New Roman"/>
          <w:i w:val="0"/>
          <w:iCs w:val="0"/>
          <w:sz w:val="24"/>
          <w:szCs w:val="24"/>
        </w:rPr>
        <w:t xml:space="preserve">arbe aprašyti Lietuvos fizikos </w:t>
      </w:r>
      <w:r>
        <w:rPr>
          <w:rStyle w:val="Emphasis"/>
          <w:rFonts w:ascii="Times New Roman" w:hAnsi="Times New Roman"/>
          <w:i w:val="0"/>
          <w:iCs w:val="0"/>
          <w:sz w:val="24"/>
          <w:szCs w:val="24"/>
        </w:rPr>
        <w:t>č</w:t>
      </w:r>
      <w:r w:rsidR="004F1676" w:rsidRPr="007D5184">
        <w:rPr>
          <w:rStyle w:val="Emphasis"/>
          <w:rFonts w:ascii="Times New Roman" w:hAnsi="Times New Roman"/>
          <w:i w:val="0"/>
          <w:iCs w:val="0"/>
          <w:sz w:val="24"/>
          <w:szCs w:val="24"/>
        </w:rPr>
        <w:t>empionatai, atlikta jų uždavinių ir moksleivių sprendimų analizė.</w:t>
      </w:r>
      <w:proofErr w:type="gramEnd"/>
      <w:r w:rsidR="004F1676" w:rsidRPr="007D5184">
        <w:rPr>
          <w:rStyle w:val="Emphasis"/>
          <w:rFonts w:ascii="Times New Roman" w:hAnsi="Times New Roman"/>
          <w:i w:val="0"/>
          <w:iCs w:val="0"/>
          <w:sz w:val="24"/>
          <w:szCs w:val="24"/>
        </w:rPr>
        <w:t xml:space="preserve"> </w:t>
      </w:r>
      <w:proofErr w:type="gramStart"/>
      <w:r w:rsidR="004F1676" w:rsidRPr="007D5184">
        <w:rPr>
          <w:rStyle w:val="Emphasis"/>
          <w:rFonts w:ascii="Times New Roman" w:hAnsi="Times New Roman"/>
          <w:i w:val="0"/>
          <w:iCs w:val="0"/>
          <w:sz w:val="24"/>
          <w:szCs w:val="24"/>
        </w:rPr>
        <w:t>Darbas susideda iš įvado, trijų skyrių, išvadų, literatūros sąrašo ir priedų.</w:t>
      </w:r>
      <w:proofErr w:type="gramEnd"/>
      <w:r w:rsidR="004F1676" w:rsidRPr="007D5184">
        <w:rPr>
          <w:rStyle w:val="Emphasis"/>
          <w:rFonts w:ascii="Times New Roman" w:hAnsi="Times New Roman"/>
          <w:i w:val="0"/>
          <w:iCs w:val="0"/>
          <w:sz w:val="24"/>
          <w:szCs w:val="24"/>
        </w:rPr>
        <w:t xml:space="preserve"> Darbo </w:t>
      </w:r>
      <w:proofErr w:type="gramStart"/>
      <w:r w:rsidR="004F1676" w:rsidRPr="000B5F32">
        <w:rPr>
          <w:rStyle w:val="Emphasis"/>
          <w:rFonts w:ascii="Times New Roman" w:hAnsi="Times New Roman"/>
          <w:i w:val="0"/>
          <w:iCs w:val="0"/>
          <w:sz w:val="24"/>
          <w:szCs w:val="24"/>
        </w:rPr>
        <w:t xml:space="preserve">apimtis  </w:t>
      </w:r>
      <w:r w:rsidR="00D34E1B">
        <w:rPr>
          <w:rStyle w:val="Emphasis"/>
          <w:rFonts w:ascii="Times New Roman" w:hAnsi="Times New Roman"/>
          <w:i w:val="0"/>
          <w:iCs w:val="0"/>
          <w:sz w:val="24"/>
          <w:szCs w:val="24"/>
        </w:rPr>
        <w:t>70</w:t>
      </w:r>
      <w:proofErr w:type="gramEnd"/>
      <w:r w:rsidR="00D34E1B">
        <w:rPr>
          <w:rStyle w:val="Emphasis"/>
          <w:rFonts w:ascii="Times New Roman" w:hAnsi="Times New Roman"/>
          <w:i w:val="0"/>
          <w:iCs w:val="0"/>
          <w:sz w:val="24"/>
          <w:szCs w:val="24"/>
        </w:rPr>
        <w:t xml:space="preserve"> puslapi</w:t>
      </w:r>
      <w:r w:rsidR="00D34E1B">
        <w:rPr>
          <w:rStyle w:val="Emphasis"/>
          <w:rFonts w:ascii="Times New Roman" w:hAnsi="Times New Roman"/>
          <w:i w:val="0"/>
          <w:iCs w:val="0"/>
          <w:sz w:val="24"/>
          <w:szCs w:val="24"/>
          <w:lang w:val="lt-LT"/>
        </w:rPr>
        <w:t>ų</w:t>
      </w:r>
      <w:r w:rsidR="004F1676" w:rsidRPr="007D5184">
        <w:rPr>
          <w:rStyle w:val="Emphasis"/>
          <w:rFonts w:ascii="Times New Roman" w:hAnsi="Times New Roman"/>
          <w:i w:val="0"/>
          <w:iCs w:val="0"/>
          <w:sz w:val="24"/>
          <w:szCs w:val="24"/>
        </w:rPr>
        <w:t>.</w:t>
      </w:r>
      <w:r w:rsidR="007D5184">
        <w:rPr>
          <w:rStyle w:val="Emphasis"/>
          <w:rFonts w:ascii="Times New Roman" w:hAnsi="Times New Roman"/>
          <w:i w:val="0"/>
          <w:iCs w:val="0"/>
          <w:sz w:val="24"/>
          <w:szCs w:val="24"/>
        </w:rPr>
        <w:t xml:space="preserve"> </w:t>
      </w:r>
      <w:proofErr w:type="gramStart"/>
      <w:r w:rsidR="007D5184">
        <w:rPr>
          <w:rStyle w:val="Emphasis"/>
          <w:rFonts w:ascii="Times New Roman" w:hAnsi="Times New Roman"/>
          <w:i w:val="0"/>
          <w:iCs w:val="0"/>
          <w:sz w:val="24"/>
          <w:szCs w:val="24"/>
        </w:rPr>
        <w:t xml:space="preserve">Priedai sudaro </w:t>
      </w:r>
      <w:r w:rsidR="003D2628">
        <w:rPr>
          <w:rStyle w:val="Emphasis"/>
          <w:rFonts w:ascii="Times New Roman" w:hAnsi="Times New Roman"/>
          <w:i w:val="0"/>
          <w:iCs w:val="0"/>
          <w:sz w:val="24"/>
          <w:szCs w:val="24"/>
        </w:rPr>
        <w:t>20</w:t>
      </w:r>
      <w:r w:rsidR="007D5184" w:rsidRPr="00FC1CF1">
        <w:rPr>
          <w:rStyle w:val="Emphasis"/>
          <w:rFonts w:ascii="Times New Roman" w:hAnsi="Times New Roman"/>
          <w:i w:val="0"/>
          <w:iCs w:val="0"/>
          <w:sz w:val="24"/>
          <w:szCs w:val="24"/>
        </w:rPr>
        <w:t xml:space="preserve"> </w:t>
      </w:r>
      <w:r w:rsidR="003D2628">
        <w:rPr>
          <w:rStyle w:val="Emphasis"/>
          <w:rFonts w:ascii="Times New Roman" w:hAnsi="Times New Roman"/>
          <w:i w:val="0"/>
          <w:iCs w:val="0"/>
          <w:sz w:val="24"/>
          <w:szCs w:val="24"/>
        </w:rPr>
        <w:t>puslapių</w:t>
      </w:r>
      <w:r w:rsidR="007D5184">
        <w:rPr>
          <w:rStyle w:val="Emphasis"/>
          <w:rFonts w:ascii="Times New Roman" w:hAnsi="Times New Roman"/>
          <w:i w:val="0"/>
          <w:iCs w:val="0"/>
          <w:sz w:val="24"/>
          <w:szCs w:val="24"/>
        </w:rPr>
        <w:t>.</w:t>
      </w:r>
      <w:proofErr w:type="gramEnd"/>
    </w:p>
    <w:p w:rsidR="004F1676" w:rsidRPr="004F1676" w:rsidRDefault="004F1676" w:rsidP="00780A59">
      <w:pPr>
        <w:pStyle w:val="NoSpacing"/>
        <w:spacing w:line="360" w:lineRule="auto"/>
        <w:ind w:firstLine="709"/>
        <w:jc w:val="both"/>
        <w:rPr>
          <w:rStyle w:val="Emphasis"/>
          <w:rFonts w:ascii="Times New Roman" w:hAnsi="Times New Roman"/>
          <w:i w:val="0"/>
          <w:iCs w:val="0"/>
          <w:sz w:val="24"/>
          <w:szCs w:val="24"/>
          <w:lang w:val="lt-LT"/>
        </w:rPr>
      </w:pPr>
      <w:proofErr w:type="gramStart"/>
      <w:r w:rsidRPr="007D5184">
        <w:rPr>
          <w:rStyle w:val="Emphasis"/>
          <w:rFonts w:ascii="Times New Roman" w:hAnsi="Times New Roman"/>
          <w:i w:val="0"/>
          <w:iCs w:val="0"/>
          <w:sz w:val="24"/>
          <w:szCs w:val="24"/>
        </w:rPr>
        <w:t>Darbe išstudijuot</w:t>
      </w:r>
      <w:r w:rsidR="007D5184">
        <w:rPr>
          <w:rStyle w:val="Emphasis"/>
          <w:rFonts w:ascii="Times New Roman" w:hAnsi="Times New Roman"/>
          <w:i w:val="0"/>
          <w:iCs w:val="0"/>
          <w:sz w:val="24"/>
          <w:szCs w:val="24"/>
        </w:rPr>
        <w:t>i</w:t>
      </w:r>
      <w:r w:rsidRPr="007D5184">
        <w:rPr>
          <w:rStyle w:val="Emphasis"/>
          <w:rFonts w:ascii="Times New Roman" w:hAnsi="Times New Roman"/>
          <w:i w:val="0"/>
          <w:iCs w:val="0"/>
          <w:sz w:val="24"/>
          <w:szCs w:val="24"/>
        </w:rPr>
        <w:t xml:space="preserve"> gabiųjų vaikų ugdymo </w:t>
      </w:r>
      <w:r w:rsidR="007D5184" w:rsidRPr="007D5184">
        <w:rPr>
          <w:rStyle w:val="Emphasis"/>
          <w:rFonts w:ascii="Times New Roman" w:hAnsi="Times New Roman"/>
          <w:i w:val="0"/>
          <w:iCs w:val="0"/>
          <w:sz w:val="24"/>
          <w:szCs w:val="24"/>
        </w:rPr>
        <w:t xml:space="preserve">metodai </w:t>
      </w:r>
      <w:r w:rsidRPr="007D5184">
        <w:rPr>
          <w:rStyle w:val="Emphasis"/>
          <w:rFonts w:ascii="Times New Roman" w:hAnsi="Times New Roman"/>
          <w:i w:val="0"/>
          <w:iCs w:val="0"/>
          <w:sz w:val="24"/>
          <w:szCs w:val="24"/>
        </w:rPr>
        <w:t>ir</w:t>
      </w:r>
      <w:r w:rsidR="007D5184" w:rsidRPr="007D5184">
        <w:rPr>
          <w:rStyle w:val="Emphasis"/>
          <w:rFonts w:ascii="Times New Roman" w:hAnsi="Times New Roman"/>
          <w:i w:val="0"/>
          <w:iCs w:val="0"/>
          <w:sz w:val="24"/>
          <w:szCs w:val="24"/>
        </w:rPr>
        <w:t xml:space="preserve"> problemos</w:t>
      </w:r>
      <w:r w:rsidRPr="007D5184">
        <w:rPr>
          <w:rStyle w:val="Emphasis"/>
          <w:rFonts w:ascii="Times New Roman" w:hAnsi="Times New Roman"/>
          <w:i w:val="0"/>
          <w:iCs w:val="0"/>
          <w:sz w:val="24"/>
          <w:szCs w:val="24"/>
        </w:rPr>
        <w:t>.</w:t>
      </w:r>
      <w:proofErr w:type="gramEnd"/>
      <w:r w:rsidRPr="007D5184">
        <w:rPr>
          <w:rStyle w:val="Emphasis"/>
          <w:rFonts w:ascii="Times New Roman" w:hAnsi="Times New Roman"/>
          <w:i w:val="0"/>
          <w:iCs w:val="0"/>
          <w:sz w:val="24"/>
          <w:szCs w:val="24"/>
        </w:rPr>
        <w:t xml:space="preserve"> </w:t>
      </w:r>
      <w:proofErr w:type="gramStart"/>
      <w:r w:rsidRPr="007D5184">
        <w:rPr>
          <w:rStyle w:val="Emphasis"/>
          <w:rFonts w:ascii="Times New Roman" w:hAnsi="Times New Roman"/>
          <w:i w:val="0"/>
          <w:iCs w:val="0"/>
          <w:sz w:val="24"/>
          <w:szCs w:val="24"/>
        </w:rPr>
        <w:t xml:space="preserve">Išanalizuotas visų </w:t>
      </w:r>
      <w:r w:rsidR="009F28B5">
        <w:rPr>
          <w:rStyle w:val="Emphasis"/>
          <w:rFonts w:ascii="Times New Roman" w:hAnsi="Times New Roman"/>
          <w:i w:val="0"/>
          <w:iCs w:val="0"/>
          <w:sz w:val="24"/>
          <w:szCs w:val="24"/>
        </w:rPr>
        <w:t xml:space="preserve">Lietuvos </w:t>
      </w:r>
      <w:r w:rsidR="00A51361">
        <w:rPr>
          <w:rStyle w:val="Emphasis"/>
          <w:rFonts w:ascii="Times New Roman" w:hAnsi="Times New Roman"/>
          <w:i w:val="0"/>
          <w:iCs w:val="0"/>
          <w:sz w:val="24"/>
          <w:szCs w:val="24"/>
        </w:rPr>
        <w:t>fiz</w:t>
      </w:r>
      <w:r w:rsidR="009F28B5">
        <w:rPr>
          <w:rStyle w:val="Emphasis"/>
          <w:rFonts w:ascii="Times New Roman" w:hAnsi="Times New Roman"/>
          <w:i w:val="0"/>
          <w:iCs w:val="0"/>
          <w:sz w:val="24"/>
          <w:szCs w:val="24"/>
        </w:rPr>
        <w:t>i</w:t>
      </w:r>
      <w:r w:rsidR="00A51361">
        <w:rPr>
          <w:rStyle w:val="Emphasis"/>
          <w:rFonts w:ascii="Times New Roman" w:hAnsi="Times New Roman"/>
          <w:i w:val="0"/>
          <w:iCs w:val="0"/>
          <w:sz w:val="24"/>
          <w:szCs w:val="24"/>
        </w:rPr>
        <w:t>kos č</w:t>
      </w:r>
      <w:r w:rsidRPr="007D5184">
        <w:rPr>
          <w:rStyle w:val="Emphasis"/>
          <w:rFonts w:ascii="Times New Roman" w:hAnsi="Times New Roman"/>
          <w:i w:val="0"/>
          <w:iCs w:val="0"/>
          <w:sz w:val="24"/>
          <w:szCs w:val="24"/>
        </w:rPr>
        <w:t>empionatų uždavinių pasiskirstym</w:t>
      </w:r>
      <w:r w:rsidR="00A51361">
        <w:rPr>
          <w:rStyle w:val="Emphasis"/>
          <w:rFonts w:ascii="Times New Roman" w:hAnsi="Times New Roman"/>
          <w:i w:val="0"/>
          <w:iCs w:val="0"/>
          <w:sz w:val="24"/>
          <w:szCs w:val="24"/>
        </w:rPr>
        <w:t>as pagal fizikos šakas ir jis pa</w:t>
      </w:r>
      <w:r w:rsidRPr="007D5184">
        <w:rPr>
          <w:rStyle w:val="Emphasis"/>
          <w:rFonts w:ascii="Times New Roman" w:hAnsi="Times New Roman"/>
          <w:i w:val="0"/>
          <w:iCs w:val="0"/>
          <w:sz w:val="24"/>
          <w:szCs w:val="24"/>
        </w:rPr>
        <w:t>lygintas su mokyklose naudojamais uždavinynais.</w:t>
      </w:r>
      <w:proofErr w:type="gramEnd"/>
      <w:r w:rsidR="009F28B5">
        <w:rPr>
          <w:rStyle w:val="Emphasis"/>
          <w:rFonts w:ascii="Times New Roman" w:hAnsi="Times New Roman"/>
          <w:i w:val="0"/>
          <w:iCs w:val="0"/>
          <w:sz w:val="24"/>
          <w:szCs w:val="24"/>
        </w:rPr>
        <w:t xml:space="preserve"> </w:t>
      </w:r>
      <w:proofErr w:type="gramStart"/>
      <w:r w:rsidR="009F28B5">
        <w:rPr>
          <w:rStyle w:val="Emphasis"/>
          <w:rFonts w:ascii="Times New Roman" w:hAnsi="Times New Roman"/>
          <w:i w:val="0"/>
          <w:iCs w:val="0"/>
          <w:sz w:val="24"/>
          <w:szCs w:val="24"/>
        </w:rPr>
        <w:t>Moksleivi</w:t>
      </w:r>
      <w:r w:rsidR="009F28B5">
        <w:rPr>
          <w:rStyle w:val="Emphasis"/>
          <w:rFonts w:ascii="Times New Roman" w:hAnsi="Times New Roman"/>
          <w:i w:val="0"/>
          <w:iCs w:val="0"/>
          <w:sz w:val="24"/>
          <w:szCs w:val="24"/>
          <w:lang w:val="lt-LT"/>
        </w:rPr>
        <w:t>ų</w:t>
      </w:r>
      <w:r w:rsidR="007D5184">
        <w:rPr>
          <w:rStyle w:val="Emphasis"/>
          <w:rFonts w:ascii="Times New Roman" w:hAnsi="Times New Roman"/>
          <w:i w:val="0"/>
          <w:iCs w:val="0"/>
          <w:sz w:val="24"/>
          <w:szCs w:val="24"/>
        </w:rPr>
        <w:t xml:space="preserve"> </w:t>
      </w:r>
      <w:r w:rsidR="009F28B5">
        <w:rPr>
          <w:rStyle w:val="Emphasis"/>
          <w:rFonts w:ascii="Times New Roman" w:hAnsi="Times New Roman"/>
          <w:i w:val="0"/>
          <w:iCs w:val="0"/>
          <w:sz w:val="24"/>
          <w:szCs w:val="24"/>
        </w:rPr>
        <w:t>u</w:t>
      </w:r>
      <w:r w:rsidR="00A51361">
        <w:rPr>
          <w:rStyle w:val="Emphasis"/>
          <w:rFonts w:ascii="Times New Roman" w:hAnsi="Times New Roman"/>
          <w:i w:val="0"/>
          <w:iCs w:val="0"/>
          <w:sz w:val="24"/>
          <w:szCs w:val="24"/>
        </w:rPr>
        <w:t xml:space="preserve">ždavinių </w:t>
      </w:r>
      <w:r w:rsidRPr="007D5184">
        <w:rPr>
          <w:rStyle w:val="Emphasis"/>
          <w:rFonts w:ascii="Times New Roman" w:hAnsi="Times New Roman"/>
          <w:i w:val="0"/>
          <w:iCs w:val="0"/>
          <w:sz w:val="24"/>
          <w:szCs w:val="24"/>
        </w:rPr>
        <w:t xml:space="preserve">sprendimų analizė parodė, kad </w:t>
      </w:r>
      <w:r w:rsidR="00A51361">
        <w:rPr>
          <w:rStyle w:val="Emphasis"/>
          <w:rFonts w:ascii="Times New Roman" w:hAnsi="Times New Roman"/>
          <w:i w:val="0"/>
          <w:iCs w:val="0"/>
          <w:sz w:val="24"/>
          <w:szCs w:val="24"/>
        </w:rPr>
        <w:t xml:space="preserve">moksleiviai </w:t>
      </w:r>
      <w:r w:rsidRPr="007D5184">
        <w:rPr>
          <w:rStyle w:val="Emphasis"/>
          <w:rFonts w:ascii="Times New Roman" w:hAnsi="Times New Roman"/>
          <w:i w:val="0"/>
          <w:iCs w:val="0"/>
          <w:sz w:val="24"/>
          <w:szCs w:val="24"/>
        </w:rPr>
        <w:t xml:space="preserve">yra nepakankamai </w:t>
      </w:r>
      <w:r w:rsidR="00A51361">
        <w:rPr>
          <w:rStyle w:val="Emphasis"/>
          <w:rFonts w:ascii="Times New Roman" w:hAnsi="Times New Roman"/>
          <w:i w:val="0"/>
          <w:iCs w:val="0"/>
          <w:sz w:val="24"/>
          <w:szCs w:val="24"/>
        </w:rPr>
        <w:t>parengiami</w:t>
      </w:r>
      <w:r w:rsidRPr="007D5184">
        <w:rPr>
          <w:rStyle w:val="Emphasis"/>
          <w:rFonts w:ascii="Times New Roman" w:hAnsi="Times New Roman"/>
          <w:i w:val="0"/>
          <w:iCs w:val="0"/>
          <w:sz w:val="24"/>
          <w:szCs w:val="24"/>
        </w:rPr>
        <w:t xml:space="preserve"> pasunkintiems fizikos uždaviniams spręsti.</w:t>
      </w:r>
      <w:proofErr w:type="gramEnd"/>
      <w:r w:rsidRPr="007D5184">
        <w:rPr>
          <w:rStyle w:val="Emphasis"/>
          <w:rFonts w:ascii="Times New Roman" w:hAnsi="Times New Roman"/>
          <w:i w:val="0"/>
          <w:iCs w:val="0"/>
          <w:sz w:val="24"/>
          <w:szCs w:val="24"/>
        </w:rPr>
        <w:t xml:space="preserve"> </w:t>
      </w:r>
      <w:proofErr w:type="gramStart"/>
      <w:r w:rsidRPr="007D5184">
        <w:rPr>
          <w:rStyle w:val="Emphasis"/>
          <w:rFonts w:ascii="Times New Roman" w:hAnsi="Times New Roman"/>
          <w:i w:val="0"/>
          <w:iCs w:val="0"/>
          <w:sz w:val="24"/>
          <w:szCs w:val="24"/>
        </w:rPr>
        <w:t>Ištyrus moksleivių uždavinių sprendimus padarytos išvados apie tipines klaidas.</w:t>
      </w:r>
      <w:proofErr w:type="gramEnd"/>
      <w:r w:rsidR="007D5184">
        <w:rPr>
          <w:rStyle w:val="Emphasis"/>
          <w:rFonts w:ascii="Times New Roman" w:hAnsi="Times New Roman"/>
          <w:i w:val="0"/>
          <w:iCs w:val="0"/>
          <w:sz w:val="24"/>
          <w:szCs w:val="24"/>
        </w:rPr>
        <w:t xml:space="preserve"> </w:t>
      </w:r>
      <w:proofErr w:type="gramStart"/>
      <w:r w:rsidRPr="007D5184">
        <w:rPr>
          <w:rStyle w:val="Emphasis"/>
          <w:rFonts w:ascii="Times New Roman" w:hAnsi="Times New Roman"/>
          <w:i w:val="0"/>
          <w:iCs w:val="0"/>
          <w:sz w:val="24"/>
          <w:szCs w:val="24"/>
        </w:rPr>
        <w:t>Atlikus edukologinį eksperimentą paaiškėjo</w:t>
      </w:r>
      <w:r w:rsidR="007D5184" w:rsidRPr="007D5184">
        <w:rPr>
          <w:rStyle w:val="Emphasis"/>
          <w:rFonts w:ascii="Times New Roman" w:hAnsi="Times New Roman"/>
          <w:i w:val="0"/>
          <w:iCs w:val="0"/>
          <w:sz w:val="24"/>
          <w:szCs w:val="24"/>
        </w:rPr>
        <w:t xml:space="preserve">, kad didžioji dauguma moksleivių </w:t>
      </w:r>
      <w:r w:rsidR="00A51361">
        <w:rPr>
          <w:rStyle w:val="Emphasis"/>
          <w:rFonts w:ascii="Times New Roman" w:hAnsi="Times New Roman"/>
          <w:i w:val="0"/>
          <w:iCs w:val="0"/>
          <w:sz w:val="24"/>
          <w:szCs w:val="24"/>
        </w:rPr>
        <w:t xml:space="preserve">nėra susipažinę su </w:t>
      </w:r>
      <w:r w:rsidR="007D5184" w:rsidRPr="007D5184">
        <w:rPr>
          <w:rStyle w:val="Emphasis"/>
          <w:rFonts w:ascii="Times New Roman" w:hAnsi="Times New Roman"/>
          <w:i w:val="0"/>
          <w:iCs w:val="0"/>
          <w:sz w:val="24"/>
          <w:szCs w:val="24"/>
        </w:rPr>
        <w:t xml:space="preserve">buvusių </w:t>
      </w:r>
      <w:r w:rsidR="00A51361">
        <w:rPr>
          <w:rStyle w:val="Emphasis"/>
          <w:rFonts w:ascii="Times New Roman" w:hAnsi="Times New Roman"/>
          <w:i w:val="0"/>
          <w:iCs w:val="0"/>
          <w:sz w:val="24"/>
          <w:szCs w:val="24"/>
        </w:rPr>
        <w:t>fizikos č</w:t>
      </w:r>
      <w:r w:rsidR="007D5184" w:rsidRPr="007D5184">
        <w:rPr>
          <w:rStyle w:val="Emphasis"/>
          <w:rFonts w:ascii="Times New Roman" w:hAnsi="Times New Roman"/>
          <w:i w:val="0"/>
          <w:iCs w:val="0"/>
          <w:sz w:val="24"/>
          <w:szCs w:val="24"/>
        </w:rPr>
        <w:t>empionatų uždaviniais ir jų sprendimais,</w:t>
      </w:r>
      <w:r w:rsidR="00A51361">
        <w:rPr>
          <w:rStyle w:val="Emphasis"/>
          <w:rFonts w:ascii="Times New Roman" w:hAnsi="Times New Roman"/>
          <w:i w:val="0"/>
          <w:iCs w:val="0"/>
          <w:sz w:val="24"/>
          <w:szCs w:val="24"/>
        </w:rPr>
        <w:t xml:space="preserve"> nors jie yra laisvai prieinami internete.</w:t>
      </w:r>
      <w:proofErr w:type="gramEnd"/>
    </w:p>
    <w:p w:rsidR="004F1676" w:rsidRPr="00D366EE" w:rsidRDefault="004F1676" w:rsidP="004F1676">
      <w:pPr>
        <w:pStyle w:val="NoSpacing"/>
        <w:ind w:firstLine="567"/>
        <w:jc w:val="both"/>
        <w:rPr>
          <w:rStyle w:val="Emphasis"/>
          <w:rFonts w:ascii="Times New Roman" w:hAnsi="Times New Roman"/>
          <w:i w:val="0"/>
          <w:iCs w:val="0"/>
          <w:sz w:val="24"/>
          <w:szCs w:val="24"/>
        </w:rPr>
      </w:pPr>
    </w:p>
    <w:p w:rsidR="00B92484" w:rsidRDefault="00B92484" w:rsidP="00B92484">
      <w:pPr>
        <w:pStyle w:val="NoSpacing"/>
        <w:jc w:val="right"/>
        <w:rPr>
          <w:rStyle w:val="Emphasis"/>
          <w:rFonts w:ascii="Times New Roman" w:hAnsi="Times New Roman"/>
          <w:b/>
          <w:i w:val="0"/>
          <w:sz w:val="28"/>
          <w:szCs w:val="28"/>
        </w:rPr>
      </w:pPr>
    </w:p>
    <w:p w:rsidR="00B92484" w:rsidRDefault="00B92484" w:rsidP="00B92484">
      <w:pPr>
        <w:spacing w:line="360" w:lineRule="auto"/>
        <w:jc w:val="right"/>
        <w:rPr>
          <w:rStyle w:val="Emphasis"/>
          <w:rFonts w:ascii="Times New Roman" w:hAnsi="Times New Roman"/>
          <w:b/>
          <w:i w:val="0"/>
          <w:sz w:val="28"/>
          <w:szCs w:val="28"/>
        </w:rPr>
      </w:pPr>
    </w:p>
    <w:p w:rsidR="00B92484" w:rsidRDefault="00B92484" w:rsidP="00B92484">
      <w:pPr>
        <w:spacing w:line="360" w:lineRule="auto"/>
        <w:jc w:val="center"/>
        <w:rPr>
          <w:rStyle w:val="Emphasis"/>
          <w:rFonts w:ascii="Times New Roman" w:hAnsi="Times New Roman"/>
          <w:b/>
          <w:i w:val="0"/>
          <w:sz w:val="28"/>
          <w:szCs w:val="28"/>
        </w:rPr>
      </w:pPr>
    </w:p>
    <w:p w:rsidR="00780A59" w:rsidRDefault="00780A59" w:rsidP="0059634C">
      <w:pPr>
        <w:spacing w:line="360" w:lineRule="auto"/>
        <w:jc w:val="center"/>
        <w:rPr>
          <w:rFonts w:ascii="Times New Roman" w:hAnsi="Times New Roman"/>
          <w:b/>
          <w:sz w:val="28"/>
          <w:szCs w:val="28"/>
        </w:rPr>
      </w:pPr>
    </w:p>
    <w:p w:rsidR="00780A59" w:rsidRDefault="00780A59" w:rsidP="0059634C">
      <w:pPr>
        <w:spacing w:line="360" w:lineRule="auto"/>
        <w:jc w:val="center"/>
        <w:rPr>
          <w:rFonts w:ascii="Times New Roman" w:hAnsi="Times New Roman"/>
          <w:b/>
          <w:sz w:val="28"/>
          <w:szCs w:val="28"/>
        </w:rPr>
      </w:pPr>
    </w:p>
    <w:p w:rsidR="0059634C" w:rsidRPr="00AF362E" w:rsidRDefault="0059634C" w:rsidP="0059634C">
      <w:pPr>
        <w:spacing w:line="360" w:lineRule="auto"/>
        <w:jc w:val="center"/>
        <w:rPr>
          <w:rFonts w:ascii="Times New Roman" w:hAnsi="Times New Roman"/>
          <w:b/>
          <w:sz w:val="28"/>
          <w:szCs w:val="28"/>
        </w:rPr>
      </w:pPr>
      <w:r w:rsidRPr="00AF362E">
        <w:rPr>
          <w:rFonts w:ascii="Times New Roman" w:hAnsi="Times New Roman"/>
          <w:b/>
          <w:sz w:val="28"/>
          <w:szCs w:val="28"/>
        </w:rPr>
        <w:t>ANNOTATION</w:t>
      </w:r>
    </w:p>
    <w:p w:rsidR="009F28B5" w:rsidRPr="009F28B5" w:rsidRDefault="009F28B5" w:rsidP="00780A59">
      <w:pPr>
        <w:spacing w:after="0" w:line="360" w:lineRule="auto"/>
        <w:ind w:firstLine="567"/>
        <w:jc w:val="both"/>
        <w:rPr>
          <w:rFonts w:ascii="Times New Roman" w:hAnsi="Times New Roman"/>
          <w:sz w:val="24"/>
          <w:szCs w:val="24"/>
        </w:rPr>
      </w:pPr>
      <w:r w:rsidRPr="009F28B5">
        <w:rPr>
          <w:rFonts w:ascii="Times New Roman" w:hAnsi="Times New Roman"/>
          <w:sz w:val="24"/>
          <w:szCs w:val="24"/>
        </w:rPr>
        <w:t xml:space="preserve">In presented thesis the Lithuanian Physics Championships are described including analysis of tasks given and their solutions obtained by pupils. The work consists of an introduction, three chapters, conclusions, list of references and appendices. This thesis contains 70 pages with </w:t>
      </w:r>
      <w:r w:rsidR="003D2628">
        <w:rPr>
          <w:rFonts w:ascii="Times New Roman" w:hAnsi="Times New Roman"/>
          <w:sz w:val="24"/>
          <w:szCs w:val="24"/>
        </w:rPr>
        <w:t>20</w:t>
      </w:r>
      <w:r w:rsidRPr="009F28B5">
        <w:rPr>
          <w:rFonts w:ascii="Times New Roman" w:hAnsi="Times New Roman"/>
          <w:sz w:val="24"/>
          <w:szCs w:val="24"/>
        </w:rPr>
        <w:t xml:space="preserve"> pages of appendices.</w:t>
      </w:r>
    </w:p>
    <w:p w:rsidR="009F28B5" w:rsidRPr="00651AAF" w:rsidRDefault="009F28B5" w:rsidP="00780A59">
      <w:pPr>
        <w:spacing w:after="0" w:line="360" w:lineRule="auto"/>
        <w:ind w:firstLine="567"/>
        <w:jc w:val="both"/>
        <w:rPr>
          <w:rFonts w:ascii="Times New Roman" w:hAnsi="Times New Roman"/>
        </w:rPr>
      </w:pPr>
      <w:r w:rsidRPr="009F28B5">
        <w:rPr>
          <w:rFonts w:ascii="Times New Roman" w:hAnsi="Times New Roman"/>
          <w:sz w:val="24"/>
          <w:szCs w:val="24"/>
        </w:rPr>
        <w:t xml:space="preserve">Methods of education of gifted children and some problems therein are studied in this work. The distribution of tasks from all championships by fields in physics is analysed and compared with the tasks used in ordinary schools. The analysis of the tasks' solutions proposed by pupils revealed that children are not prepared properly to deal with more complex tasks in physics. On the basis of this research conclusions are made about typical mistakes done by pupils. The results of the educological experiment performed showed that the majority of pupils </w:t>
      </w:r>
      <w:proofErr w:type="gramStart"/>
      <w:r w:rsidRPr="009F28B5">
        <w:rPr>
          <w:rFonts w:ascii="Times New Roman" w:hAnsi="Times New Roman"/>
          <w:sz w:val="24"/>
          <w:szCs w:val="24"/>
        </w:rPr>
        <w:t>has</w:t>
      </w:r>
      <w:proofErr w:type="gramEnd"/>
      <w:r w:rsidRPr="009F28B5">
        <w:rPr>
          <w:rFonts w:ascii="Times New Roman" w:hAnsi="Times New Roman"/>
          <w:sz w:val="24"/>
          <w:szCs w:val="24"/>
        </w:rPr>
        <w:t xml:space="preserve"> not been aware of tasks and their solutions from previous Physics championships although this informations can be accessed freely.</w:t>
      </w:r>
    </w:p>
    <w:p w:rsidR="00B1714E" w:rsidRDefault="00B1714E" w:rsidP="0059634C">
      <w:pPr>
        <w:spacing w:after="0" w:line="360" w:lineRule="auto"/>
        <w:ind w:firstLine="567"/>
        <w:jc w:val="both"/>
        <w:rPr>
          <w:rFonts w:ascii="Times New Roman" w:hAnsi="Times New Roman"/>
          <w:sz w:val="24"/>
          <w:szCs w:val="24"/>
        </w:rPr>
      </w:pPr>
    </w:p>
    <w:p w:rsidR="00D366EE" w:rsidRDefault="00D366EE" w:rsidP="00B12D7E">
      <w:pPr>
        <w:spacing w:after="240" w:line="240" w:lineRule="auto"/>
        <w:jc w:val="center"/>
        <w:rPr>
          <w:rFonts w:ascii="Times New Roman" w:hAnsi="Times New Roman"/>
          <w:b/>
          <w:sz w:val="28"/>
          <w:szCs w:val="28"/>
        </w:rPr>
      </w:pPr>
      <w:r w:rsidRPr="00283B85">
        <w:rPr>
          <w:rFonts w:ascii="Times New Roman" w:hAnsi="Times New Roman"/>
          <w:b/>
          <w:sz w:val="28"/>
          <w:szCs w:val="28"/>
        </w:rPr>
        <w:lastRenderedPageBreak/>
        <w:t>TURINYS</w:t>
      </w:r>
    </w:p>
    <w:p w:rsidR="00EC1E71" w:rsidRPr="00761B6A" w:rsidRDefault="00EC1E71" w:rsidP="00F835E8">
      <w:pPr>
        <w:pStyle w:val="ListParagraph"/>
        <w:tabs>
          <w:tab w:val="left" w:pos="284"/>
          <w:tab w:val="left" w:pos="8789"/>
        </w:tabs>
        <w:spacing w:line="480" w:lineRule="auto"/>
        <w:ind w:left="0"/>
        <w:rPr>
          <w:rFonts w:ascii="Times New Roman" w:hAnsi="Times New Roman"/>
          <w:sz w:val="24"/>
          <w:szCs w:val="24"/>
        </w:rPr>
      </w:pPr>
      <w:r w:rsidRPr="00A353C5">
        <w:rPr>
          <w:rFonts w:ascii="Times New Roman" w:hAnsi="Times New Roman"/>
          <w:b/>
          <w:sz w:val="24"/>
          <w:szCs w:val="24"/>
        </w:rPr>
        <w:t>ĮVADAS</w:t>
      </w:r>
      <w:r w:rsidR="00761B6A">
        <w:rPr>
          <w:rFonts w:ascii="Times New Roman" w:hAnsi="Times New Roman"/>
          <w:b/>
          <w:sz w:val="24"/>
          <w:szCs w:val="24"/>
        </w:rPr>
        <w:t xml:space="preserve"> </w:t>
      </w:r>
      <w:r w:rsidR="00761B6A" w:rsidRPr="009F28B5">
        <w:rPr>
          <w:rFonts w:ascii="Times New Roman" w:hAnsi="Times New Roman"/>
          <w:sz w:val="24"/>
          <w:szCs w:val="24"/>
        </w:rPr>
        <w:t>…………………………………………………………………………</w:t>
      </w:r>
      <w:r w:rsidR="00B12D7E">
        <w:rPr>
          <w:rFonts w:ascii="Times New Roman" w:hAnsi="Times New Roman"/>
          <w:sz w:val="24"/>
          <w:szCs w:val="24"/>
        </w:rPr>
        <w:t>.</w:t>
      </w:r>
      <w:r w:rsidR="00761B6A" w:rsidRPr="009F28B5">
        <w:rPr>
          <w:rFonts w:ascii="Times New Roman" w:hAnsi="Times New Roman"/>
          <w:sz w:val="24"/>
          <w:szCs w:val="24"/>
        </w:rPr>
        <w:t>……</w:t>
      </w:r>
      <w:r w:rsidR="00B12D7E">
        <w:rPr>
          <w:rFonts w:ascii="Times New Roman" w:hAnsi="Times New Roman"/>
          <w:sz w:val="24"/>
          <w:szCs w:val="24"/>
        </w:rPr>
        <w:t>…</w:t>
      </w:r>
      <w:r w:rsidR="00F835E8">
        <w:rPr>
          <w:rFonts w:ascii="Times New Roman" w:hAnsi="Times New Roman"/>
          <w:sz w:val="24"/>
          <w:szCs w:val="24"/>
        </w:rPr>
        <w:t>…</w:t>
      </w:r>
      <w:r w:rsidR="00F835E8">
        <w:rPr>
          <w:rFonts w:ascii="Times New Roman" w:hAnsi="Times New Roman"/>
          <w:sz w:val="24"/>
          <w:szCs w:val="24"/>
        </w:rPr>
        <w:tab/>
        <w:t>5</w:t>
      </w:r>
    </w:p>
    <w:p w:rsidR="00EC1E71" w:rsidRPr="00A353C5" w:rsidRDefault="00EC1E71" w:rsidP="00F835E8">
      <w:pPr>
        <w:pStyle w:val="ListParagraph"/>
        <w:numPr>
          <w:ilvl w:val="0"/>
          <w:numId w:val="11"/>
        </w:numPr>
        <w:tabs>
          <w:tab w:val="left" w:pos="284"/>
          <w:tab w:val="left" w:pos="8789"/>
        </w:tabs>
        <w:spacing w:line="480" w:lineRule="auto"/>
        <w:ind w:left="0" w:firstLine="0"/>
        <w:jc w:val="both"/>
        <w:rPr>
          <w:rFonts w:ascii="Times New Roman" w:hAnsi="Times New Roman"/>
          <w:b/>
          <w:sz w:val="24"/>
          <w:szCs w:val="24"/>
        </w:rPr>
      </w:pPr>
      <w:r w:rsidRPr="00A353C5">
        <w:rPr>
          <w:rFonts w:ascii="Times New Roman" w:hAnsi="Times New Roman"/>
          <w:b/>
          <w:sz w:val="24"/>
          <w:szCs w:val="24"/>
        </w:rPr>
        <w:t>GABIŲ IR TALENTINGŲ VAIKŲ UGDYMAS</w:t>
      </w:r>
      <w:r w:rsidR="00761B6A">
        <w:rPr>
          <w:rFonts w:ascii="Times New Roman" w:hAnsi="Times New Roman"/>
          <w:b/>
          <w:sz w:val="24"/>
          <w:szCs w:val="24"/>
        </w:rPr>
        <w:t xml:space="preserve"> </w:t>
      </w:r>
      <w:r w:rsidR="00761B6A" w:rsidRPr="00761B6A">
        <w:rPr>
          <w:rFonts w:ascii="Times New Roman" w:hAnsi="Times New Roman"/>
          <w:sz w:val="24"/>
          <w:szCs w:val="24"/>
        </w:rPr>
        <w:t>…………………………</w:t>
      </w:r>
      <w:r w:rsidR="00B12D7E">
        <w:rPr>
          <w:rFonts w:ascii="Times New Roman" w:hAnsi="Times New Roman"/>
          <w:sz w:val="24"/>
          <w:szCs w:val="24"/>
        </w:rPr>
        <w:t>…</w:t>
      </w:r>
      <w:r w:rsidR="00761B6A" w:rsidRPr="00761B6A">
        <w:rPr>
          <w:rFonts w:ascii="Times New Roman" w:hAnsi="Times New Roman"/>
          <w:sz w:val="24"/>
          <w:szCs w:val="24"/>
        </w:rPr>
        <w:t>……</w:t>
      </w:r>
      <w:r w:rsidR="00B12D7E">
        <w:rPr>
          <w:rFonts w:ascii="Times New Roman" w:hAnsi="Times New Roman"/>
          <w:sz w:val="24"/>
          <w:szCs w:val="24"/>
        </w:rPr>
        <w:t>…</w:t>
      </w:r>
      <w:r w:rsidR="00F835E8">
        <w:rPr>
          <w:rFonts w:ascii="Times New Roman" w:hAnsi="Times New Roman"/>
          <w:sz w:val="24"/>
          <w:szCs w:val="24"/>
        </w:rPr>
        <w:tab/>
        <w:t>7</w:t>
      </w:r>
    </w:p>
    <w:p w:rsidR="00B12D7E" w:rsidRPr="00B12D7E" w:rsidRDefault="00DD2D1F" w:rsidP="00F835E8">
      <w:pPr>
        <w:pStyle w:val="ListParagraph"/>
        <w:numPr>
          <w:ilvl w:val="1"/>
          <w:numId w:val="11"/>
        </w:numPr>
        <w:tabs>
          <w:tab w:val="left" w:pos="284"/>
          <w:tab w:val="left" w:pos="8789"/>
        </w:tabs>
        <w:spacing w:line="480" w:lineRule="auto"/>
        <w:jc w:val="both"/>
        <w:rPr>
          <w:rFonts w:ascii="Times New Roman" w:hAnsi="Times New Roman"/>
          <w:sz w:val="24"/>
          <w:szCs w:val="24"/>
        </w:rPr>
      </w:pPr>
      <w:r w:rsidRPr="00B12D7E">
        <w:rPr>
          <w:rFonts w:ascii="Times New Roman" w:hAnsi="Times New Roman"/>
          <w:sz w:val="24"/>
          <w:szCs w:val="24"/>
        </w:rPr>
        <w:t xml:space="preserve"> Gabus vaikas greta m</w:t>
      </w:r>
      <w:r w:rsidRPr="00B12D7E">
        <w:rPr>
          <w:rFonts w:ascii="Times New Roman" w:hAnsi="Times New Roman"/>
          <w:sz w:val="24"/>
          <w:szCs w:val="24"/>
          <w:lang w:val="lt-LT"/>
        </w:rPr>
        <w:t>ūsų</w:t>
      </w:r>
      <w:r w:rsidR="00761B6A" w:rsidRPr="00B12D7E">
        <w:rPr>
          <w:rFonts w:ascii="Times New Roman" w:hAnsi="Times New Roman"/>
          <w:sz w:val="24"/>
          <w:szCs w:val="24"/>
          <w:lang w:val="lt-LT"/>
        </w:rPr>
        <w:t xml:space="preserve"> ..............................................................</w:t>
      </w:r>
      <w:r w:rsidR="00780A59" w:rsidRPr="00B12D7E">
        <w:rPr>
          <w:rFonts w:ascii="Times New Roman" w:hAnsi="Times New Roman"/>
          <w:sz w:val="24"/>
          <w:szCs w:val="24"/>
          <w:lang w:val="lt-LT"/>
        </w:rPr>
        <w:t>........</w:t>
      </w:r>
      <w:r w:rsidR="00B12D7E">
        <w:rPr>
          <w:rFonts w:ascii="Times New Roman" w:hAnsi="Times New Roman"/>
          <w:sz w:val="24"/>
          <w:szCs w:val="24"/>
          <w:lang w:val="lt-LT"/>
        </w:rPr>
        <w:t>..............</w:t>
      </w:r>
      <w:r w:rsidR="00780A59" w:rsidRPr="00B12D7E">
        <w:rPr>
          <w:rFonts w:ascii="Times New Roman" w:hAnsi="Times New Roman"/>
          <w:sz w:val="24"/>
          <w:szCs w:val="24"/>
          <w:lang w:val="lt-LT"/>
        </w:rPr>
        <w:t>..</w:t>
      </w:r>
      <w:r w:rsidR="00B12D7E">
        <w:rPr>
          <w:rFonts w:ascii="Times New Roman" w:hAnsi="Times New Roman"/>
          <w:sz w:val="24"/>
          <w:szCs w:val="24"/>
          <w:lang w:val="lt-LT"/>
        </w:rPr>
        <w:t>.</w:t>
      </w:r>
      <w:r w:rsidR="00F835E8">
        <w:rPr>
          <w:rFonts w:ascii="Times New Roman" w:hAnsi="Times New Roman"/>
          <w:sz w:val="24"/>
          <w:szCs w:val="24"/>
          <w:lang w:val="lt-LT"/>
        </w:rPr>
        <w:tab/>
        <w:t>7</w:t>
      </w:r>
    </w:p>
    <w:p w:rsidR="00DD2D1F" w:rsidRPr="00B12D7E" w:rsidRDefault="00DD2D1F" w:rsidP="00F835E8">
      <w:pPr>
        <w:pStyle w:val="ListParagraph"/>
        <w:numPr>
          <w:ilvl w:val="1"/>
          <w:numId w:val="11"/>
        </w:numPr>
        <w:tabs>
          <w:tab w:val="left" w:pos="284"/>
          <w:tab w:val="left" w:pos="8789"/>
        </w:tabs>
        <w:spacing w:line="480" w:lineRule="auto"/>
        <w:jc w:val="both"/>
        <w:rPr>
          <w:rFonts w:ascii="Times New Roman" w:hAnsi="Times New Roman"/>
          <w:sz w:val="24"/>
          <w:szCs w:val="24"/>
        </w:rPr>
      </w:pPr>
      <w:r w:rsidRPr="00B12D7E">
        <w:rPr>
          <w:rFonts w:ascii="Times New Roman" w:hAnsi="Times New Roman"/>
          <w:sz w:val="24"/>
          <w:szCs w:val="24"/>
          <w:lang w:val="lt-LT"/>
        </w:rPr>
        <w:t xml:space="preserve"> Gabių ir talentingų vaikų ugdymo problemos</w:t>
      </w:r>
      <w:r w:rsidR="00761B6A" w:rsidRPr="00B12D7E">
        <w:rPr>
          <w:rFonts w:ascii="Times New Roman" w:hAnsi="Times New Roman"/>
          <w:sz w:val="24"/>
          <w:szCs w:val="24"/>
          <w:lang w:val="lt-LT"/>
        </w:rPr>
        <w:t xml:space="preserve"> ...............................</w:t>
      </w:r>
      <w:r w:rsidR="001B2179" w:rsidRPr="00B12D7E">
        <w:rPr>
          <w:rFonts w:ascii="Times New Roman" w:hAnsi="Times New Roman"/>
          <w:sz w:val="24"/>
          <w:szCs w:val="24"/>
          <w:lang w:val="lt-LT"/>
        </w:rPr>
        <w:t>........</w:t>
      </w:r>
      <w:r w:rsidR="00B12D7E">
        <w:rPr>
          <w:rFonts w:ascii="Times New Roman" w:hAnsi="Times New Roman"/>
          <w:sz w:val="24"/>
          <w:szCs w:val="24"/>
          <w:lang w:val="lt-LT"/>
        </w:rPr>
        <w:t>............</w:t>
      </w:r>
      <w:r w:rsidR="001B2179" w:rsidRPr="00B12D7E">
        <w:rPr>
          <w:rFonts w:ascii="Times New Roman" w:hAnsi="Times New Roman"/>
          <w:sz w:val="24"/>
          <w:szCs w:val="24"/>
          <w:lang w:val="lt-LT"/>
        </w:rPr>
        <w:t>..</w:t>
      </w:r>
      <w:r w:rsidR="00B12D7E" w:rsidRPr="00B12D7E">
        <w:rPr>
          <w:rFonts w:ascii="Times New Roman" w:hAnsi="Times New Roman"/>
          <w:sz w:val="24"/>
          <w:szCs w:val="24"/>
          <w:lang w:val="lt-LT"/>
        </w:rPr>
        <w:t>...</w:t>
      </w:r>
      <w:r w:rsidR="00B12D7E">
        <w:rPr>
          <w:rFonts w:ascii="Times New Roman" w:hAnsi="Times New Roman"/>
          <w:sz w:val="24"/>
          <w:szCs w:val="24"/>
          <w:lang w:val="lt-LT"/>
        </w:rPr>
        <w:t xml:space="preserve"> </w:t>
      </w:r>
      <w:r w:rsidR="00F835E8">
        <w:rPr>
          <w:rFonts w:ascii="Times New Roman" w:hAnsi="Times New Roman"/>
          <w:sz w:val="24"/>
          <w:szCs w:val="24"/>
          <w:lang w:val="lt-LT"/>
        </w:rPr>
        <w:tab/>
      </w:r>
      <w:r w:rsidR="00B12D7E" w:rsidRPr="00B12D7E">
        <w:rPr>
          <w:rFonts w:ascii="Times New Roman" w:hAnsi="Times New Roman"/>
          <w:sz w:val="24"/>
          <w:szCs w:val="24"/>
          <w:lang w:val="lt-LT"/>
        </w:rPr>
        <w:t>8</w:t>
      </w:r>
    </w:p>
    <w:p w:rsidR="00DD2D1F" w:rsidRPr="0038474F" w:rsidRDefault="00DD2D1F" w:rsidP="00F835E8">
      <w:pPr>
        <w:pStyle w:val="ListParagraph"/>
        <w:numPr>
          <w:ilvl w:val="1"/>
          <w:numId w:val="11"/>
        </w:numPr>
        <w:tabs>
          <w:tab w:val="left" w:pos="284"/>
          <w:tab w:val="left" w:pos="8789"/>
        </w:tabs>
        <w:spacing w:line="480" w:lineRule="auto"/>
        <w:jc w:val="both"/>
        <w:rPr>
          <w:rFonts w:ascii="Times New Roman" w:hAnsi="Times New Roman"/>
          <w:sz w:val="24"/>
          <w:szCs w:val="24"/>
        </w:rPr>
      </w:pPr>
      <w:r w:rsidRPr="0038474F">
        <w:rPr>
          <w:rFonts w:ascii="Times New Roman" w:hAnsi="Times New Roman"/>
          <w:sz w:val="24"/>
          <w:szCs w:val="24"/>
        </w:rPr>
        <w:t xml:space="preserve"> Gabių </w:t>
      </w:r>
      <w:r w:rsidR="006F5797">
        <w:rPr>
          <w:rFonts w:ascii="Times New Roman" w:hAnsi="Times New Roman"/>
          <w:sz w:val="24"/>
          <w:szCs w:val="24"/>
        </w:rPr>
        <w:t>ir</w:t>
      </w:r>
      <w:r w:rsidRPr="0038474F">
        <w:rPr>
          <w:rFonts w:ascii="Times New Roman" w:hAnsi="Times New Roman"/>
          <w:sz w:val="24"/>
          <w:szCs w:val="24"/>
        </w:rPr>
        <w:t xml:space="preserve"> talentingų vaikų ugdymo metodai ir būdai</w:t>
      </w:r>
      <w:r w:rsidR="00B12D7E">
        <w:rPr>
          <w:rFonts w:ascii="Times New Roman" w:hAnsi="Times New Roman"/>
          <w:sz w:val="24"/>
          <w:szCs w:val="24"/>
        </w:rPr>
        <w:t xml:space="preserve"> …………………….…………</w:t>
      </w:r>
      <w:r w:rsidR="00F835E8">
        <w:rPr>
          <w:rFonts w:ascii="Times New Roman" w:hAnsi="Times New Roman"/>
          <w:sz w:val="24"/>
          <w:szCs w:val="24"/>
        </w:rPr>
        <w:tab/>
      </w:r>
      <w:r w:rsidR="00B12D7E">
        <w:rPr>
          <w:rFonts w:ascii="Times New Roman" w:hAnsi="Times New Roman"/>
          <w:sz w:val="24"/>
          <w:szCs w:val="24"/>
        </w:rPr>
        <w:t>9</w:t>
      </w:r>
    </w:p>
    <w:p w:rsidR="00DD2D1F" w:rsidRPr="0038474F" w:rsidRDefault="00DD2D1F" w:rsidP="00761B6A">
      <w:pPr>
        <w:pStyle w:val="ListParagraph"/>
        <w:numPr>
          <w:ilvl w:val="1"/>
          <w:numId w:val="11"/>
        </w:numPr>
        <w:tabs>
          <w:tab w:val="left" w:pos="284"/>
          <w:tab w:val="left" w:pos="9072"/>
        </w:tabs>
        <w:spacing w:line="480" w:lineRule="auto"/>
        <w:rPr>
          <w:rFonts w:ascii="Times New Roman" w:hAnsi="Times New Roman"/>
          <w:sz w:val="24"/>
          <w:szCs w:val="24"/>
        </w:rPr>
      </w:pPr>
      <w:r w:rsidRPr="0038474F">
        <w:rPr>
          <w:rFonts w:ascii="Times New Roman" w:hAnsi="Times New Roman"/>
          <w:sz w:val="24"/>
          <w:szCs w:val="24"/>
        </w:rPr>
        <w:t xml:space="preserve"> Gabus vaikas ir socialinė aplinka</w:t>
      </w:r>
      <w:r w:rsidR="001B2179">
        <w:rPr>
          <w:rFonts w:ascii="Times New Roman" w:hAnsi="Times New Roman"/>
          <w:sz w:val="24"/>
          <w:szCs w:val="24"/>
        </w:rPr>
        <w:t xml:space="preserve"> …………………………………………………  </w:t>
      </w:r>
      <w:r w:rsidR="00761B6A">
        <w:rPr>
          <w:rFonts w:ascii="Times New Roman" w:hAnsi="Times New Roman"/>
          <w:sz w:val="24"/>
          <w:szCs w:val="24"/>
        </w:rPr>
        <w:t>11</w:t>
      </w:r>
    </w:p>
    <w:p w:rsidR="00DD2D1F" w:rsidRPr="0038474F" w:rsidRDefault="00DD2D1F" w:rsidP="00761B6A">
      <w:pPr>
        <w:pStyle w:val="ListParagraph"/>
        <w:numPr>
          <w:ilvl w:val="1"/>
          <w:numId w:val="11"/>
        </w:numPr>
        <w:tabs>
          <w:tab w:val="left" w:pos="284"/>
          <w:tab w:val="left" w:pos="9072"/>
        </w:tabs>
        <w:spacing w:line="480" w:lineRule="auto"/>
        <w:rPr>
          <w:rFonts w:ascii="Times New Roman" w:hAnsi="Times New Roman"/>
          <w:sz w:val="24"/>
          <w:szCs w:val="24"/>
        </w:rPr>
      </w:pPr>
      <w:r w:rsidRPr="0038474F">
        <w:rPr>
          <w:rFonts w:ascii="Times New Roman" w:hAnsi="Times New Roman"/>
          <w:sz w:val="24"/>
          <w:szCs w:val="24"/>
        </w:rPr>
        <w:t xml:space="preserve"> Gabių ir talentingų vaikų ugdymo situacija Lietuvoje</w:t>
      </w:r>
      <w:r w:rsidR="001B2179">
        <w:rPr>
          <w:rFonts w:ascii="Times New Roman" w:hAnsi="Times New Roman"/>
          <w:sz w:val="24"/>
          <w:szCs w:val="24"/>
        </w:rPr>
        <w:t xml:space="preserve"> ……………………………  </w:t>
      </w:r>
      <w:r w:rsidR="00761B6A">
        <w:rPr>
          <w:rFonts w:ascii="Times New Roman" w:hAnsi="Times New Roman"/>
          <w:sz w:val="24"/>
          <w:szCs w:val="24"/>
        </w:rPr>
        <w:t>1</w:t>
      </w:r>
      <w:r w:rsidR="001B2179">
        <w:rPr>
          <w:rFonts w:ascii="Times New Roman" w:hAnsi="Times New Roman"/>
          <w:sz w:val="24"/>
          <w:szCs w:val="24"/>
        </w:rPr>
        <w:t>2</w:t>
      </w:r>
    </w:p>
    <w:p w:rsidR="00DD2D1F" w:rsidRPr="00A353C5" w:rsidRDefault="00DD2D1F" w:rsidP="00761B6A">
      <w:pPr>
        <w:pStyle w:val="ListParagraph"/>
        <w:numPr>
          <w:ilvl w:val="0"/>
          <w:numId w:val="11"/>
        </w:numPr>
        <w:tabs>
          <w:tab w:val="left" w:pos="284"/>
          <w:tab w:val="left" w:pos="9072"/>
        </w:tabs>
        <w:spacing w:line="480" w:lineRule="auto"/>
        <w:jc w:val="both"/>
        <w:rPr>
          <w:rFonts w:ascii="Times New Roman" w:hAnsi="Times New Roman"/>
          <w:b/>
          <w:sz w:val="24"/>
          <w:szCs w:val="24"/>
        </w:rPr>
      </w:pPr>
      <w:r w:rsidRPr="00A353C5">
        <w:rPr>
          <w:rFonts w:ascii="Times New Roman" w:hAnsi="Times New Roman"/>
          <w:b/>
          <w:sz w:val="24"/>
          <w:szCs w:val="24"/>
        </w:rPr>
        <w:t xml:space="preserve">LIETUVOS FIZIKOS </w:t>
      </w:r>
      <w:r w:rsidRPr="00A353C5">
        <w:rPr>
          <w:rFonts w:ascii="Times New Roman" w:hAnsi="Times New Roman"/>
          <w:b/>
          <w:sz w:val="24"/>
          <w:szCs w:val="24"/>
          <w:lang w:val="lt-LT"/>
        </w:rPr>
        <w:t>ČEMPIONATŲ ISTORIJOS IR SUKAUPTOS FIZIKINĖS MEDŽIAGOS APŽVALGA</w:t>
      </w:r>
      <w:r w:rsidR="00761B6A">
        <w:rPr>
          <w:rFonts w:ascii="Times New Roman" w:hAnsi="Times New Roman"/>
          <w:b/>
          <w:sz w:val="24"/>
          <w:szCs w:val="24"/>
          <w:lang w:val="lt-LT"/>
        </w:rPr>
        <w:t xml:space="preserve"> </w:t>
      </w:r>
      <w:r w:rsidR="00761B6A" w:rsidRPr="00761B6A">
        <w:rPr>
          <w:rFonts w:ascii="Times New Roman" w:hAnsi="Times New Roman"/>
          <w:sz w:val="24"/>
          <w:szCs w:val="24"/>
          <w:lang w:val="lt-LT"/>
        </w:rPr>
        <w:t>.............................................................</w:t>
      </w:r>
      <w:r w:rsidR="001B2179">
        <w:rPr>
          <w:rFonts w:ascii="Times New Roman" w:hAnsi="Times New Roman"/>
          <w:sz w:val="24"/>
          <w:szCs w:val="24"/>
          <w:lang w:val="lt-LT"/>
        </w:rPr>
        <w:t>..............................</w:t>
      </w:r>
      <w:r w:rsidR="00761B6A">
        <w:rPr>
          <w:rFonts w:ascii="Times New Roman" w:hAnsi="Times New Roman"/>
          <w:sz w:val="24"/>
          <w:szCs w:val="24"/>
          <w:lang w:val="lt-LT"/>
        </w:rPr>
        <w:t>1</w:t>
      </w:r>
      <w:r w:rsidR="001B2179">
        <w:rPr>
          <w:rFonts w:ascii="Times New Roman" w:hAnsi="Times New Roman"/>
          <w:sz w:val="24"/>
          <w:szCs w:val="24"/>
          <w:lang w:val="lt-LT"/>
        </w:rPr>
        <w:t>5</w:t>
      </w:r>
    </w:p>
    <w:p w:rsidR="00DD2D1F" w:rsidRPr="0038474F" w:rsidRDefault="00DD2D1F" w:rsidP="00761B6A">
      <w:pPr>
        <w:pStyle w:val="ListParagraph"/>
        <w:numPr>
          <w:ilvl w:val="1"/>
          <w:numId w:val="11"/>
        </w:numPr>
        <w:tabs>
          <w:tab w:val="left" w:pos="284"/>
          <w:tab w:val="left" w:pos="9072"/>
        </w:tabs>
        <w:spacing w:line="480" w:lineRule="auto"/>
        <w:rPr>
          <w:rFonts w:ascii="Times New Roman" w:hAnsi="Times New Roman"/>
          <w:sz w:val="24"/>
          <w:szCs w:val="24"/>
        </w:rPr>
      </w:pPr>
      <w:r w:rsidRPr="0038474F">
        <w:rPr>
          <w:rFonts w:ascii="Times New Roman" w:hAnsi="Times New Roman"/>
          <w:sz w:val="24"/>
          <w:szCs w:val="24"/>
        </w:rPr>
        <w:t xml:space="preserve"> </w:t>
      </w:r>
      <w:r w:rsidR="00640594">
        <w:rPr>
          <w:rFonts w:ascii="Times New Roman" w:hAnsi="Times New Roman"/>
          <w:sz w:val="24"/>
          <w:szCs w:val="24"/>
        </w:rPr>
        <w:t xml:space="preserve">Lietuvos fizikos </w:t>
      </w:r>
      <w:r w:rsidR="006F5797">
        <w:rPr>
          <w:rFonts w:ascii="Times New Roman" w:hAnsi="Times New Roman"/>
          <w:sz w:val="24"/>
          <w:szCs w:val="24"/>
          <w:lang w:val="lt-LT"/>
        </w:rPr>
        <w:t>čempionato</w:t>
      </w:r>
      <w:r w:rsidRPr="0038474F">
        <w:rPr>
          <w:rFonts w:ascii="Times New Roman" w:hAnsi="Times New Roman"/>
          <w:sz w:val="24"/>
          <w:szCs w:val="24"/>
          <w:lang w:val="lt-LT"/>
        </w:rPr>
        <w:t xml:space="preserve"> atsiradimo priežastys</w:t>
      </w:r>
      <w:r w:rsidR="00761B6A">
        <w:rPr>
          <w:rFonts w:ascii="Times New Roman" w:hAnsi="Times New Roman"/>
          <w:sz w:val="24"/>
          <w:szCs w:val="24"/>
          <w:lang w:val="lt-LT"/>
        </w:rPr>
        <w:t xml:space="preserve"> .....................</w:t>
      </w:r>
      <w:r w:rsidR="001B2179">
        <w:rPr>
          <w:rFonts w:ascii="Times New Roman" w:hAnsi="Times New Roman"/>
          <w:sz w:val="24"/>
          <w:szCs w:val="24"/>
          <w:lang w:val="lt-LT"/>
        </w:rPr>
        <w:t>..............................</w:t>
      </w:r>
      <w:r w:rsidR="00761B6A">
        <w:rPr>
          <w:rFonts w:ascii="Times New Roman" w:hAnsi="Times New Roman"/>
          <w:sz w:val="24"/>
          <w:szCs w:val="24"/>
          <w:lang w:val="lt-LT"/>
        </w:rPr>
        <w:t>1</w:t>
      </w:r>
      <w:r w:rsidR="001B2179">
        <w:rPr>
          <w:rFonts w:ascii="Times New Roman" w:hAnsi="Times New Roman"/>
          <w:sz w:val="24"/>
          <w:szCs w:val="24"/>
          <w:lang w:val="lt-LT"/>
        </w:rPr>
        <w:t>5</w:t>
      </w:r>
    </w:p>
    <w:p w:rsidR="00DD2D1F" w:rsidRPr="0038474F" w:rsidRDefault="00DD2D1F" w:rsidP="001E628D">
      <w:pPr>
        <w:pStyle w:val="ListParagraph"/>
        <w:numPr>
          <w:ilvl w:val="1"/>
          <w:numId w:val="11"/>
        </w:numPr>
        <w:tabs>
          <w:tab w:val="left" w:pos="284"/>
          <w:tab w:val="left" w:pos="9072"/>
        </w:tabs>
        <w:spacing w:line="480" w:lineRule="auto"/>
        <w:rPr>
          <w:rFonts w:ascii="Times New Roman" w:hAnsi="Times New Roman"/>
          <w:sz w:val="24"/>
          <w:szCs w:val="24"/>
        </w:rPr>
      </w:pPr>
      <w:r w:rsidRPr="0038474F">
        <w:rPr>
          <w:rFonts w:ascii="Times New Roman" w:hAnsi="Times New Roman"/>
          <w:sz w:val="24"/>
          <w:szCs w:val="24"/>
          <w:lang w:val="lt-LT"/>
        </w:rPr>
        <w:t xml:space="preserve"> </w:t>
      </w:r>
      <w:r w:rsidR="00640594">
        <w:rPr>
          <w:rFonts w:ascii="Times New Roman" w:hAnsi="Times New Roman"/>
          <w:sz w:val="24"/>
          <w:szCs w:val="24"/>
          <w:lang w:val="lt-LT"/>
        </w:rPr>
        <w:t xml:space="preserve">Lietuvos fizikos </w:t>
      </w:r>
      <w:r w:rsidR="006F5797">
        <w:rPr>
          <w:rFonts w:ascii="Times New Roman" w:hAnsi="Times New Roman"/>
          <w:sz w:val="24"/>
          <w:szCs w:val="24"/>
          <w:lang w:val="lt-LT"/>
        </w:rPr>
        <w:t>č</w:t>
      </w:r>
      <w:r w:rsidR="009F28B5">
        <w:rPr>
          <w:rFonts w:ascii="Times New Roman" w:hAnsi="Times New Roman"/>
          <w:sz w:val="24"/>
          <w:szCs w:val="24"/>
          <w:lang w:val="lt-LT"/>
        </w:rPr>
        <w:t>empionato</w:t>
      </w:r>
      <w:r w:rsidRPr="0038474F">
        <w:rPr>
          <w:rFonts w:ascii="Times New Roman" w:hAnsi="Times New Roman"/>
          <w:sz w:val="24"/>
          <w:szCs w:val="24"/>
          <w:lang w:val="lt-LT"/>
        </w:rPr>
        <w:t xml:space="preserve"> organizavimo tvarka</w:t>
      </w:r>
      <w:r w:rsidR="00761B6A">
        <w:rPr>
          <w:rFonts w:ascii="Times New Roman" w:hAnsi="Times New Roman"/>
          <w:sz w:val="24"/>
          <w:szCs w:val="24"/>
          <w:lang w:val="lt-LT"/>
        </w:rPr>
        <w:t xml:space="preserve"> ................</w:t>
      </w:r>
      <w:r w:rsidR="001E628D">
        <w:rPr>
          <w:rFonts w:ascii="Times New Roman" w:hAnsi="Times New Roman"/>
          <w:sz w:val="24"/>
          <w:szCs w:val="24"/>
          <w:lang w:val="lt-LT"/>
        </w:rPr>
        <w:t>.......</w:t>
      </w:r>
      <w:r w:rsidR="00780A59">
        <w:rPr>
          <w:rFonts w:ascii="Times New Roman" w:hAnsi="Times New Roman"/>
          <w:sz w:val="24"/>
          <w:szCs w:val="24"/>
          <w:lang w:val="lt-LT"/>
        </w:rPr>
        <w:t>.............................</w:t>
      </w:r>
      <w:r w:rsidR="001E628D">
        <w:rPr>
          <w:rFonts w:ascii="Times New Roman" w:hAnsi="Times New Roman"/>
          <w:sz w:val="24"/>
          <w:szCs w:val="24"/>
          <w:lang w:val="lt-LT"/>
        </w:rPr>
        <w:t>1</w:t>
      </w:r>
      <w:r w:rsidR="001B2179">
        <w:rPr>
          <w:rFonts w:ascii="Times New Roman" w:hAnsi="Times New Roman"/>
          <w:sz w:val="24"/>
          <w:szCs w:val="24"/>
          <w:lang w:val="lt-LT"/>
        </w:rPr>
        <w:t>6</w:t>
      </w:r>
    </w:p>
    <w:p w:rsidR="00DD2D1F" w:rsidRPr="0038474F" w:rsidRDefault="00DD2D1F" w:rsidP="001E628D">
      <w:pPr>
        <w:pStyle w:val="ListParagraph"/>
        <w:numPr>
          <w:ilvl w:val="1"/>
          <w:numId w:val="11"/>
        </w:numPr>
        <w:tabs>
          <w:tab w:val="left" w:pos="284"/>
          <w:tab w:val="left" w:pos="9072"/>
        </w:tabs>
        <w:spacing w:line="480" w:lineRule="auto"/>
        <w:rPr>
          <w:rFonts w:ascii="Times New Roman" w:hAnsi="Times New Roman"/>
          <w:sz w:val="24"/>
          <w:szCs w:val="24"/>
        </w:rPr>
      </w:pPr>
      <w:r w:rsidRPr="0038474F">
        <w:rPr>
          <w:rFonts w:ascii="Times New Roman" w:hAnsi="Times New Roman"/>
          <w:sz w:val="24"/>
          <w:szCs w:val="24"/>
          <w:lang w:val="lt-LT"/>
        </w:rPr>
        <w:t xml:space="preserve"> </w:t>
      </w:r>
      <w:r w:rsidR="00640594">
        <w:rPr>
          <w:rFonts w:ascii="Times New Roman" w:hAnsi="Times New Roman"/>
          <w:sz w:val="24"/>
          <w:szCs w:val="24"/>
          <w:lang w:val="lt-LT"/>
        </w:rPr>
        <w:t xml:space="preserve">Lietuvos fizikos </w:t>
      </w:r>
      <w:r w:rsidR="006F5797">
        <w:rPr>
          <w:rFonts w:ascii="Times New Roman" w:hAnsi="Times New Roman"/>
          <w:sz w:val="24"/>
          <w:szCs w:val="24"/>
          <w:lang w:val="lt-LT"/>
        </w:rPr>
        <w:t>č</w:t>
      </w:r>
      <w:r w:rsidRPr="0038474F">
        <w:rPr>
          <w:rFonts w:ascii="Times New Roman" w:hAnsi="Times New Roman"/>
          <w:sz w:val="24"/>
          <w:szCs w:val="24"/>
          <w:lang w:val="lt-LT"/>
        </w:rPr>
        <w:t xml:space="preserve">empionatų dalyviai </w:t>
      </w:r>
      <w:r w:rsidR="006F5797">
        <w:rPr>
          <w:rFonts w:ascii="Times New Roman" w:hAnsi="Times New Roman"/>
          <w:sz w:val="24"/>
          <w:szCs w:val="24"/>
          <w:lang w:val="lt-LT"/>
        </w:rPr>
        <w:t>ir</w:t>
      </w:r>
      <w:r w:rsidRPr="0038474F">
        <w:rPr>
          <w:rFonts w:ascii="Times New Roman" w:hAnsi="Times New Roman"/>
          <w:sz w:val="24"/>
          <w:szCs w:val="24"/>
          <w:lang w:val="lt-LT"/>
        </w:rPr>
        <w:t xml:space="preserve"> j</w:t>
      </w:r>
      <w:r w:rsidR="006F5797">
        <w:rPr>
          <w:rFonts w:ascii="Times New Roman" w:hAnsi="Times New Roman"/>
          <w:sz w:val="24"/>
          <w:szCs w:val="24"/>
          <w:lang w:val="lt-LT"/>
        </w:rPr>
        <w:t>iem</w:t>
      </w:r>
      <w:r w:rsidRPr="0038474F">
        <w:rPr>
          <w:rFonts w:ascii="Times New Roman" w:hAnsi="Times New Roman"/>
          <w:sz w:val="24"/>
          <w:szCs w:val="24"/>
          <w:lang w:val="lt-LT"/>
        </w:rPr>
        <w:t>s pateikti uždaviniai</w:t>
      </w:r>
      <w:r w:rsidR="001B2179">
        <w:rPr>
          <w:rFonts w:ascii="Times New Roman" w:hAnsi="Times New Roman"/>
          <w:sz w:val="24"/>
          <w:szCs w:val="24"/>
          <w:lang w:val="lt-LT"/>
        </w:rPr>
        <w:t xml:space="preserve"> ............................</w:t>
      </w:r>
      <w:r w:rsidR="001E628D">
        <w:rPr>
          <w:rFonts w:ascii="Times New Roman" w:hAnsi="Times New Roman"/>
          <w:sz w:val="24"/>
          <w:szCs w:val="24"/>
          <w:lang w:val="lt-LT"/>
        </w:rPr>
        <w:t>1</w:t>
      </w:r>
      <w:r w:rsidR="001B2179">
        <w:rPr>
          <w:rFonts w:ascii="Times New Roman" w:hAnsi="Times New Roman"/>
          <w:sz w:val="24"/>
          <w:szCs w:val="24"/>
          <w:lang w:val="lt-LT"/>
        </w:rPr>
        <w:t>8</w:t>
      </w:r>
    </w:p>
    <w:p w:rsidR="00DD2D1F" w:rsidRPr="0038474F" w:rsidRDefault="00DD2D1F" w:rsidP="00F43881">
      <w:pPr>
        <w:pStyle w:val="ListParagraph"/>
        <w:numPr>
          <w:ilvl w:val="1"/>
          <w:numId w:val="11"/>
        </w:numPr>
        <w:tabs>
          <w:tab w:val="left" w:pos="284"/>
          <w:tab w:val="left" w:pos="9072"/>
        </w:tabs>
        <w:spacing w:line="480" w:lineRule="auto"/>
        <w:rPr>
          <w:rFonts w:ascii="Times New Roman" w:hAnsi="Times New Roman"/>
          <w:sz w:val="24"/>
          <w:szCs w:val="24"/>
        </w:rPr>
      </w:pPr>
      <w:r w:rsidRPr="0038474F">
        <w:rPr>
          <w:rFonts w:ascii="Times New Roman" w:hAnsi="Times New Roman"/>
          <w:sz w:val="24"/>
          <w:szCs w:val="24"/>
          <w:lang w:val="lt-LT"/>
        </w:rPr>
        <w:t xml:space="preserve"> Moksleivių sprendimų vertinimas ir jų surenkami balai</w:t>
      </w:r>
      <w:r w:rsidR="001E628D">
        <w:rPr>
          <w:rFonts w:ascii="Times New Roman" w:hAnsi="Times New Roman"/>
          <w:sz w:val="24"/>
          <w:szCs w:val="24"/>
          <w:lang w:val="lt-LT"/>
        </w:rPr>
        <w:t xml:space="preserve"> ..........................................</w:t>
      </w:r>
      <w:r w:rsidR="001B2179">
        <w:rPr>
          <w:rFonts w:ascii="Times New Roman" w:hAnsi="Times New Roman"/>
          <w:sz w:val="24"/>
          <w:szCs w:val="24"/>
          <w:lang w:val="lt-LT"/>
        </w:rPr>
        <w:t xml:space="preserve">  </w:t>
      </w:r>
      <w:r w:rsidR="001E628D">
        <w:rPr>
          <w:rFonts w:ascii="Times New Roman" w:hAnsi="Times New Roman"/>
          <w:sz w:val="24"/>
          <w:szCs w:val="24"/>
          <w:lang w:val="lt-LT"/>
        </w:rPr>
        <w:t>2</w:t>
      </w:r>
      <w:r w:rsidR="001B2179">
        <w:rPr>
          <w:rFonts w:ascii="Times New Roman" w:hAnsi="Times New Roman"/>
          <w:sz w:val="24"/>
          <w:szCs w:val="24"/>
          <w:lang w:val="lt-LT"/>
        </w:rPr>
        <w:t>1</w:t>
      </w:r>
      <w:r w:rsidR="001E628D">
        <w:rPr>
          <w:rFonts w:ascii="Times New Roman" w:hAnsi="Times New Roman"/>
          <w:sz w:val="24"/>
          <w:szCs w:val="24"/>
          <w:lang w:val="lt-LT"/>
        </w:rPr>
        <w:tab/>
      </w:r>
    </w:p>
    <w:p w:rsidR="00DD2D1F" w:rsidRPr="0038474F" w:rsidRDefault="009F28B5" w:rsidP="00F43881">
      <w:pPr>
        <w:pStyle w:val="ListParagraph"/>
        <w:numPr>
          <w:ilvl w:val="1"/>
          <w:numId w:val="11"/>
        </w:numPr>
        <w:tabs>
          <w:tab w:val="left" w:pos="284"/>
          <w:tab w:val="left" w:pos="9072"/>
        </w:tabs>
        <w:spacing w:line="480" w:lineRule="auto"/>
        <w:rPr>
          <w:rFonts w:ascii="Times New Roman" w:hAnsi="Times New Roman"/>
          <w:sz w:val="24"/>
          <w:szCs w:val="24"/>
        </w:rPr>
      </w:pPr>
      <w:r>
        <w:rPr>
          <w:rFonts w:ascii="Times New Roman" w:hAnsi="Times New Roman"/>
          <w:sz w:val="24"/>
          <w:szCs w:val="24"/>
          <w:lang w:val="lt-LT"/>
        </w:rPr>
        <w:t>Lietuvos f</w:t>
      </w:r>
      <w:r w:rsidR="00640594">
        <w:rPr>
          <w:rFonts w:ascii="Times New Roman" w:hAnsi="Times New Roman"/>
          <w:sz w:val="24"/>
          <w:szCs w:val="24"/>
          <w:lang w:val="lt-LT"/>
        </w:rPr>
        <w:t xml:space="preserve">izikos </w:t>
      </w:r>
      <w:r w:rsidR="006F5797">
        <w:rPr>
          <w:rFonts w:ascii="Times New Roman" w:hAnsi="Times New Roman"/>
          <w:sz w:val="24"/>
          <w:szCs w:val="24"/>
          <w:lang w:val="lt-LT"/>
        </w:rPr>
        <w:t>č</w:t>
      </w:r>
      <w:r w:rsidR="00640594">
        <w:rPr>
          <w:rFonts w:ascii="Times New Roman" w:hAnsi="Times New Roman"/>
          <w:sz w:val="24"/>
          <w:szCs w:val="24"/>
          <w:lang w:val="lt-LT"/>
        </w:rPr>
        <w:t>empionatų</w:t>
      </w:r>
      <w:r w:rsidR="00DD2D1F" w:rsidRPr="0038474F">
        <w:rPr>
          <w:rFonts w:ascii="Times New Roman" w:hAnsi="Times New Roman"/>
          <w:sz w:val="24"/>
          <w:szCs w:val="24"/>
          <w:lang w:val="lt-LT"/>
        </w:rPr>
        <w:t xml:space="preserve"> vaidmuo </w:t>
      </w:r>
      <w:r w:rsidR="006F5797">
        <w:rPr>
          <w:rFonts w:ascii="Times New Roman" w:hAnsi="Times New Roman"/>
          <w:sz w:val="24"/>
          <w:szCs w:val="24"/>
          <w:lang w:val="lt-LT"/>
        </w:rPr>
        <w:t>ugdant gabius</w:t>
      </w:r>
      <w:r w:rsidR="00DD2D1F" w:rsidRPr="0038474F">
        <w:rPr>
          <w:rFonts w:ascii="Times New Roman" w:hAnsi="Times New Roman"/>
          <w:sz w:val="24"/>
          <w:szCs w:val="24"/>
          <w:lang w:val="lt-LT"/>
        </w:rPr>
        <w:t xml:space="preserve"> vaik</w:t>
      </w:r>
      <w:r w:rsidR="006F5797">
        <w:rPr>
          <w:rFonts w:ascii="Times New Roman" w:hAnsi="Times New Roman"/>
          <w:sz w:val="24"/>
          <w:szCs w:val="24"/>
          <w:lang w:val="lt-LT"/>
        </w:rPr>
        <w:t>us</w:t>
      </w:r>
      <w:r w:rsidR="001E628D">
        <w:rPr>
          <w:rFonts w:ascii="Times New Roman" w:hAnsi="Times New Roman"/>
          <w:sz w:val="24"/>
          <w:szCs w:val="24"/>
          <w:lang w:val="lt-LT"/>
        </w:rPr>
        <w:t xml:space="preserve"> </w:t>
      </w:r>
      <w:r>
        <w:rPr>
          <w:rFonts w:ascii="Times New Roman" w:hAnsi="Times New Roman"/>
          <w:sz w:val="24"/>
          <w:szCs w:val="24"/>
          <w:lang w:val="lt-LT"/>
        </w:rPr>
        <w:t>.</w:t>
      </w:r>
      <w:r w:rsidR="001E628D">
        <w:rPr>
          <w:rFonts w:ascii="Times New Roman" w:hAnsi="Times New Roman"/>
          <w:sz w:val="24"/>
          <w:szCs w:val="24"/>
          <w:lang w:val="lt-LT"/>
        </w:rPr>
        <w:t>.......</w:t>
      </w:r>
      <w:r w:rsidR="001B2179">
        <w:rPr>
          <w:rFonts w:ascii="Times New Roman" w:hAnsi="Times New Roman"/>
          <w:sz w:val="24"/>
          <w:szCs w:val="24"/>
          <w:lang w:val="lt-LT"/>
        </w:rPr>
        <w:t>.............................</w:t>
      </w:r>
      <w:r w:rsidR="001E628D">
        <w:rPr>
          <w:rFonts w:ascii="Times New Roman" w:hAnsi="Times New Roman"/>
          <w:sz w:val="24"/>
          <w:szCs w:val="24"/>
          <w:lang w:val="lt-LT"/>
        </w:rPr>
        <w:t>2</w:t>
      </w:r>
      <w:r w:rsidR="001B2179">
        <w:rPr>
          <w:rFonts w:ascii="Times New Roman" w:hAnsi="Times New Roman"/>
          <w:sz w:val="24"/>
          <w:szCs w:val="24"/>
        </w:rPr>
        <w:t>4</w:t>
      </w:r>
    </w:p>
    <w:p w:rsidR="00DD2D1F" w:rsidRPr="00A353C5" w:rsidRDefault="00DD2D1F" w:rsidP="001B2179">
      <w:pPr>
        <w:pStyle w:val="ListParagraph"/>
        <w:numPr>
          <w:ilvl w:val="0"/>
          <w:numId w:val="11"/>
        </w:numPr>
        <w:tabs>
          <w:tab w:val="left" w:pos="284"/>
        </w:tabs>
        <w:spacing w:line="480" w:lineRule="auto"/>
        <w:jc w:val="both"/>
        <w:rPr>
          <w:rFonts w:ascii="Times New Roman" w:hAnsi="Times New Roman"/>
          <w:b/>
          <w:sz w:val="24"/>
          <w:szCs w:val="24"/>
        </w:rPr>
      </w:pPr>
      <w:r w:rsidRPr="00A353C5">
        <w:rPr>
          <w:rFonts w:ascii="Times New Roman" w:hAnsi="Times New Roman"/>
          <w:b/>
          <w:sz w:val="24"/>
          <w:szCs w:val="24"/>
        </w:rPr>
        <w:t>MOKSLEIVI</w:t>
      </w:r>
      <w:r w:rsidRPr="00A353C5">
        <w:rPr>
          <w:rFonts w:ascii="Times New Roman" w:hAnsi="Times New Roman"/>
          <w:b/>
          <w:sz w:val="24"/>
          <w:szCs w:val="24"/>
          <w:lang w:val="lt-LT"/>
        </w:rPr>
        <w:t>Ų UŽDAVINIŲ SPRENDIMŲ ANALIZĖ</w:t>
      </w:r>
      <w:r w:rsidR="001E628D">
        <w:rPr>
          <w:rFonts w:ascii="Times New Roman" w:hAnsi="Times New Roman"/>
          <w:b/>
          <w:sz w:val="24"/>
          <w:szCs w:val="24"/>
          <w:lang w:val="lt-LT"/>
        </w:rPr>
        <w:t xml:space="preserve"> </w:t>
      </w:r>
      <w:r w:rsidR="001E628D" w:rsidRPr="001E628D">
        <w:rPr>
          <w:rFonts w:ascii="Times New Roman" w:hAnsi="Times New Roman"/>
          <w:sz w:val="24"/>
          <w:szCs w:val="24"/>
          <w:lang w:val="lt-LT"/>
        </w:rPr>
        <w:t>............</w:t>
      </w:r>
      <w:r w:rsidR="00CF5407">
        <w:rPr>
          <w:rFonts w:ascii="Times New Roman" w:hAnsi="Times New Roman"/>
          <w:sz w:val="24"/>
          <w:szCs w:val="24"/>
          <w:lang w:val="lt-LT"/>
        </w:rPr>
        <w:t>.........</w:t>
      </w:r>
      <w:r w:rsidR="001E628D" w:rsidRPr="001E628D">
        <w:rPr>
          <w:rFonts w:ascii="Times New Roman" w:hAnsi="Times New Roman"/>
          <w:sz w:val="24"/>
          <w:szCs w:val="24"/>
          <w:lang w:val="lt-LT"/>
        </w:rPr>
        <w:t>..</w:t>
      </w:r>
      <w:r w:rsidR="00F43881">
        <w:rPr>
          <w:rFonts w:ascii="Times New Roman" w:hAnsi="Times New Roman"/>
          <w:sz w:val="24"/>
          <w:szCs w:val="24"/>
          <w:lang w:val="lt-LT"/>
        </w:rPr>
        <w:t>..</w:t>
      </w:r>
      <w:r w:rsidR="00CF5407">
        <w:rPr>
          <w:rFonts w:ascii="Times New Roman" w:hAnsi="Times New Roman"/>
          <w:sz w:val="24"/>
          <w:szCs w:val="24"/>
          <w:lang w:val="lt-LT"/>
        </w:rPr>
        <w:t>............</w:t>
      </w:r>
      <w:r w:rsidR="001B2179">
        <w:rPr>
          <w:rFonts w:ascii="Times New Roman" w:hAnsi="Times New Roman"/>
          <w:sz w:val="24"/>
          <w:szCs w:val="24"/>
          <w:lang w:val="lt-LT"/>
        </w:rPr>
        <w:t>.</w:t>
      </w:r>
      <w:r w:rsidR="00CF5407">
        <w:rPr>
          <w:rFonts w:ascii="Times New Roman" w:hAnsi="Times New Roman"/>
          <w:sz w:val="24"/>
          <w:szCs w:val="24"/>
          <w:lang w:val="lt-LT"/>
        </w:rPr>
        <w:t>.....</w:t>
      </w:r>
      <w:r w:rsidR="00CF5407">
        <w:rPr>
          <w:rFonts w:ascii="Times New Roman" w:hAnsi="Times New Roman"/>
          <w:sz w:val="24"/>
          <w:szCs w:val="24"/>
          <w:lang w:val="lt-LT"/>
        </w:rPr>
        <w:tab/>
      </w:r>
      <w:r w:rsidR="001B2179">
        <w:rPr>
          <w:rFonts w:ascii="Times New Roman" w:hAnsi="Times New Roman"/>
          <w:sz w:val="24"/>
          <w:szCs w:val="24"/>
          <w:lang w:val="lt-LT"/>
        </w:rPr>
        <w:t xml:space="preserve">   </w:t>
      </w:r>
      <w:r w:rsidR="001E628D">
        <w:rPr>
          <w:rFonts w:ascii="Times New Roman" w:hAnsi="Times New Roman"/>
          <w:sz w:val="24"/>
          <w:szCs w:val="24"/>
          <w:lang w:val="lt-LT"/>
        </w:rPr>
        <w:t>2</w:t>
      </w:r>
      <w:r w:rsidR="001B2179">
        <w:rPr>
          <w:rFonts w:ascii="Times New Roman" w:hAnsi="Times New Roman"/>
          <w:sz w:val="24"/>
          <w:szCs w:val="24"/>
          <w:lang w:val="lt-LT"/>
        </w:rPr>
        <w:t>7</w:t>
      </w:r>
    </w:p>
    <w:p w:rsidR="00DD2D1F" w:rsidRPr="0038474F" w:rsidRDefault="00DD2D1F" w:rsidP="001B2179">
      <w:pPr>
        <w:pStyle w:val="ListParagraph"/>
        <w:numPr>
          <w:ilvl w:val="1"/>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 xml:space="preserve"> 2008 me</w:t>
      </w:r>
      <w:r w:rsidRPr="0038474F">
        <w:rPr>
          <w:rFonts w:ascii="Times New Roman" w:hAnsi="Times New Roman"/>
          <w:sz w:val="24"/>
          <w:szCs w:val="24"/>
          <w:lang w:val="lt-LT"/>
        </w:rPr>
        <w:t xml:space="preserve">tų </w:t>
      </w:r>
      <w:r w:rsidR="009F28B5">
        <w:rPr>
          <w:rFonts w:ascii="Times New Roman" w:hAnsi="Times New Roman"/>
          <w:sz w:val="24"/>
          <w:szCs w:val="24"/>
          <w:lang w:val="lt-LT"/>
        </w:rPr>
        <w:t>Č</w:t>
      </w:r>
      <w:r w:rsidR="006F5797">
        <w:rPr>
          <w:rFonts w:ascii="Times New Roman" w:hAnsi="Times New Roman"/>
          <w:sz w:val="24"/>
          <w:szCs w:val="24"/>
          <w:lang w:val="lt-LT"/>
        </w:rPr>
        <w:t xml:space="preserve">empionato </w:t>
      </w:r>
      <w:r w:rsidRPr="0038474F">
        <w:rPr>
          <w:rFonts w:ascii="Times New Roman" w:hAnsi="Times New Roman"/>
          <w:sz w:val="24"/>
          <w:szCs w:val="24"/>
        </w:rPr>
        <w:t>2</w:t>
      </w:r>
      <w:r w:rsidRPr="0038474F">
        <w:rPr>
          <w:rFonts w:ascii="Times New Roman" w:hAnsi="Times New Roman"/>
          <w:sz w:val="24"/>
          <w:szCs w:val="24"/>
          <w:lang w:val="lt-LT"/>
        </w:rPr>
        <w:t xml:space="preserve"> uždavinys</w:t>
      </w:r>
      <w:r w:rsidR="001E628D">
        <w:rPr>
          <w:rFonts w:ascii="Times New Roman" w:hAnsi="Times New Roman"/>
          <w:sz w:val="24"/>
          <w:szCs w:val="24"/>
          <w:lang w:val="lt-LT"/>
        </w:rPr>
        <w:t xml:space="preserve"> </w:t>
      </w:r>
      <w:r w:rsidR="006F5797">
        <w:rPr>
          <w:rFonts w:ascii="Times New Roman" w:hAnsi="Times New Roman"/>
          <w:sz w:val="24"/>
          <w:szCs w:val="24"/>
          <w:lang w:val="lt-LT"/>
        </w:rPr>
        <w:t>...</w:t>
      </w:r>
      <w:r w:rsidR="001E628D">
        <w:rPr>
          <w:rFonts w:ascii="Times New Roman" w:hAnsi="Times New Roman"/>
          <w:sz w:val="24"/>
          <w:szCs w:val="24"/>
          <w:lang w:val="lt-LT"/>
        </w:rPr>
        <w:t>................................</w:t>
      </w:r>
      <w:r w:rsidR="00F43881">
        <w:rPr>
          <w:rFonts w:ascii="Times New Roman" w:hAnsi="Times New Roman"/>
          <w:sz w:val="24"/>
          <w:szCs w:val="24"/>
          <w:lang w:val="lt-LT"/>
        </w:rPr>
        <w:t>...............................</w:t>
      </w:r>
      <w:r w:rsidR="001B2179">
        <w:rPr>
          <w:rFonts w:ascii="Times New Roman" w:hAnsi="Times New Roman"/>
          <w:sz w:val="24"/>
          <w:szCs w:val="24"/>
          <w:lang w:val="lt-LT"/>
        </w:rPr>
        <w:t>........29</w:t>
      </w:r>
    </w:p>
    <w:p w:rsidR="001B2179" w:rsidRPr="001B2179" w:rsidRDefault="00DD2D1F" w:rsidP="007D5184">
      <w:pPr>
        <w:pStyle w:val="ListParagraph"/>
        <w:numPr>
          <w:ilvl w:val="2"/>
          <w:numId w:val="11"/>
        </w:numPr>
        <w:tabs>
          <w:tab w:val="left" w:pos="284"/>
        </w:tabs>
        <w:spacing w:line="480" w:lineRule="auto"/>
        <w:jc w:val="both"/>
        <w:rPr>
          <w:rFonts w:ascii="Times New Roman" w:hAnsi="Times New Roman"/>
          <w:sz w:val="24"/>
          <w:szCs w:val="24"/>
        </w:rPr>
      </w:pPr>
      <w:r w:rsidRPr="001B2179">
        <w:rPr>
          <w:rFonts w:ascii="Times New Roman" w:hAnsi="Times New Roman"/>
          <w:sz w:val="24"/>
          <w:szCs w:val="24"/>
        </w:rPr>
        <w:t>Devintos klas</w:t>
      </w:r>
      <w:r w:rsidRPr="001B2179">
        <w:rPr>
          <w:rFonts w:ascii="Times New Roman" w:hAnsi="Times New Roman"/>
          <w:sz w:val="24"/>
          <w:szCs w:val="24"/>
          <w:lang w:val="lt-LT"/>
        </w:rPr>
        <w:t>ės mokinių sprendimų analizė</w:t>
      </w:r>
      <w:r w:rsidR="00CF5407" w:rsidRPr="001B2179">
        <w:rPr>
          <w:rFonts w:ascii="Times New Roman" w:hAnsi="Times New Roman"/>
          <w:sz w:val="24"/>
          <w:szCs w:val="24"/>
          <w:lang w:val="lt-LT"/>
        </w:rPr>
        <w:t xml:space="preserve"> ......................</w:t>
      </w:r>
      <w:r w:rsidR="00780A59" w:rsidRPr="001B2179">
        <w:rPr>
          <w:rFonts w:ascii="Times New Roman" w:hAnsi="Times New Roman"/>
          <w:sz w:val="24"/>
          <w:szCs w:val="24"/>
          <w:lang w:val="lt-LT"/>
        </w:rPr>
        <w:t>................</w:t>
      </w:r>
      <w:r w:rsidR="001B2179" w:rsidRPr="001B2179">
        <w:rPr>
          <w:rFonts w:ascii="Times New Roman" w:hAnsi="Times New Roman"/>
          <w:sz w:val="24"/>
          <w:szCs w:val="24"/>
          <w:lang w:val="lt-LT"/>
        </w:rPr>
        <w:t>.</w:t>
      </w:r>
      <w:r w:rsidR="001B2179">
        <w:rPr>
          <w:rFonts w:ascii="Times New Roman" w:hAnsi="Times New Roman"/>
          <w:sz w:val="24"/>
          <w:szCs w:val="24"/>
          <w:lang w:val="lt-LT"/>
        </w:rPr>
        <w:t>..</w:t>
      </w:r>
      <w:r w:rsidR="00B12D7E">
        <w:rPr>
          <w:rFonts w:ascii="Times New Roman" w:hAnsi="Times New Roman"/>
          <w:sz w:val="24"/>
          <w:szCs w:val="24"/>
          <w:lang w:val="lt-LT"/>
        </w:rPr>
        <w:t>......</w:t>
      </w:r>
      <w:r w:rsidR="001B2179">
        <w:rPr>
          <w:rFonts w:ascii="Times New Roman" w:hAnsi="Times New Roman"/>
          <w:sz w:val="24"/>
          <w:szCs w:val="24"/>
          <w:lang w:val="lt-LT"/>
        </w:rPr>
        <w:t>.....30</w:t>
      </w:r>
    </w:p>
    <w:p w:rsidR="00DD2D1F" w:rsidRPr="001B2179" w:rsidRDefault="00DD2D1F" w:rsidP="007D5184">
      <w:pPr>
        <w:pStyle w:val="ListParagraph"/>
        <w:numPr>
          <w:ilvl w:val="2"/>
          <w:numId w:val="11"/>
        </w:numPr>
        <w:tabs>
          <w:tab w:val="left" w:pos="284"/>
        </w:tabs>
        <w:spacing w:line="480" w:lineRule="auto"/>
        <w:jc w:val="both"/>
        <w:rPr>
          <w:rFonts w:ascii="Times New Roman" w:hAnsi="Times New Roman"/>
          <w:sz w:val="24"/>
          <w:szCs w:val="24"/>
        </w:rPr>
      </w:pPr>
      <w:r w:rsidRPr="001B2179">
        <w:rPr>
          <w:rFonts w:ascii="Times New Roman" w:hAnsi="Times New Roman"/>
          <w:sz w:val="24"/>
          <w:szCs w:val="24"/>
        </w:rPr>
        <w:t>Dešimtos klas</w:t>
      </w:r>
      <w:r w:rsidRPr="001B2179">
        <w:rPr>
          <w:rFonts w:ascii="Times New Roman" w:hAnsi="Times New Roman"/>
          <w:sz w:val="24"/>
          <w:szCs w:val="24"/>
          <w:lang w:val="lt-LT"/>
        </w:rPr>
        <w:t>ės mokinių sprendimų analizė</w:t>
      </w:r>
      <w:r w:rsidR="001E628D" w:rsidRPr="001B2179">
        <w:rPr>
          <w:rFonts w:ascii="Times New Roman" w:hAnsi="Times New Roman"/>
          <w:sz w:val="24"/>
          <w:szCs w:val="24"/>
          <w:lang w:val="lt-LT"/>
        </w:rPr>
        <w:t xml:space="preserve"> ........................</w:t>
      </w:r>
      <w:r w:rsidR="00780A59" w:rsidRPr="001B2179">
        <w:rPr>
          <w:rFonts w:ascii="Times New Roman" w:hAnsi="Times New Roman"/>
          <w:sz w:val="24"/>
          <w:szCs w:val="24"/>
          <w:lang w:val="lt-LT"/>
        </w:rPr>
        <w:t>...........................</w:t>
      </w:r>
      <w:r w:rsidR="001E628D" w:rsidRPr="001B2179">
        <w:rPr>
          <w:rFonts w:ascii="Times New Roman" w:hAnsi="Times New Roman"/>
          <w:sz w:val="24"/>
          <w:szCs w:val="24"/>
          <w:lang w:val="lt-LT"/>
        </w:rPr>
        <w:t>3</w:t>
      </w:r>
      <w:r w:rsidR="001B2179">
        <w:rPr>
          <w:rFonts w:ascii="Times New Roman" w:hAnsi="Times New Roman"/>
          <w:sz w:val="24"/>
          <w:szCs w:val="24"/>
          <w:lang w:val="lt-LT"/>
        </w:rPr>
        <w:t>3</w:t>
      </w:r>
    </w:p>
    <w:p w:rsidR="00DD2D1F" w:rsidRPr="0038474F" w:rsidRDefault="00DD2D1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Vienuoliktos klas</w:t>
      </w:r>
      <w:r w:rsidRPr="0038474F">
        <w:rPr>
          <w:rFonts w:ascii="Times New Roman" w:hAnsi="Times New Roman"/>
          <w:sz w:val="24"/>
          <w:szCs w:val="24"/>
          <w:lang w:val="lt-LT"/>
        </w:rPr>
        <w:t>ės mokinių sprendimų analizė</w:t>
      </w:r>
      <w:r w:rsidR="001E628D">
        <w:rPr>
          <w:rFonts w:ascii="Times New Roman" w:hAnsi="Times New Roman"/>
          <w:sz w:val="24"/>
          <w:szCs w:val="24"/>
          <w:lang w:val="lt-LT"/>
        </w:rPr>
        <w:t xml:space="preserve"> ...............</w:t>
      </w:r>
      <w:r w:rsidR="00CF5407">
        <w:rPr>
          <w:rFonts w:ascii="Times New Roman" w:hAnsi="Times New Roman"/>
          <w:sz w:val="24"/>
          <w:szCs w:val="24"/>
          <w:lang w:val="lt-LT"/>
        </w:rPr>
        <w:t>...............................</w:t>
      </w:r>
      <w:r w:rsidR="001E628D">
        <w:rPr>
          <w:rFonts w:ascii="Times New Roman" w:hAnsi="Times New Roman"/>
          <w:sz w:val="24"/>
          <w:szCs w:val="24"/>
          <w:lang w:val="lt-LT"/>
        </w:rPr>
        <w:t>3</w:t>
      </w:r>
      <w:r w:rsidR="001B2179">
        <w:rPr>
          <w:rFonts w:ascii="Times New Roman" w:hAnsi="Times New Roman"/>
          <w:sz w:val="24"/>
          <w:szCs w:val="24"/>
          <w:lang w:val="lt-LT"/>
        </w:rPr>
        <w:t>6</w:t>
      </w:r>
    </w:p>
    <w:p w:rsidR="00DD2D1F" w:rsidRPr="0038474F" w:rsidRDefault="00DD2D1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Dvyliktos klas</w:t>
      </w:r>
      <w:r w:rsidRPr="0038474F">
        <w:rPr>
          <w:rFonts w:ascii="Times New Roman" w:hAnsi="Times New Roman"/>
          <w:sz w:val="24"/>
          <w:szCs w:val="24"/>
          <w:lang w:val="lt-LT"/>
        </w:rPr>
        <w:t>ės mokinių sprendimų analizė</w:t>
      </w:r>
      <w:r w:rsidR="001E628D">
        <w:rPr>
          <w:rFonts w:ascii="Times New Roman" w:hAnsi="Times New Roman"/>
          <w:sz w:val="24"/>
          <w:szCs w:val="24"/>
          <w:lang w:val="lt-LT"/>
        </w:rPr>
        <w:t xml:space="preserve"> ....................</w:t>
      </w:r>
      <w:r w:rsidR="00CF5407">
        <w:rPr>
          <w:rFonts w:ascii="Times New Roman" w:hAnsi="Times New Roman"/>
          <w:sz w:val="24"/>
          <w:szCs w:val="24"/>
          <w:lang w:val="lt-LT"/>
        </w:rPr>
        <w:t>...............................</w:t>
      </w:r>
      <w:r w:rsidR="001E628D">
        <w:rPr>
          <w:rFonts w:ascii="Times New Roman" w:hAnsi="Times New Roman"/>
          <w:sz w:val="24"/>
          <w:szCs w:val="24"/>
          <w:lang w:val="lt-LT"/>
        </w:rPr>
        <w:t>4</w:t>
      </w:r>
      <w:r w:rsidR="001B2179">
        <w:rPr>
          <w:rFonts w:ascii="Times New Roman" w:hAnsi="Times New Roman"/>
          <w:sz w:val="24"/>
          <w:szCs w:val="24"/>
          <w:lang w:val="lt-LT"/>
        </w:rPr>
        <w:t>0</w:t>
      </w:r>
    </w:p>
    <w:p w:rsidR="00DD2D1F" w:rsidRPr="0038474F" w:rsidRDefault="006F5797"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2</w:t>
      </w:r>
      <w:r>
        <w:rPr>
          <w:rFonts w:ascii="Times New Roman" w:hAnsi="Times New Roman"/>
          <w:sz w:val="24"/>
          <w:szCs w:val="24"/>
          <w:lang w:val="lt-LT"/>
        </w:rPr>
        <w:t xml:space="preserve"> uždavinio sprendimų a</w:t>
      </w:r>
      <w:r w:rsidR="00DD2D1F" w:rsidRPr="0038474F">
        <w:rPr>
          <w:rFonts w:ascii="Times New Roman" w:hAnsi="Times New Roman"/>
          <w:sz w:val="24"/>
          <w:szCs w:val="24"/>
          <w:lang w:val="lt-LT"/>
        </w:rPr>
        <w:t xml:space="preserve">pibendrinimas </w:t>
      </w:r>
      <w:r>
        <w:rPr>
          <w:rFonts w:ascii="Times New Roman" w:hAnsi="Times New Roman"/>
          <w:sz w:val="24"/>
          <w:szCs w:val="24"/>
          <w:lang w:val="lt-LT"/>
        </w:rPr>
        <w:t>.</w:t>
      </w:r>
      <w:r w:rsidR="001E628D">
        <w:rPr>
          <w:rFonts w:ascii="Times New Roman" w:hAnsi="Times New Roman"/>
          <w:sz w:val="24"/>
          <w:szCs w:val="24"/>
          <w:lang w:val="lt-LT"/>
        </w:rPr>
        <w:t>..</w:t>
      </w:r>
      <w:r w:rsidR="009F28B5">
        <w:rPr>
          <w:rFonts w:ascii="Times New Roman" w:hAnsi="Times New Roman"/>
          <w:sz w:val="24"/>
          <w:szCs w:val="24"/>
          <w:lang w:val="lt-LT"/>
        </w:rPr>
        <w:t>..................................................</w:t>
      </w:r>
      <w:r w:rsidR="00780A59">
        <w:rPr>
          <w:rFonts w:ascii="Times New Roman" w:hAnsi="Times New Roman"/>
          <w:sz w:val="24"/>
          <w:szCs w:val="24"/>
          <w:lang w:val="lt-LT"/>
        </w:rPr>
        <w:t>......</w:t>
      </w:r>
      <w:r w:rsidR="001E628D">
        <w:rPr>
          <w:rFonts w:ascii="Times New Roman" w:hAnsi="Times New Roman"/>
          <w:sz w:val="24"/>
          <w:szCs w:val="24"/>
          <w:lang w:val="lt-LT"/>
        </w:rPr>
        <w:t>4</w:t>
      </w:r>
      <w:r w:rsidR="001B2179">
        <w:rPr>
          <w:rFonts w:ascii="Times New Roman" w:hAnsi="Times New Roman"/>
          <w:sz w:val="24"/>
          <w:szCs w:val="24"/>
          <w:lang w:val="lt-LT"/>
        </w:rPr>
        <w:t>2</w:t>
      </w:r>
    </w:p>
    <w:p w:rsidR="00DD2D1F" w:rsidRPr="0038474F" w:rsidRDefault="00DD2D1F" w:rsidP="007D5184">
      <w:pPr>
        <w:pStyle w:val="ListParagraph"/>
        <w:numPr>
          <w:ilvl w:val="1"/>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 xml:space="preserve"> 2008 me</w:t>
      </w:r>
      <w:r w:rsidRPr="0038474F">
        <w:rPr>
          <w:rFonts w:ascii="Times New Roman" w:hAnsi="Times New Roman"/>
          <w:sz w:val="24"/>
          <w:szCs w:val="24"/>
          <w:lang w:val="lt-LT"/>
        </w:rPr>
        <w:t xml:space="preserve">tų </w:t>
      </w:r>
      <w:r w:rsidR="003071B8">
        <w:rPr>
          <w:rFonts w:ascii="Times New Roman" w:hAnsi="Times New Roman"/>
          <w:sz w:val="24"/>
          <w:szCs w:val="24"/>
          <w:lang w:val="lt-LT"/>
        </w:rPr>
        <w:t>Č</w:t>
      </w:r>
      <w:r w:rsidR="006F5797">
        <w:rPr>
          <w:rFonts w:ascii="Times New Roman" w:hAnsi="Times New Roman"/>
          <w:sz w:val="24"/>
          <w:szCs w:val="24"/>
          <w:lang w:val="lt-LT"/>
        </w:rPr>
        <w:t>empionato</w:t>
      </w:r>
      <w:r w:rsidR="006F5797" w:rsidRPr="0038474F">
        <w:rPr>
          <w:rFonts w:ascii="Times New Roman" w:hAnsi="Times New Roman"/>
          <w:sz w:val="24"/>
          <w:szCs w:val="24"/>
        </w:rPr>
        <w:t xml:space="preserve"> </w:t>
      </w:r>
      <w:r w:rsidRPr="0038474F">
        <w:rPr>
          <w:rFonts w:ascii="Times New Roman" w:hAnsi="Times New Roman"/>
          <w:sz w:val="24"/>
          <w:szCs w:val="24"/>
        </w:rPr>
        <w:t>3</w:t>
      </w:r>
      <w:r w:rsidRPr="0038474F">
        <w:rPr>
          <w:rFonts w:ascii="Times New Roman" w:hAnsi="Times New Roman"/>
          <w:sz w:val="24"/>
          <w:szCs w:val="24"/>
          <w:lang w:val="lt-LT"/>
        </w:rPr>
        <w:t xml:space="preserve"> uždavinys</w:t>
      </w:r>
      <w:r w:rsidR="006F5797">
        <w:rPr>
          <w:rFonts w:ascii="Times New Roman" w:hAnsi="Times New Roman"/>
          <w:sz w:val="24"/>
          <w:szCs w:val="24"/>
          <w:lang w:val="lt-LT"/>
        </w:rPr>
        <w:t xml:space="preserve"> </w:t>
      </w:r>
      <w:r w:rsidR="001E628D">
        <w:rPr>
          <w:rFonts w:ascii="Times New Roman" w:hAnsi="Times New Roman"/>
          <w:sz w:val="24"/>
          <w:szCs w:val="24"/>
          <w:lang w:val="lt-LT"/>
        </w:rPr>
        <w:t>...........................................</w:t>
      </w:r>
      <w:r w:rsidR="003071B8">
        <w:rPr>
          <w:rFonts w:ascii="Times New Roman" w:hAnsi="Times New Roman"/>
          <w:sz w:val="24"/>
          <w:szCs w:val="24"/>
          <w:lang w:val="lt-LT"/>
        </w:rPr>
        <w:t>...........</w:t>
      </w:r>
      <w:r w:rsidR="001E628D">
        <w:rPr>
          <w:rFonts w:ascii="Times New Roman" w:hAnsi="Times New Roman"/>
          <w:sz w:val="24"/>
          <w:szCs w:val="24"/>
          <w:lang w:val="lt-LT"/>
        </w:rPr>
        <w:t>....................4</w:t>
      </w:r>
      <w:r w:rsidR="001B2179">
        <w:rPr>
          <w:rFonts w:ascii="Times New Roman" w:hAnsi="Times New Roman"/>
          <w:sz w:val="24"/>
          <w:szCs w:val="24"/>
          <w:lang w:val="lt-LT"/>
        </w:rPr>
        <w:t>3</w:t>
      </w:r>
    </w:p>
    <w:p w:rsidR="00DD2D1F" w:rsidRPr="0038474F" w:rsidRDefault="00DD2D1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Devintos klas</w:t>
      </w:r>
      <w:r w:rsidRPr="0038474F">
        <w:rPr>
          <w:rFonts w:ascii="Times New Roman" w:hAnsi="Times New Roman"/>
          <w:sz w:val="24"/>
          <w:szCs w:val="24"/>
          <w:lang w:val="lt-LT"/>
        </w:rPr>
        <w:t>ės mokinių sprendimų analizė</w:t>
      </w:r>
      <w:r w:rsidR="001E628D">
        <w:rPr>
          <w:rFonts w:ascii="Times New Roman" w:hAnsi="Times New Roman"/>
          <w:sz w:val="24"/>
          <w:szCs w:val="24"/>
          <w:lang w:val="lt-LT"/>
        </w:rPr>
        <w:t xml:space="preserve"> .....................</w:t>
      </w:r>
      <w:r w:rsidR="00AD7426">
        <w:rPr>
          <w:rFonts w:ascii="Times New Roman" w:hAnsi="Times New Roman"/>
          <w:sz w:val="24"/>
          <w:szCs w:val="24"/>
          <w:lang w:val="lt-LT"/>
        </w:rPr>
        <w:t>...............................</w:t>
      </w:r>
      <w:r w:rsidR="001E628D">
        <w:rPr>
          <w:rFonts w:ascii="Times New Roman" w:hAnsi="Times New Roman"/>
          <w:sz w:val="24"/>
          <w:szCs w:val="24"/>
          <w:lang w:val="lt-LT"/>
        </w:rPr>
        <w:t>4</w:t>
      </w:r>
      <w:r w:rsidR="001B2179">
        <w:rPr>
          <w:rFonts w:ascii="Times New Roman" w:hAnsi="Times New Roman"/>
          <w:sz w:val="24"/>
          <w:szCs w:val="24"/>
          <w:lang w:val="lt-LT"/>
        </w:rPr>
        <w:t>4</w:t>
      </w:r>
    </w:p>
    <w:p w:rsidR="00DD2D1F" w:rsidRPr="0038474F" w:rsidRDefault="00DD2D1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Dešimtos klas</w:t>
      </w:r>
      <w:r w:rsidRPr="0038474F">
        <w:rPr>
          <w:rFonts w:ascii="Times New Roman" w:hAnsi="Times New Roman"/>
          <w:sz w:val="24"/>
          <w:szCs w:val="24"/>
          <w:lang w:val="lt-LT"/>
        </w:rPr>
        <w:t>ės mokinių sprendimų analizė</w:t>
      </w:r>
      <w:r w:rsidR="001E628D">
        <w:rPr>
          <w:rFonts w:ascii="Times New Roman" w:hAnsi="Times New Roman"/>
          <w:sz w:val="24"/>
          <w:szCs w:val="24"/>
          <w:lang w:val="lt-LT"/>
        </w:rPr>
        <w:t xml:space="preserve"> ....................</w:t>
      </w:r>
      <w:r w:rsidR="00AD7426">
        <w:rPr>
          <w:rFonts w:ascii="Times New Roman" w:hAnsi="Times New Roman"/>
          <w:sz w:val="24"/>
          <w:szCs w:val="24"/>
          <w:lang w:val="lt-LT"/>
        </w:rPr>
        <w:t>...............................</w:t>
      </w:r>
      <w:r w:rsidR="001E628D">
        <w:rPr>
          <w:rFonts w:ascii="Times New Roman" w:hAnsi="Times New Roman"/>
          <w:sz w:val="24"/>
          <w:szCs w:val="24"/>
          <w:lang w:val="lt-LT"/>
        </w:rPr>
        <w:t>4</w:t>
      </w:r>
      <w:r w:rsidR="001B2179">
        <w:rPr>
          <w:rFonts w:ascii="Times New Roman" w:hAnsi="Times New Roman"/>
          <w:sz w:val="24"/>
          <w:szCs w:val="24"/>
          <w:lang w:val="lt-LT"/>
        </w:rPr>
        <w:t>5</w:t>
      </w:r>
    </w:p>
    <w:p w:rsidR="00DD2D1F" w:rsidRPr="0038474F" w:rsidRDefault="00DD2D1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lastRenderedPageBreak/>
        <w:t>Vienuoliktos klas</w:t>
      </w:r>
      <w:r w:rsidRPr="0038474F">
        <w:rPr>
          <w:rFonts w:ascii="Times New Roman" w:hAnsi="Times New Roman"/>
          <w:sz w:val="24"/>
          <w:szCs w:val="24"/>
          <w:lang w:val="lt-LT"/>
        </w:rPr>
        <w:t>ės mokinių sprendimų analizė</w:t>
      </w:r>
      <w:r w:rsidR="001E628D">
        <w:rPr>
          <w:rFonts w:ascii="Times New Roman" w:hAnsi="Times New Roman"/>
          <w:sz w:val="24"/>
          <w:szCs w:val="24"/>
          <w:lang w:val="lt-LT"/>
        </w:rPr>
        <w:t xml:space="preserve"> .................</w:t>
      </w:r>
      <w:r w:rsidR="00780A59">
        <w:rPr>
          <w:rFonts w:ascii="Times New Roman" w:hAnsi="Times New Roman"/>
          <w:sz w:val="24"/>
          <w:szCs w:val="24"/>
          <w:lang w:val="lt-LT"/>
        </w:rPr>
        <w:t>............................</w:t>
      </w:r>
      <w:r w:rsidR="00F43881">
        <w:rPr>
          <w:rFonts w:ascii="Times New Roman" w:hAnsi="Times New Roman"/>
          <w:sz w:val="24"/>
          <w:szCs w:val="24"/>
          <w:lang w:val="lt-LT"/>
        </w:rPr>
        <w:t xml:space="preserve"> </w:t>
      </w:r>
      <w:r w:rsidR="001E628D">
        <w:rPr>
          <w:rFonts w:ascii="Times New Roman" w:hAnsi="Times New Roman"/>
          <w:sz w:val="24"/>
          <w:szCs w:val="24"/>
          <w:lang w:val="lt-LT"/>
        </w:rPr>
        <w:t>4</w:t>
      </w:r>
      <w:r w:rsidR="001B2179">
        <w:rPr>
          <w:rFonts w:ascii="Times New Roman" w:hAnsi="Times New Roman"/>
          <w:sz w:val="24"/>
          <w:szCs w:val="24"/>
          <w:lang w:val="lt-LT"/>
        </w:rPr>
        <w:t>6</w:t>
      </w:r>
    </w:p>
    <w:p w:rsidR="00DD2D1F" w:rsidRPr="0038474F" w:rsidRDefault="00DD2D1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Dvyliktos klas</w:t>
      </w:r>
      <w:r w:rsidRPr="0038474F">
        <w:rPr>
          <w:rFonts w:ascii="Times New Roman" w:hAnsi="Times New Roman"/>
          <w:sz w:val="24"/>
          <w:szCs w:val="24"/>
          <w:lang w:val="lt-LT"/>
        </w:rPr>
        <w:t xml:space="preserve">ės mokinių sprendimų </w:t>
      </w:r>
      <w:proofErr w:type="gramStart"/>
      <w:r w:rsidRPr="0038474F">
        <w:rPr>
          <w:rFonts w:ascii="Times New Roman" w:hAnsi="Times New Roman"/>
          <w:sz w:val="24"/>
          <w:szCs w:val="24"/>
          <w:lang w:val="lt-LT"/>
        </w:rPr>
        <w:t>analizė</w:t>
      </w:r>
      <w:r w:rsidR="001E628D">
        <w:rPr>
          <w:rFonts w:ascii="Times New Roman" w:hAnsi="Times New Roman"/>
          <w:sz w:val="24"/>
          <w:szCs w:val="24"/>
          <w:lang w:val="lt-LT"/>
        </w:rPr>
        <w:t xml:space="preserve"> ....................</w:t>
      </w:r>
      <w:r w:rsidR="00F43881">
        <w:rPr>
          <w:rFonts w:ascii="Times New Roman" w:hAnsi="Times New Roman"/>
          <w:sz w:val="24"/>
          <w:szCs w:val="24"/>
          <w:lang w:val="lt-LT"/>
        </w:rPr>
        <w:t>..............................</w:t>
      </w:r>
      <w:proofErr w:type="gramEnd"/>
      <w:r w:rsidR="00F43881">
        <w:rPr>
          <w:rFonts w:ascii="Times New Roman" w:hAnsi="Times New Roman"/>
          <w:sz w:val="24"/>
          <w:szCs w:val="24"/>
          <w:lang w:val="lt-LT"/>
        </w:rPr>
        <w:t xml:space="preserve"> </w:t>
      </w:r>
      <w:r w:rsidR="001B2179">
        <w:rPr>
          <w:rFonts w:ascii="Times New Roman" w:hAnsi="Times New Roman"/>
          <w:sz w:val="24"/>
          <w:szCs w:val="24"/>
          <w:lang w:val="lt-LT"/>
        </w:rPr>
        <w:t>47</w:t>
      </w:r>
    </w:p>
    <w:p w:rsidR="00DD2D1F" w:rsidRPr="0038474F" w:rsidRDefault="006F5797" w:rsidP="007D5184">
      <w:pPr>
        <w:pStyle w:val="ListParagraph"/>
        <w:numPr>
          <w:ilvl w:val="2"/>
          <w:numId w:val="11"/>
        </w:numPr>
        <w:tabs>
          <w:tab w:val="left" w:pos="284"/>
        </w:tabs>
        <w:spacing w:line="48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lt-LT"/>
        </w:rPr>
        <w:t xml:space="preserve"> uždavinio sprendimų a</w:t>
      </w:r>
      <w:r w:rsidRPr="0038474F">
        <w:rPr>
          <w:rFonts w:ascii="Times New Roman" w:hAnsi="Times New Roman"/>
          <w:sz w:val="24"/>
          <w:szCs w:val="24"/>
          <w:lang w:val="lt-LT"/>
        </w:rPr>
        <w:t>pibendrinimas</w:t>
      </w:r>
      <w:r w:rsidR="001E628D">
        <w:rPr>
          <w:rFonts w:ascii="Times New Roman" w:hAnsi="Times New Roman"/>
          <w:sz w:val="24"/>
          <w:szCs w:val="24"/>
          <w:lang w:val="lt-LT"/>
        </w:rPr>
        <w:t xml:space="preserve"> .</w:t>
      </w:r>
      <w:r w:rsidR="003071B8">
        <w:rPr>
          <w:rFonts w:ascii="Times New Roman" w:hAnsi="Times New Roman"/>
          <w:sz w:val="24"/>
          <w:szCs w:val="24"/>
          <w:lang w:val="lt-LT"/>
        </w:rPr>
        <w:t>..................................................</w:t>
      </w:r>
      <w:r w:rsidR="001E628D">
        <w:rPr>
          <w:rFonts w:ascii="Times New Roman" w:hAnsi="Times New Roman"/>
          <w:sz w:val="24"/>
          <w:szCs w:val="24"/>
          <w:lang w:val="lt-LT"/>
        </w:rPr>
        <w:t xml:space="preserve">....... </w:t>
      </w:r>
      <w:r w:rsidR="001B2179">
        <w:rPr>
          <w:rFonts w:ascii="Times New Roman" w:hAnsi="Times New Roman"/>
          <w:sz w:val="24"/>
          <w:szCs w:val="24"/>
          <w:lang w:val="lt-LT"/>
        </w:rPr>
        <w:t>49</w:t>
      </w:r>
    </w:p>
    <w:p w:rsidR="00DD2D1F" w:rsidRPr="0038474F" w:rsidRDefault="0038474F" w:rsidP="00F43881">
      <w:pPr>
        <w:pStyle w:val="ListParagraph"/>
        <w:numPr>
          <w:ilvl w:val="1"/>
          <w:numId w:val="11"/>
        </w:numPr>
        <w:tabs>
          <w:tab w:val="left" w:pos="284"/>
          <w:tab w:val="left" w:pos="9214"/>
        </w:tabs>
        <w:spacing w:line="480" w:lineRule="auto"/>
        <w:rPr>
          <w:rFonts w:ascii="Times New Roman" w:hAnsi="Times New Roman"/>
          <w:sz w:val="24"/>
          <w:szCs w:val="24"/>
        </w:rPr>
      </w:pPr>
      <w:r w:rsidRPr="0038474F">
        <w:rPr>
          <w:rFonts w:ascii="Times New Roman" w:hAnsi="Times New Roman"/>
          <w:sz w:val="24"/>
          <w:szCs w:val="24"/>
        </w:rPr>
        <w:t xml:space="preserve"> 2008 me</w:t>
      </w:r>
      <w:r w:rsidRPr="0038474F">
        <w:rPr>
          <w:rFonts w:ascii="Times New Roman" w:hAnsi="Times New Roman"/>
          <w:sz w:val="24"/>
          <w:szCs w:val="24"/>
          <w:lang w:val="lt-LT"/>
        </w:rPr>
        <w:t xml:space="preserve">tų </w:t>
      </w:r>
      <w:r w:rsidR="003071B8">
        <w:rPr>
          <w:rFonts w:ascii="Times New Roman" w:hAnsi="Times New Roman"/>
          <w:sz w:val="24"/>
          <w:szCs w:val="24"/>
          <w:lang w:val="lt-LT"/>
        </w:rPr>
        <w:t>Č</w:t>
      </w:r>
      <w:r w:rsidR="006F5797">
        <w:rPr>
          <w:rFonts w:ascii="Times New Roman" w:hAnsi="Times New Roman"/>
          <w:sz w:val="24"/>
          <w:szCs w:val="24"/>
          <w:lang w:val="lt-LT"/>
        </w:rPr>
        <w:t>empionato</w:t>
      </w:r>
      <w:r w:rsidR="006F5797" w:rsidRPr="0038474F">
        <w:rPr>
          <w:rFonts w:ascii="Times New Roman" w:hAnsi="Times New Roman"/>
          <w:sz w:val="24"/>
          <w:szCs w:val="24"/>
        </w:rPr>
        <w:t xml:space="preserve"> </w:t>
      </w:r>
      <w:r w:rsidRPr="0038474F">
        <w:rPr>
          <w:rFonts w:ascii="Times New Roman" w:hAnsi="Times New Roman"/>
          <w:sz w:val="24"/>
          <w:szCs w:val="24"/>
        </w:rPr>
        <w:t>8</w:t>
      </w:r>
      <w:r w:rsidRPr="0038474F">
        <w:rPr>
          <w:rFonts w:ascii="Times New Roman" w:hAnsi="Times New Roman"/>
          <w:sz w:val="24"/>
          <w:szCs w:val="24"/>
          <w:lang w:val="lt-LT"/>
        </w:rPr>
        <w:t xml:space="preserve"> uždavinys</w:t>
      </w:r>
      <w:r w:rsidR="001E628D">
        <w:rPr>
          <w:rFonts w:ascii="Times New Roman" w:hAnsi="Times New Roman"/>
          <w:sz w:val="24"/>
          <w:szCs w:val="24"/>
          <w:lang w:val="lt-LT"/>
        </w:rPr>
        <w:t xml:space="preserve"> ..................</w:t>
      </w:r>
      <w:r w:rsidR="003071B8">
        <w:rPr>
          <w:rFonts w:ascii="Times New Roman" w:hAnsi="Times New Roman"/>
          <w:sz w:val="24"/>
          <w:szCs w:val="24"/>
          <w:lang w:val="lt-LT"/>
        </w:rPr>
        <w:t>...........</w:t>
      </w:r>
      <w:r w:rsidR="001E628D">
        <w:rPr>
          <w:rFonts w:ascii="Times New Roman" w:hAnsi="Times New Roman"/>
          <w:sz w:val="24"/>
          <w:szCs w:val="24"/>
          <w:lang w:val="lt-LT"/>
        </w:rPr>
        <w:t>............</w:t>
      </w:r>
      <w:r w:rsidR="00AD7426">
        <w:rPr>
          <w:rFonts w:ascii="Times New Roman" w:hAnsi="Times New Roman"/>
          <w:sz w:val="24"/>
          <w:szCs w:val="24"/>
          <w:lang w:val="lt-LT"/>
        </w:rPr>
        <w:t>................................</w:t>
      </w:r>
      <w:r w:rsidR="001E628D">
        <w:rPr>
          <w:rFonts w:ascii="Times New Roman" w:hAnsi="Times New Roman"/>
          <w:sz w:val="24"/>
          <w:szCs w:val="24"/>
          <w:lang w:val="lt-LT"/>
        </w:rPr>
        <w:t xml:space="preserve"> </w:t>
      </w:r>
      <w:r w:rsidR="001B2179">
        <w:rPr>
          <w:rFonts w:ascii="Times New Roman" w:hAnsi="Times New Roman"/>
          <w:sz w:val="24"/>
          <w:szCs w:val="24"/>
          <w:lang w:val="lt-LT"/>
        </w:rPr>
        <w:t>50</w:t>
      </w:r>
    </w:p>
    <w:p w:rsidR="0038474F" w:rsidRPr="0038474F" w:rsidRDefault="0038474F" w:rsidP="00CF5407">
      <w:pPr>
        <w:pStyle w:val="ListParagraph"/>
        <w:numPr>
          <w:ilvl w:val="2"/>
          <w:numId w:val="11"/>
        </w:numPr>
        <w:tabs>
          <w:tab w:val="left" w:pos="284"/>
          <w:tab w:val="left" w:pos="1418"/>
        </w:tabs>
        <w:spacing w:line="480" w:lineRule="auto"/>
        <w:rPr>
          <w:rFonts w:ascii="Times New Roman" w:hAnsi="Times New Roman"/>
          <w:sz w:val="24"/>
          <w:szCs w:val="24"/>
        </w:rPr>
      </w:pPr>
      <w:r w:rsidRPr="0038474F">
        <w:rPr>
          <w:rFonts w:ascii="Times New Roman" w:hAnsi="Times New Roman"/>
          <w:sz w:val="24"/>
          <w:szCs w:val="24"/>
        </w:rPr>
        <w:t>Devintos klas</w:t>
      </w:r>
      <w:r w:rsidRPr="0038474F">
        <w:rPr>
          <w:rFonts w:ascii="Times New Roman" w:hAnsi="Times New Roman"/>
          <w:sz w:val="24"/>
          <w:szCs w:val="24"/>
          <w:lang w:val="lt-LT"/>
        </w:rPr>
        <w:t>ės mokinių sprendimų analizė</w:t>
      </w:r>
      <w:r w:rsidR="001E628D">
        <w:rPr>
          <w:rFonts w:ascii="Times New Roman" w:hAnsi="Times New Roman"/>
          <w:sz w:val="24"/>
          <w:szCs w:val="24"/>
          <w:lang w:val="lt-LT"/>
        </w:rPr>
        <w:t xml:space="preserve"> .....................</w:t>
      </w:r>
      <w:r w:rsidR="00F43881">
        <w:rPr>
          <w:rFonts w:ascii="Times New Roman" w:hAnsi="Times New Roman"/>
          <w:sz w:val="24"/>
          <w:szCs w:val="24"/>
          <w:lang w:val="lt-LT"/>
        </w:rPr>
        <w:t>..............................</w:t>
      </w:r>
      <w:r w:rsidR="00AD7426">
        <w:rPr>
          <w:rFonts w:ascii="Times New Roman" w:hAnsi="Times New Roman"/>
          <w:sz w:val="24"/>
          <w:szCs w:val="24"/>
          <w:lang w:val="lt-LT"/>
        </w:rPr>
        <w:t xml:space="preserve"> </w:t>
      </w:r>
      <w:r w:rsidR="001B2179">
        <w:rPr>
          <w:rFonts w:ascii="Times New Roman" w:hAnsi="Times New Roman"/>
          <w:sz w:val="24"/>
          <w:szCs w:val="24"/>
          <w:lang w:val="lt-LT"/>
        </w:rPr>
        <w:t>51</w:t>
      </w:r>
    </w:p>
    <w:p w:rsidR="0038474F" w:rsidRPr="0038474F" w:rsidRDefault="0038474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Dešimtos klas</w:t>
      </w:r>
      <w:r w:rsidRPr="0038474F">
        <w:rPr>
          <w:rFonts w:ascii="Times New Roman" w:hAnsi="Times New Roman"/>
          <w:sz w:val="24"/>
          <w:szCs w:val="24"/>
          <w:lang w:val="lt-LT"/>
        </w:rPr>
        <w:t xml:space="preserve">ės mokinių sprendimų </w:t>
      </w:r>
      <w:proofErr w:type="gramStart"/>
      <w:r w:rsidRPr="0038474F">
        <w:rPr>
          <w:rFonts w:ascii="Times New Roman" w:hAnsi="Times New Roman"/>
          <w:sz w:val="24"/>
          <w:szCs w:val="24"/>
          <w:lang w:val="lt-LT"/>
        </w:rPr>
        <w:t>analizė</w:t>
      </w:r>
      <w:r w:rsidR="001E628D">
        <w:rPr>
          <w:rFonts w:ascii="Times New Roman" w:hAnsi="Times New Roman"/>
          <w:sz w:val="24"/>
          <w:szCs w:val="24"/>
          <w:lang w:val="lt-LT"/>
        </w:rPr>
        <w:t xml:space="preserve"> ....................</w:t>
      </w:r>
      <w:r w:rsidR="006F5797">
        <w:rPr>
          <w:rFonts w:ascii="Times New Roman" w:hAnsi="Times New Roman"/>
          <w:sz w:val="24"/>
          <w:szCs w:val="24"/>
          <w:lang w:val="lt-LT"/>
        </w:rPr>
        <w:t>..............................</w:t>
      </w:r>
      <w:proofErr w:type="gramEnd"/>
      <w:r w:rsidR="006F5797">
        <w:rPr>
          <w:rFonts w:ascii="Times New Roman" w:hAnsi="Times New Roman"/>
          <w:sz w:val="24"/>
          <w:szCs w:val="24"/>
          <w:lang w:val="lt-LT"/>
        </w:rPr>
        <w:t xml:space="preserve"> </w:t>
      </w:r>
      <w:r w:rsidR="001B2179">
        <w:rPr>
          <w:rFonts w:ascii="Times New Roman" w:hAnsi="Times New Roman"/>
          <w:sz w:val="24"/>
          <w:szCs w:val="24"/>
          <w:lang w:val="lt-LT"/>
        </w:rPr>
        <w:t>51</w:t>
      </w:r>
    </w:p>
    <w:p w:rsidR="0038474F" w:rsidRPr="0038474F" w:rsidRDefault="0038474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Vienuoliktos klas</w:t>
      </w:r>
      <w:r w:rsidRPr="0038474F">
        <w:rPr>
          <w:rFonts w:ascii="Times New Roman" w:hAnsi="Times New Roman"/>
          <w:sz w:val="24"/>
          <w:szCs w:val="24"/>
          <w:lang w:val="lt-LT"/>
        </w:rPr>
        <w:t xml:space="preserve">ės mokinių sprendimų </w:t>
      </w:r>
      <w:proofErr w:type="gramStart"/>
      <w:r w:rsidRPr="0038474F">
        <w:rPr>
          <w:rFonts w:ascii="Times New Roman" w:hAnsi="Times New Roman"/>
          <w:sz w:val="24"/>
          <w:szCs w:val="24"/>
          <w:lang w:val="lt-LT"/>
        </w:rPr>
        <w:t>analizė</w:t>
      </w:r>
      <w:r w:rsidR="001E628D">
        <w:rPr>
          <w:rFonts w:ascii="Times New Roman" w:hAnsi="Times New Roman"/>
          <w:sz w:val="24"/>
          <w:szCs w:val="24"/>
          <w:lang w:val="lt-LT"/>
        </w:rPr>
        <w:t xml:space="preserve"> ...............</w:t>
      </w:r>
      <w:r w:rsidR="006F5797">
        <w:rPr>
          <w:rFonts w:ascii="Times New Roman" w:hAnsi="Times New Roman"/>
          <w:sz w:val="24"/>
          <w:szCs w:val="24"/>
          <w:lang w:val="lt-LT"/>
        </w:rPr>
        <w:t>..........................</w:t>
      </w:r>
      <w:r w:rsidR="001B2179">
        <w:rPr>
          <w:rFonts w:ascii="Times New Roman" w:hAnsi="Times New Roman"/>
          <w:sz w:val="24"/>
          <w:szCs w:val="24"/>
          <w:lang w:val="lt-LT"/>
        </w:rPr>
        <w:t>...</w:t>
      </w:r>
      <w:proofErr w:type="gramEnd"/>
      <w:r w:rsidR="006F5797">
        <w:rPr>
          <w:rFonts w:ascii="Times New Roman" w:hAnsi="Times New Roman"/>
          <w:sz w:val="24"/>
          <w:szCs w:val="24"/>
          <w:lang w:val="lt-LT"/>
        </w:rPr>
        <w:t xml:space="preserve"> </w:t>
      </w:r>
      <w:r w:rsidR="001B2179">
        <w:rPr>
          <w:rFonts w:ascii="Times New Roman" w:hAnsi="Times New Roman"/>
          <w:sz w:val="24"/>
          <w:szCs w:val="24"/>
          <w:lang w:val="lt-LT"/>
        </w:rPr>
        <w:t>53</w:t>
      </w:r>
    </w:p>
    <w:p w:rsidR="0038474F" w:rsidRPr="0038474F" w:rsidRDefault="0038474F" w:rsidP="007D5184">
      <w:pPr>
        <w:pStyle w:val="ListParagraph"/>
        <w:numPr>
          <w:ilvl w:val="2"/>
          <w:numId w:val="11"/>
        </w:numPr>
        <w:tabs>
          <w:tab w:val="left" w:pos="284"/>
        </w:tabs>
        <w:spacing w:line="480" w:lineRule="auto"/>
        <w:rPr>
          <w:rFonts w:ascii="Times New Roman" w:hAnsi="Times New Roman"/>
          <w:sz w:val="24"/>
          <w:szCs w:val="24"/>
        </w:rPr>
      </w:pPr>
      <w:r w:rsidRPr="0038474F">
        <w:rPr>
          <w:rFonts w:ascii="Times New Roman" w:hAnsi="Times New Roman"/>
          <w:sz w:val="24"/>
          <w:szCs w:val="24"/>
        </w:rPr>
        <w:t>Dvyliktos klas</w:t>
      </w:r>
      <w:r w:rsidRPr="0038474F">
        <w:rPr>
          <w:rFonts w:ascii="Times New Roman" w:hAnsi="Times New Roman"/>
          <w:sz w:val="24"/>
          <w:szCs w:val="24"/>
          <w:lang w:val="lt-LT"/>
        </w:rPr>
        <w:t>ės mokinių sprendimų analizė</w:t>
      </w:r>
      <w:r w:rsidR="001E628D">
        <w:rPr>
          <w:rFonts w:ascii="Times New Roman" w:hAnsi="Times New Roman"/>
          <w:sz w:val="24"/>
          <w:szCs w:val="24"/>
          <w:lang w:val="lt-LT"/>
        </w:rPr>
        <w:t xml:space="preserve"> ....................</w:t>
      </w:r>
      <w:r w:rsidR="001B2179">
        <w:rPr>
          <w:rFonts w:ascii="Times New Roman" w:hAnsi="Times New Roman"/>
          <w:sz w:val="24"/>
          <w:szCs w:val="24"/>
          <w:lang w:val="lt-LT"/>
        </w:rPr>
        <w:t>.............................</w:t>
      </w:r>
      <w:r w:rsidR="006F5797">
        <w:rPr>
          <w:rFonts w:ascii="Times New Roman" w:hAnsi="Times New Roman"/>
          <w:sz w:val="24"/>
          <w:szCs w:val="24"/>
          <w:lang w:val="lt-LT"/>
        </w:rPr>
        <w:t xml:space="preserve"> </w:t>
      </w:r>
      <w:r w:rsidR="001E628D">
        <w:rPr>
          <w:rFonts w:ascii="Times New Roman" w:hAnsi="Times New Roman"/>
          <w:sz w:val="24"/>
          <w:szCs w:val="24"/>
          <w:lang w:val="lt-LT"/>
        </w:rPr>
        <w:t>5</w:t>
      </w:r>
      <w:r w:rsidR="001B2179">
        <w:rPr>
          <w:rFonts w:ascii="Times New Roman" w:hAnsi="Times New Roman"/>
          <w:sz w:val="24"/>
          <w:szCs w:val="24"/>
          <w:lang w:val="lt-LT"/>
        </w:rPr>
        <w:t>4</w:t>
      </w:r>
    </w:p>
    <w:p w:rsidR="0038474F" w:rsidRPr="0038474F" w:rsidRDefault="006F5797" w:rsidP="007D5184">
      <w:pPr>
        <w:pStyle w:val="ListParagraph"/>
        <w:numPr>
          <w:ilvl w:val="2"/>
          <w:numId w:val="11"/>
        </w:numPr>
        <w:tabs>
          <w:tab w:val="left" w:pos="284"/>
        </w:tabs>
        <w:spacing w:line="48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lt-LT"/>
        </w:rPr>
        <w:t xml:space="preserve"> uždavinio sprendimų a</w:t>
      </w:r>
      <w:r w:rsidRPr="0038474F">
        <w:rPr>
          <w:rFonts w:ascii="Times New Roman" w:hAnsi="Times New Roman"/>
          <w:sz w:val="24"/>
          <w:szCs w:val="24"/>
          <w:lang w:val="lt-LT"/>
        </w:rPr>
        <w:t>pibendrinimas</w:t>
      </w:r>
      <w:r>
        <w:rPr>
          <w:rFonts w:ascii="Times New Roman" w:hAnsi="Times New Roman"/>
          <w:sz w:val="24"/>
          <w:szCs w:val="24"/>
          <w:lang w:val="lt-LT"/>
        </w:rPr>
        <w:t xml:space="preserve"> .......</w:t>
      </w:r>
      <w:r w:rsidR="003071B8">
        <w:rPr>
          <w:rFonts w:ascii="Times New Roman" w:hAnsi="Times New Roman"/>
          <w:sz w:val="24"/>
          <w:szCs w:val="24"/>
          <w:lang w:val="lt-LT"/>
        </w:rPr>
        <w:t>.............................................</w:t>
      </w:r>
      <w:r>
        <w:rPr>
          <w:rFonts w:ascii="Times New Roman" w:hAnsi="Times New Roman"/>
          <w:sz w:val="24"/>
          <w:szCs w:val="24"/>
          <w:lang w:val="lt-LT"/>
        </w:rPr>
        <w:t>.....</w:t>
      </w:r>
      <w:r w:rsidR="00AD7426">
        <w:rPr>
          <w:rFonts w:ascii="Times New Roman" w:hAnsi="Times New Roman"/>
          <w:sz w:val="24"/>
          <w:szCs w:val="24"/>
          <w:lang w:val="lt-LT"/>
        </w:rPr>
        <w:t xml:space="preserve">. </w:t>
      </w:r>
      <w:r w:rsidR="001E628D">
        <w:rPr>
          <w:rFonts w:ascii="Times New Roman" w:hAnsi="Times New Roman"/>
          <w:sz w:val="24"/>
          <w:szCs w:val="24"/>
          <w:lang w:val="lt-LT"/>
        </w:rPr>
        <w:t>5</w:t>
      </w:r>
      <w:r w:rsidR="001B2179">
        <w:rPr>
          <w:rFonts w:ascii="Times New Roman" w:hAnsi="Times New Roman"/>
          <w:sz w:val="24"/>
          <w:szCs w:val="24"/>
          <w:lang w:val="lt-LT"/>
        </w:rPr>
        <w:t>6</w:t>
      </w:r>
    </w:p>
    <w:p w:rsidR="0038474F" w:rsidRPr="0038474F" w:rsidRDefault="0038474F" w:rsidP="001E628D">
      <w:pPr>
        <w:pStyle w:val="ListParagraph"/>
        <w:numPr>
          <w:ilvl w:val="1"/>
          <w:numId w:val="11"/>
        </w:numPr>
        <w:tabs>
          <w:tab w:val="left" w:pos="284"/>
          <w:tab w:val="left" w:pos="9072"/>
        </w:tabs>
        <w:spacing w:line="480" w:lineRule="auto"/>
        <w:ind w:left="788" w:hanging="431"/>
        <w:rPr>
          <w:rFonts w:ascii="Times New Roman" w:hAnsi="Times New Roman"/>
          <w:sz w:val="24"/>
          <w:szCs w:val="24"/>
        </w:rPr>
      </w:pPr>
      <w:r w:rsidRPr="0038474F">
        <w:rPr>
          <w:rFonts w:ascii="Times New Roman" w:hAnsi="Times New Roman"/>
          <w:sz w:val="24"/>
          <w:szCs w:val="24"/>
        </w:rPr>
        <w:t xml:space="preserve"> </w:t>
      </w:r>
      <w:r w:rsidR="003071B8">
        <w:rPr>
          <w:rFonts w:ascii="Times New Roman" w:hAnsi="Times New Roman"/>
          <w:sz w:val="24"/>
          <w:szCs w:val="24"/>
        </w:rPr>
        <w:t>E</w:t>
      </w:r>
      <w:r w:rsidRPr="0038474F">
        <w:rPr>
          <w:rFonts w:ascii="Times New Roman" w:hAnsi="Times New Roman"/>
          <w:sz w:val="24"/>
          <w:szCs w:val="24"/>
          <w:lang w:val="lt-LT"/>
        </w:rPr>
        <w:t>dukologinio eksperimento rezultatai</w:t>
      </w:r>
      <w:r w:rsidR="00195A88">
        <w:rPr>
          <w:rFonts w:ascii="Times New Roman" w:hAnsi="Times New Roman"/>
          <w:sz w:val="24"/>
          <w:szCs w:val="24"/>
          <w:lang w:val="lt-LT"/>
        </w:rPr>
        <w:t xml:space="preserve"> </w:t>
      </w:r>
      <w:r w:rsidR="006F5797">
        <w:rPr>
          <w:rFonts w:ascii="Times New Roman" w:hAnsi="Times New Roman"/>
          <w:sz w:val="24"/>
          <w:szCs w:val="24"/>
          <w:lang w:val="lt-LT"/>
        </w:rPr>
        <w:t>................</w:t>
      </w:r>
      <w:r w:rsidR="003071B8">
        <w:rPr>
          <w:rFonts w:ascii="Times New Roman" w:hAnsi="Times New Roman"/>
          <w:sz w:val="24"/>
          <w:szCs w:val="24"/>
          <w:lang w:val="lt-LT"/>
        </w:rPr>
        <w:t>...........................................</w:t>
      </w:r>
      <w:r w:rsidR="006F5797">
        <w:rPr>
          <w:rFonts w:ascii="Times New Roman" w:hAnsi="Times New Roman"/>
          <w:sz w:val="24"/>
          <w:szCs w:val="24"/>
          <w:lang w:val="lt-LT"/>
        </w:rPr>
        <w:t xml:space="preserve">........... </w:t>
      </w:r>
      <w:r w:rsidR="001B2179">
        <w:rPr>
          <w:rFonts w:ascii="Times New Roman" w:hAnsi="Times New Roman"/>
          <w:sz w:val="24"/>
          <w:szCs w:val="24"/>
          <w:lang w:val="lt-LT"/>
        </w:rPr>
        <w:t>57</w:t>
      </w:r>
    </w:p>
    <w:p w:rsidR="001B2179" w:rsidRDefault="0038474F" w:rsidP="001E628D">
      <w:pPr>
        <w:tabs>
          <w:tab w:val="left" w:pos="284"/>
          <w:tab w:val="left" w:pos="9072"/>
        </w:tabs>
        <w:spacing w:line="480" w:lineRule="auto"/>
        <w:rPr>
          <w:rFonts w:ascii="Times New Roman" w:hAnsi="Times New Roman"/>
          <w:sz w:val="24"/>
          <w:szCs w:val="24"/>
        </w:rPr>
      </w:pPr>
      <w:r w:rsidRPr="00A353C5">
        <w:rPr>
          <w:rFonts w:ascii="Times New Roman" w:hAnsi="Times New Roman"/>
          <w:b/>
          <w:sz w:val="24"/>
          <w:szCs w:val="24"/>
        </w:rPr>
        <w:t>IŠVADOS</w:t>
      </w:r>
      <w:r w:rsidR="001E628D">
        <w:rPr>
          <w:rFonts w:ascii="Times New Roman" w:hAnsi="Times New Roman"/>
          <w:b/>
          <w:sz w:val="24"/>
          <w:szCs w:val="24"/>
        </w:rPr>
        <w:t xml:space="preserve"> </w:t>
      </w:r>
      <w:r w:rsidR="001E628D" w:rsidRPr="001E628D">
        <w:rPr>
          <w:rFonts w:ascii="Times New Roman" w:hAnsi="Times New Roman"/>
          <w:sz w:val="24"/>
          <w:szCs w:val="24"/>
        </w:rPr>
        <w:t>……</w:t>
      </w:r>
      <w:r w:rsidR="001B2179">
        <w:rPr>
          <w:rFonts w:ascii="Times New Roman" w:hAnsi="Times New Roman"/>
          <w:sz w:val="24"/>
          <w:szCs w:val="24"/>
        </w:rPr>
        <w:t>……………………………………………………………………………...62</w:t>
      </w:r>
    </w:p>
    <w:p w:rsidR="000B5F32" w:rsidRPr="00A353C5" w:rsidRDefault="000B5F32" w:rsidP="001E628D">
      <w:pPr>
        <w:tabs>
          <w:tab w:val="left" w:pos="284"/>
          <w:tab w:val="left" w:pos="9072"/>
        </w:tabs>
        <w:spacing w:line="480" w:lineRule="auto"/>
        <w:rPr>
          <w:rFonts w:ascii="Times New Roman" w:hAnsi="Times New Roman"/>
          <w:b/>
          <w:sz w:val="24"/>
          <w:szCs w:val="24"/>
        </w:rPr>
      </w:pPr>
      <w:r>
        <w:rPr>
          <w:rFonts w:ascii="Times New Roman" w:hAnsi="Times New Roman"/>
          <w:b/>
          <w:sz w:val="24"/>
          <w:szCs w:val="24"/>
        </w:rPr>
        <w:t>REKOMENDACIJOS</w:t>
      </w:r>
      <w:r w:rsidR="001E628D">
        <w:rPr>
          <w:rFonts w:ascii="Times New Roman" w:hAnsi="Times New Roman"/>
          <w:b/>
          <w:sz w:val="24"/>
          <w:szCs w:val="24"/>
        </w:rPr>
        <w:t xml:space="preserve"> </w:t>
      </w:r>
      <w:r w:rsidR="001B2179">
        <w:rPr>
          <w:rFonts w:ascii="Times New Roman" w:hAnsi="Times New Roman"/>
          <w:sz w:val="24"/>
          <w:szCs w:val="24"/>
        </w:rPr>
        <w:t>……………………………………………………………………..64</w:t>
      </w:r>
    </w:p>
    <w:p w:rsidR="0038474F" w:rsidRPr="00A353C5" w:rsidRDefault="0038474F" w:rsidP="001E628D">
      <w:pPr>
        <w:tabs>
          <w:tab w:val="left" w:pos="284"/>
          <w:tab w:val="left" w:pos="9072"/>
        </w:tabs>
        <w:spacing w:line="480" w:lineRule="auto"/>
        <w:rPr>
          <w:rFonts w:ascii="Times New Roman" w:hAnsi="Times New Roman"/>
          <w:b/>
          <w:sz w:val="24"/>
          <w:szCs w:val="24"/>
        </w:rPr>
      </w:pPr>
      <w:proofErr w:type="gramStart"/>
      <w:r w:rsidRPr="00A353C5">
        <w:rPr>
          <w:rFonts w:ascii="Times New Roman" w:hAnsi="Times New Roman"/>
          <w:b/>
          <w:sz w:val="24"/>
          <w:szCs w:val="24"/>
        </w:rPr>
        <w:t>LITERATŪR</w:t>
      </w:r>
      <w:r w:rsidR="006F5797">
        <w:rPr>
          <w:rFonts w:ascii="Times New Roman" w:hAnsi="Times New Roman"/>
          <w:b/>
          <w:sz w:val="24"/>
          <w:szCs w:val="24"/>
        </w:rPr>
        <w:t xml:space="preserve">A </w:t>
      </w:r>
      <w:r w:rsidR="001E628D">
        <w:rPr>
          <w:rFonts w:ascii="Times New Roman" w:hAnsi="Times New Roman"/>
          <w:b/>
          <w:sz w:val="24"/>
          <w:szCs w:val="24"/>
        </w:rPr>
        <w:t xml:space="preserve"> </w:t>
      </w:r>
      <w:r w:rsidR="001E628D" w:rsidRPr="001E628D">
        <w:rPr>
          <w:rFonts w:ascii="Times New Roman" w:hAnsi="Times New Roman"/>
          <w:sz w:val="24"/>
          <w:szCs w:val="24"/>
        </w:rPr>
        <w:t>…</w:t>
      </w:r>
      <w:proofErr w:type="gramEnd"/>
      <w:r w:rsidR="001E628D" w:rsidRPr="001E628D">
        <w:rPr>
          <w:rFonts w:ascii="Times New Roman" w:hAnsi="Times New Roman"/>
          <w:sz w:val="24"/>
          <w:szCs w:val="24"/>
        </w:rPr>
        <w:t>…………………………………………………………</w:t>
      </w:r>
      <w:r w:rsidR="006F5797">
        <w:rPr>
          <w:rFonts w:ascii="Times New Roman" w:hAnsi="Times New Roman"/>
          <w:sz w:val="24"/>
          <w:szCs w:val="24"/>
        </w:rPr>
        <w:t>…………...</w:t>
      </w:r>
      <w:r w:rsidR="001B2179">
        <w:rPr>
          <w:rFonts w:ascii="Times New Roman" w:hAnsi="Times New Roman"/>
          <w:sz w:val="24"/>
          <w:szCs w:val="24"/>
        </w:rPr>
        <w:t xml:space="preserve">…  </w:t>
      </w:r>
      <w:r w:rsidR="001E628D" w:rsidRPr="001E628D">
        <w:rPr>
          <w:rFonts w:ascii="Times New Roman" w:hAnsi="Times New Roman"/>
          <w:sz w:val="24"/>
          <w:szCs w:val="24"/>
        </w:rPr>
        <w:t>6</w:t>
      </w:r>
      <w:r w:rsidR="001B2179">
        <w:rPr>
          <w:rFonts w:ascii="Times New Roman" w:hAnsi="Times New Roman"/>
          <w:sz w:val="24"/>
          <w:szCs w:val="24"/>
        </w:rPr>
        <w:t>5</w:t>
      </w:r>
    </w:p>
    <w:p w:rsidR="0038474F" w:rsidRPr="00A353C5" w:rsidRDefault="0038474F" w:rsidP="001E628D">
      <w:pPr>
        <w:tabs>
          <w:tab w:val="left" w:pos="284"/>
          <w:tab w:val="left" w:pos="9072"/>
        </w:tabs>
        <w:spacing w:line="480" w:lineRule="auto"/>
        <w:rPr>
          <w:rFonts w:ascii="Times New Roman" w:hAnsi="Times New Roman"/>
          <w:b/>
          <w:sz w:val="24"/>
          <w:szCs w:val="24"/>
        </w:rPr>
      </w:pPr>
      <w:r w:rsidRPr="00A353C5">
        <w:rPr>
          <w:rFonts w:ascii="Times New Roman" w:hAnsi="Times New Roman"/>
          <w:b/>
          <w:sz w:val="24"/>
          <w:szCs w:val="24"/>
        </w:rPr>
        <w:t>PRIEDAI</w:t>
      </w:r>
      <w:r w:rsidR="001E628D">
        <w:rPr>
          <w:rFonts w:ascii="Times New Roman" w:hAnsi="Times New Roman"/>
          <w:b/>
          <w:sz w:val="24"/>
          <w:szCs w:val="24"/>
        </w:rPr>
        <w:t xml:space="preserve"> </w:t>
      </w:r>
      <w:r w:rsidR="001E628D" w:rsidRPr="001E628D">
        <w:rPr>
          <w:rFonts w:ascii="Times New Roman" w:hAnsi="Times New Roman"/>
          <w:sz w:val="24"/>
          <w:szCs w:val="24"/>
        </w:rPr>
        <w:t>………</w:t>
      </w:r>
      <w:r w:rsidR="001B2179">
        <w:rPr>
          <w:rFonts w:ascii="Times New Roman" w:hAnsi="Times New Roman"/>
          <w:sz w:val="24"/>
          <w:szCs w:val="24"/>
        </w:rPr>
        <w:t>……………………………………………………………………………68</w:t>
      </w:r>
    </w:p>
    <w:p w:rsidR="00EC1E71" w:rsidRDefault="00EC1E71" w:rsidP="00EC1E71">
      <w:pPr>
        <w:spacing w:after="0" w:line="360" w:lineRule="auto"/>
        <w:jc w:val="center"/>
        <w:rPr>
          <w:rFonts w:ascii="Times New Roman" w:hAnsi="Times New Roman"/>
          <w:b/>
          <w:sz w:val="28"/>
          <w:szCs w:val="28"/>
        </w:rPr>
      </w:pPr>
    </w:p>
    <w:p w:rsidR="00D366EE" w:rsidRDefault="00D366EE" w:rsidP="00AC12BC">
      <w:pPr>
        <w:spacing w:line="360" w:lineRule="auto"/>
        <w:ind w:firstLine="567"/>
        <w:jc w:val="center"/>
        <w:rPr>
          <w:rFonts w:ascii="Times New Roman" w:hAnsi="Times New Roman"/>
          <w:sz w:val="28"/>
          <w:szCs w:val="28"/>
        </w:rPr>
      </w:pPr>
    </w:p>
    <w:p w:rsidR="000B52E7" w:rsidRDefault="000B52E7" w:rsidP="00AC12BC">
      <w:pPr>
        <w:spacing w:line="360" w:lineRule="auto"/>
        <w:ind w:firstLine="567"/>
        <w:jc w:val="center"/>
        <w:rPr>
          <w:rFonts w:ascii="Times New Roman" w:hAnsi="Times New Roman"/>
          <w:sz w:val="28"/>
          <w:szCs w:val="28"/>
        </w:rPr>
      </w:pPr>
    </w:p>
    <w:p w:rsidR="000B52E7" w:rsidRDefault="000B52E7" w:rsidP="00AC12BC">
      <w:pPr>
        <w:spacing w:line="360" w:lineRule="auto"/>
        <w:ind w:firstLine="567"/>
        <w:jc w:val="center"/>
        <w:rPr>
          <w:rFonts w:ascii="Times New Roman" w:hAnsi="Times New Roman"/>
          <w:sz w:val="28"/>
          <w:szCs w:val="28"/>
        </w:rPr>
      </w:pPr>
    </w:p>
    <w:p w:rsidR="00C422FF" w:rsidRDefault="00C422FF">
      <w:pPr>
        <w:spacing w:after="0" w:line="240" w:lineRule="auto"/>
        <w:rPr>
          <w:rFonts w:ascii="Times New Roman" w:hAnsi="Times New Roman"/>
          <w:sz w:val="28"/>
          <w:szCs w:val="28"/>
        </w:rPr>
      </w:pPr>
      <w:r>
        <w:rPr>
          <w:rFonts w:ascii="Times New Roman" w:hAnsi="Times New Roman"/>
          <w:sz w:val="28"/>
          <w:szCs w:val="28"/>
        </w:rPr>
        <w:br w:type="page"/>
      </w:r>
    </w:p>
    <w:p w:rsidR="00D366EE" w:rsidRPr="00D366EE" w:rsidRDefault="00D366EE" w:rsidP="00E36370">
      <w:pPr>
        <w:spacing w:line="360" w:lineRule="auto"/>
        <w:jc w:val="center"/>
        <w:rPr>
          <w:rFonts w:ascii="Times New Roman" w:hAnsi="Times New Roman"/>
          <w:b/>
          <w:sz w:val="28"/>
          <w:szCs w:val="28"/>
          <w:lang w:val="lt-LT"/>
        </w:rPr>
      </w:pPr>
      <w:r w:rsidRPr="00D366EE">
        <w:rPr>
          <w:rFonts w:ascii="Times New Roman" w:hAnsi="Times New Roman"/>
          <w:b/>
          <w:sz w:val="28"/>
          <w:szCs w:val="28"/>
          <w:lang w:val="lt-LT"/>
        </w:rPr>
        <w:lastRenderedPageBreak/>
        <w:t>ĮVADAS</w:t>
      </w:r>
    </w:p>
    <w:p w:rsidR="00283B85" w:rsidRDefault="00283B85" w:rsidP="00283B85">
      <w:pPr>
        <w:spacing w:line="360" w:lineRule="auto"/>
        <w:jc w:val="both"/>
        <w:rPr>
          <w:rFonts w:ascii="Times New Roman" w:hAnsi="Times New Roman"/>
          <w:sz w:val="24"/>
          <w:szCs w:val="24"/>
        </w:rPr>
      </w:pPr>
      <w:r w:rsidRPr="0000316A">
        <w:rPr>
          <w:rFonts w:ascii="Times New Roman" w:hAnsi="Times New Roman"/>
          <w:b/>
          <w:sz w:val="24"/>
          <w:szCs w:val="24"/>
          <w:lang w:val="lt-LT"/>
        </w:rPr>
        <w:t xml:space="preserve">Aktualumas: </w:t>
      </w:r>
      <w:r w:rsidRPr="0000316A">
        <w:rPr>
          <w:rFonts w:ascii="Times New Roman" w:hAnsi="Times New Roman"/>
          <w:sz w:val="24"/>
          <w:szCs w:val="24"/>
          <w:lang w:val="lt-LT"/>
        </w:rPr>
        <w:t xml:space="preserve">Lietuvoje, kaip ir </w:t>
      </w:r>
      <w:r w:rsidR="00640594" w:rsidRPr="0000316A">
        <w:rPr>
          <w:rFonts w:ascii="Times New Roman" w:hAnsi="Times New Roman"/>
          <w:sz w:val="24"/>
          <w:szCs w:val="24"/>
          <w:lang w:val="lt-LT"/>
        </w:rPr>
        <w:t xml:space="preserve">kitose </w:t>
      </w:r>
      <w:r w:rsidRPr="0000316A">
        <w:rPr>
          <w:rFonts w:ascii="Times New Roman" w:hAnsi="Times New Roman"/>
          <w:sz w:val="24"/>
          <w:szCs w:val="24"/>
          <w:lang w:val="lt-LT"/>
        </w:rPr>
        <w:t>Europos šalyse</w:t>
      </w:r>
      <w:r w:rsidR="00F00CF7" w:rsidRPr="0000316A">
        <w:rPr>
          <w:rFonts w:ascii="Times New Roman" w:hAnsi="Times New Roman"/>
          <w:sz w:val="24"/>
          <w:szCs w:val="24"/>
          <w:lang w:val="lt-LT"/>
        </w:rPr>
        <w:t>,</w:t>
      </w:r>
      <w:r w:rsidRPr="0000316A">
        <w:rPr>
          <w:rFonts w:ascii="Times New Roman" w:hAnsi="Times New Roman"/>
          <w:sz w:val="24"/>
          <w:szCs w:val="24"/>
          <w:lang w:val="lt-LT"/>
        </w:rPr>
        <w:t xml:space="preserve"> yra </w:t>
      </w:r>
      <w:r w:rsidR="00F00CF7" w:rsidRPr="0000316A">
        <w:rPr>
          <w:rFonts w:ascii="Times New Roman" w:hAnsi="Times New Roman"/>
          <w:sz w:val="24"/>
          <w:szCs w:val="24"/>
          <w:lang w:val="lt-LT"/>
        </w:rPr>
        <w:t>pastebima</w:t>
      </w:r>
      <w:r w:rsidRPr="0000316A">
        <w:rPr>
          <w:rFonts w:ascii="Times New Roman" w:hAnsi="Times New Roman"/>
          <w:sz w:val="24"/>
          <w:szCs w:val="24"/>
          <w:lang w:val="lt-LT"/>
        </w:rPr>
        <w:t xml:space="preserve"> gamtamokslinių  dalykų stūmimo iš mokyklų tendencija. </w:t>
      </w:r>
      <w:proofErr w:type="gramStart"/>
      <w:r w:rsidRPr="00771E50">
        <w:rPr>
          <w:rFonts w:ascii="Times New Roman" w:hAnsi="Times New Roman"/>
          <w:sz w:val="24"/>
          <w:szCs w:val="24"/>
        </w:rPr>
        <w:t>Vienas iš tokių</w:t>
      </w:r>
      <w:r>
        <w:rPr>
          <w:rFonts w:ascii="Times New Roman" w:hAnsi="Times New Roman"/>
          <w:sz w:val="24"/>
          <w:szCs w:val="24"/>
        </w:rPr>
        <w:t xml:space="preserve"> dalykų yra fizika,</w:t>
      </w:r>
      <w:r w:rsidRPr="00771E50">
        <w:rPr>
          <w:rFonts w:ascii="Times New Roman" w:hAnsi="Times New Roman"/>
          <w:sz w:val="24"/>
          <w:szCs w:val="24"/>
        </w:rPr>
        <w:t xml:space="preserve"> </w:t>
      </w:r>
      <w:r w:rsidR="007D5184">
        <w:rPr>
          <w:rFonts w:ascii="Times New Roman" w:hAnsi="Times New Roman"/>
          <w:sz w:val="24"/>
          <w:szCs w:val="24"/>
        </w:rPr>
        <w:t xml:space="preserve">nors </w:t>
      </w:r>
      <w:r w:rsidRPr="00771E50">
        <w:rPr>
          <w:rFonts w:ascii="Times New Roman" w:hAnsi="Times New Roman"/>
          <w:sz w:val="24"/>
          <w:szCs w:val="24"/>
        </w:rPr>
        <w:t>ji</w:t>
      </w:r>
      <w:r>
        <w:rPr>
          <w:rFonts w:ascii="Times New Roman" w:hAnsi="Times New Roman"/>
          <w:sz w:val="24"/>
          <w:szCs w:val="24"/>
        </w:rPr>
        <w:t xml:space="preserve"> svarbi ir reikalinga</w:t>
      </w:r>
      <w:r w:rsidRPr="00771E50">
        <w:rPr>
          <w:rFonts w:ascii="Times New Roman" w:hAnsi="Times New Roman"/>
          <w:sz w:val="24"/>
          <w:szCs w:val="24"/>
        </w:rPr>
        <w:t xml:space="preserve"> studijuojant technologines specialybes.</w:t>
      </w:r>
      <w:proofErr w:type="gramEnd"/>
      <w:r w:rsidRPr="00771E50">
        <w:rPr>
          <w:rFonts w:ascii="Times New Roman" w:hAnsi="Times New Roman"/>
          <w:sz w:val="24"/>
          <w:szCs w:val="24"/>
        </w:rPr>
        <w:t xml:space="preserve"> </w:t>
      </w:r>
      <w:proofErr w:type="gramStart"/>
      <w:r w:rsidRPr="00771E50">
        <w:rPr>
          <w:rFonts w:ascii="Times New Roman" w:hAnsi="Times New Roman"/>
          <w:sz w:val="24"/>
          <w:szCs w:val="24"/>
        </w:rPr>
        <w:t xml:space="preserve">Mokyklose keliant motyvaciją mokiniai yra skatinami </w:t>
      </w:r>
      <w:r>
        <w:rPr>
          <w:rFonts w:ascii="Times New Roman" w:hAnsi="Times New Roman"/>
          <w:sz w:val="24"/>
          <w:szCs w:val="24"/>
        </w:rPr>
        <w:t>gilinti fizikos žinias</w:t>
      </w:r>
      <w:r w:rsidRPr="00771E50">
        <w:rPr>
          <w:rFonts w:ascii="Times New Roman" w:hAnsi="Times New Roman"/>
          <w:sz w:val="24"/>
          <w:szCs w:val="24"/>
        </w:rPr>
        <w:t xml:space="preserve"> </w:t>
      </w:r>
      <w:r>
        <w:rPr>
          <w:rFonts w:ascii="Times New Roman" w:hAnsi="Times New Roman"/>
          <w:sz w:val="24"/>
          <w:szCs w:val="24"/>
        </w:rPr>
        <w:t xml:space="preserve">ruošiantis </w:t>
      </w:r>
      <w:r w:rsidR="007D5184">
        <w:rPr>
          <w:rFonts w:ascii="Times New Roman" w:hAnsi="Times New Roman"/>
          <w:sz w:val="24"/>
          <w:szCs w:val="24"/>
        </w:rPr>
        <w:t>dalyvauti olimpiadose</w:t>
      </w:r>
      <w:r w:rsidR="003071B8">
        <w:rPr>
          <w:rFonts w:ascii="Times New Roman" w:hAnsi="Times New Roman"/>
          <w:sz w:val="24"/>
          <w:szCs w:val="24"/>
        </w:rPr>
        <w:t xml:space="preserve"> ir kitokiuose konkursuose.</w:t>
      </w:r>
      <w:proofErr w:type="gramEnd"/>
      <w:r>
        <w:rPr>
          <w:rFonts w:ascii="Times New Roman" w:hAnsi="Times New Roman"/>
          <w:sz w:val="24"/>
          <w:szCs w:val="24"/>
        </w:rPr>
        <w:t xml:space="preserve"> </w:t>
      </w:r>
      <w:proofErr w:type="gramStart"/>
      <w:r w:rsidR="003071B8">
        <w:rPr>
          <w:rFonts w:ascii="Times New Roman" w:hAnsi="Times New Roman"/>
          <w:sz w:val="24"/>
          <w:szCs w:val="24"/>
        </w:rPr>
        <w:t>Lietuvos fizikos č</w:t>
      </w:r>
      <w:r w:rsidR="00AB4E82">
        <w:rPr>
          <w:rFonts w:ascii="Times New Roman" w:hAnsi="Times New Roman"/>
          <w:sz w:val="24"/>
          <w:szCs w:val="24"/>
        </w:rPr>
        <w:t xml:space="preserve">empionatai </w:t>
      </w:r>
      <w:r w:rsidR="003071B8">
        <w:rPr>
          <w:rFonts w:ascii="Times New Roman" w:hAnsi="Times New Roman"/>
          <w:sz w:val="24"/>
          <w:szCs w:val="24"/>
        </w:rPr>
        <w:t xml:space="preserve">(toliau – Čempionatai) </w:t>
      </w:r>
      <w:r w:rsidR="00AB4E82">
        <w:rPr>
          <w:rFonts w:ascii="Times New Roman" w:hAnsi="Times New Roman"/>
          <w:sz w:val="24"/>
          <w:szCs w:val="24"/>
        </w:rPr>
        <w:t>vyksta jau dvidešimt vienus metus</w:t>
      </w:r>
      <w:r w:rsidR="003071B8">
        <w:rPr>
          <w:rFonts w:ascii="Times New Roman" w:hAnsi="Times New Roman"/>
          <w:sz w:val="24"/>
          <w:szCs w:val="24"/>
        </w:rPr>
        <w:t>, tačiau</w:t>
      </w:r>
      <w:r w:rsidR="00AB4E82">
        <w:rPr>
          <w:rFonts w:ascii="Times New Roman" w:hAnsi="Times New Roman"/>
          <w:sz w:val="24"/>
          <w:szCs w:val="24"/>
        </w:rPr>
        <w:t xml:space="preserve"> </w:t>
      </w:r>
      <w:r w:rsidR="00B167B7">
        <w:rPr>
          <w:rFonts w:ascii="Times New Roman" w:hAnsi="Times New Roman"/>
          <w:sz w:val="24"/>
          <w:szCs w:val="24"/>
        </w:rPr>
        <w:t>pateikiamų uždavinių ir mokinių klaidų</w:t>
      </w:r>
      <w:r w:rsidR="00F00CF7">
        <w:rPr>
          <w:rFonts w:ascii="Times New Roman" w:hAnsi="Times New Roman"/>
          <w:sz w:val="24"/>
          <w:szCs w:val="24"/>
        </w:rPr>
        <w:t>, padarytų sprendžiant</w:t>
      </w:r>
      <w:r w:rsidR="00B167B7">
        <w:rPr>
          <w:rFonts w:ascii="Times New Roman" w:hAnsi="Times New Roman"/>
          <w:sz w:val="24"/>
          <w:szCs w:val="24"/>
        </w:rPr>
        <w:t xml:space="preserve"> </w:t>
      </w:r>
      <w:r w:rsidR="00F00CF7">
        <w:rPr>
          <w:rFonts w:ascii="Times New Roman" w:hAnsi="Times New Roman"/>
          <w:sz w:val="24"/>
          <w:szCs w:val="24"/>
        </w:rPr>
        <w:t xml:space="preserve">uždavinius, </w:t>
      </w:r>
      <w:r w:rsidR="00AB4E82">
        <w:rPr>
          <w:rFonts w:ascii="Times New Roman" w:hAnsi="Times New Roman"/>
          <w:sz w:val="24"/>
          <w:szCs w:val="24"/>
        </w:rPr>
        <w:t>analizė nėra atlikta.</w:t>
      </w:r>
      <w:proofErr w:type="gramEnd"/>
      <w:r w:rsidR="00AB4E82">
        <w:rPr>
          <w:rFonts w:ascii="Times New Roman" w:hAnsi="Times New Roman"/>
          <w:sz w:val="24"/>
          <w:szCs w:val="24"/>
        </w:rPr>
        <w:t xml:space="preserve"> </w:t>
      </w:r>
    </w:p>
    <w:p w:rsidR="00283B85" w:rsidRDefault="00283B85" w:rsidP="00283B85">
      <w:pPr>
        <w:spacing w:line="360" w:lineRule="auto"/>
        <w:jc w:val="both"/>
        <w:rPr>
          <w:rFonts w:ascii="Times New Roman" w:hAnsi="Times New Roman"/>
          <w:sz w:val="24"/>
          <w:szCs w:val="24"/>
        </w:rPr>
      </w:pPr>
      <w:r w:rsidRPr="00387F45">
        <w:rPr>
          <w:rFonts w:ascii="Times New Roman" w:hAnsi="Times New Roman"/>
          <w:b/>
          <w:sz w:val="24"/>
          <w:szCs w:val="24"/>
        </w:rPr>
        <w:t xml:space="preserve">Problema: </w:t>
      </w:r>
      <w:r w:rsidR="00F00CF7">
        <w:rPr>
          <w:rFonts w:ascii="Times New Roman" w:hAnsi="Times New Roman"/>
          <w:sz w:val="24"/>
          <w:szCs w:val="24"/>
        </w:rPr>
        <w:t>d</w:t>
      </w:r>
      <w:r w:rsidR="00827621">
        <w:rPr>
          <w:rFonts w:ascii="Times New Roman" w:hAnsi="Times New Roman"/>
          <w:sz w:val="24"/>
          <w:szCs w:val="24"/>
        </w:rPr>
        <w:t xml:space="preserve">auguma </w:t>
      </w:r>
      <w:r w:rsidR="003071B8">
        <w:rPr>
          <w:rFonts w:ascii="Times New Roman" w:hAnsi="Times New Roman"/>
          <w:sz w:val="24"/>
          <w:szCs w:val="24"/>
        </w:rPr>
        <w:t>Č</w:t>
      </w:r>
      <w:r w:rsidR="00B167B7">
        <w:rPr>
          <w:rFonts w:ascii="Times New Roman" w:hAnsi="Times New Roman"/>
          <w:sz w:val="24"/>
          <w:szCs w:val="24"/>
        </w:rPr>
        <w:t>empionat</w:t>
      </w:r>
      <w:r w:rsidR="00F00CF7">
        <w:rPr>
          <w:rFonts w:ascii="Times New Roman" w:hAnsi="Times New Roman"/>
          <w:sz w:val="24"/>
          <w:szCs w:val="24"/>
        </w:rPr>
        <w:t>uose</w:t>
      </w:r>
      <w:r w:rsidR="00B167B7">
        <w:rPr>
          <w:rFonts w:ascii="Times New Roman" w:hAnsi="Times New Roman"/>
          <w:sz w:val="24"/>
          <w:szCs w:val="24"/>
        </w:rPr>
        <w:t xml:space="preserve"> dalyvaujančių </w:t>
      </w:r>
      <w:r w:rsidR="00827621">
        <w:rPr>
          <w:rFonts w:ascii="Times New Roman" w:hAnsi="Times New Roman"/>
          <w:sz w:val="24"/>
          <w:szCs w:val="24"/>
        </w:rPr>
        <w:t xml:space="preserve">moksleivių </w:t>
      </w:r>
      <w:r w:rsidR="00B167B7">
        <w:rPr>
          <w:rFonts w:ascii="Times New Roman" w:hAnsi="Times New Roman"/>
          <w:sz w:val="24"/>
          <w:szCs w:val="24"/>
        </w:rPr>
        <w:t xml:space="preserve">blogai sprendžia uždavinius. </w:t>
      </w:r>
      <w:r w:rsidR="00F00CF7">
        <w:rPr>
          <w:rFonts w:ascii="Times New Roman" w:hAnsi="Times New Roman"/>
          <w:sz w:val="24"/>
          <w:szCs w:val="24"/>
        </w:rPr>
        <w:t>Mokiniai,</w:t>
      </w:r>
      <w:r w:rsidR="00827621">
        <w:rPr>
          <w:rFonts w:ascii="Times New Roman" w:hAnsi="Times New Roman"/>
          <w:sz w:val="24"/>
          <w:szCs w:val="24"/>
        </w:rPr>
        <w:t xml:space="preserve"> neparuošti </w:t>
      </w:r>
      <w:r w:rsidR="003F661E">
        <w:rPr>
          <w:rFonts w:ascii="Times New Roman" w:hAnsi="Times New Roman"/>
          <w:sz w:val="24"/>
          <w:szCs w:val="24"/>
        </w:rPr>
        <w:t xml:space="preserve">mokytojų </w:t>
      </w:r>
      <w:r w:rsidR="00827621">
        <w:rPr>
          <w:rFonts w:ascii="Times New Roman" w:hAnsi="Times New Roman"/>
          <w:sz w:val="24"/>
          <w:szCs w:val="24"/>
        </w:rPr>
        <w:t>papildomai</w:t>
      </w:r>
      <w:proofErr w:type="gramStart"/>
      <w:r w:rsidR="00F00CF7">
        <w:rPr>
          <w:rFonts w:ascii="Times New Roman" w:hAnsi="Times New Roman"/>
          <w:sz w:val="24"/>
          <w:szCs w:val="24"/>
        </w:rPr>
        <w:t>,</w:t>
      </w:r>
      <w:r w:rsidR="00827621">
        <w:rPr>
          <w:rFonts w:ascii="Times New Roman" w:hAnsi="Times New Roman"/>
          <w:sz w:val="24"/>
          <w:szCs w:val="24"/>
        </w:rPr>
        <w:t xml:space="preserve">  padidina</w:t>
      </w:r>
      <w:proofErr w:type="gramEnd"/>
      <w:r w:rsidR="00827621">
        <w:rPr>
          <w:rFonts w:ascii="Times New Roman" w:hAnsi="Times New Roman"/>
          <w:sz w:val="24"/>
          <w:szCs w:val="24"/>
        </w:rPr>
        <w:t xml:space="preserve"> neišsprendusiųjų skaičių. </w:t>
      </w:r>
      <w:proofErr w:type="gramStart"/>
      <w:r w:rsidR="00B167B7">
        <w:rPr>
          <w:rFonts w:ascii="Times New Roman" w:hAnsi="Times New Roman"/>
          <w:sz w:val="24"/>
          <w:szCs w:val="24"/>
        </w:rPr>
        <w:t xml:space="preserve">Jiems </w:t>
      </w:r>
      <w:r w:rsidR="00827621">
        <w:rPr>
          <w:rFonts w:ascii="Times New Roman" w:hAnsi="Times New Roman"/>
          <w:sz w:val="24"/>
          <w:szCs w:val="24"/>
        </w:rPr>
        <w:t xml:space="preserve">trūksta loginio mąstymo, </w:t>
      </w:r>
      <w:r w:rsidR="00827621" w:rsidRPr="00827621">
        <w:rPr>
          <w:rFonts w:ascii="Times New Roman" w:hAnsi="Times New Roman"/>
          <w:sz w:val="24"/>
          <w:szCs w:val="24"/>
          <w:lang w:val="lt-LT"/>
        </w:rPr>
        <w:t>t</w:t>
      </w:r>
      <w:r w:rsidR="00827621">
        <w:rPr>
          <w:rFonts w:ascii="Times New Roman" w:hAnsi="Times New Roman"/>
          <w:sz w:val="24"/>
          <w:szCs w:val="24"/>
          <w:lang w:val="lt-LT"/>
        </w:rPr>
        <w:t>v</w:t>
      </w:r>
      <w:r w:rsidR="00827621" w:rsidRPr="00827621">
        <w:rPr>
          <w:rFonts w:ascii="Times New Roman" w:hAnsi="Times New Roman"/>
          <w:sz w:val="24"/>
          <w:szCs w:val="24"/>
          <w:lang w:val="lt-LT"/>
        </w:rPr>
        <w:t>arkos</w:t>
      </w:r>
      <w:r w:rsidR="00827621">
        <w:rPr>
          <w:rFonts w:ascii="Times New Roman" w:hAnsi="Times New Roman"/>
          <w:sz w:val="24"/>
          <w:szCs w:val="24"/>
          <w:lang w:val="lt-LT"/>
        </w:rPr>
        <w:t xml:space="preserve"> ir</w:t>
      </w:r>
      <w:r w:rsidR="00F00CF7">
        <w:rPr>
          <w:rFonts w:ascii="Times New Roman" w:hAnsi="Times New Roman"/>
          <w:sz w:val="24"/>
          <w:szCs w:val="24"/>
          <w:lang w:val="lt-LT"/>
        </w:rPr>
        <w:t>,</w:t>
      </w:r>
      <w:r w:rsidR="00827621">
        <w:rPr>
          <w:rFonts w:ascii="Times New Roman" w:hAnsi="Times New Roman"/>
          <w:sz w:val="24"/>
          <w:szCs w:val="24"/>
          <w:lang w:val="lt-LT"/>
        </w:rPr>
        <w:t xml:space="preserve"> žinoma</w:t>
      </w:r>
      <w:r w:rsidR="00F00CF7">
        <w:rPr>
          <w:rFonts w:ascii="Times New Roman" w:hAnsi="Times New Roman"/>
          <w:sz w:val="24"/>
          <w:szCs w:val="24"/>
          <w:lang w:val="lt-LT"/>
        </w:rPr>
        <w:t>,</w:t>
      </w:r>
      <w:r w:rsidR="00827621">
        <w:rPr>
          <w:rFonts w:ascii="Times New Roman" w:hAnsi="Times New Roman"/>
          <w:sz w:val="24"/>
          <w:szCs w:val="24"/>
          <w:lang w:val="lt-LT"/>
        </w:rPr>
        <w:t xml:space="preserve"> motyvacijos</w:t>
      </w:r>
      <w:r w:rsidR="00DA3FB8">
        <w:rPr>
          <w:rFonts w:ascii="Times New Roman" w:hAnsi="Times New Roman"/>
          <w:sz w:val="24"/>
          <w:szCs w:val="24"/>
          <w:lang w:val="lt-LT"/>
        </w:rPr>
        <w:t>.</w:t>
      </w:r>
      <w:proofErr w:type="gramEnd"/>
      <w:r w:rsidR="00827621">
        <w:rPr>
          <w:rFonts w:ascii="Times New Roman" w:hAnsi="Times New Roman"/>
          <w:sz w:val="24"/>
          <w:szCs w:val="24"/>
        </w:rPr>
        <w:t xml:space="preserve"> </w:t>
      </w:r>
      <w:r w:rsidR="00827621" w:rsidRPr="00DC1776">
        <w:rPr>
          <w:rFonts w:ascii="Times New Roman" w:hAnsi="Times New Roman"/>
          <w:sz w:val="24"/>
          <w:szCs w:val="24"/>
        </w:rPr>
        <w:t xml:space="preserve">Kadangi nėra atliktos nei priežasčių, nei </w:t>
      </w:r>
      <w:r w:rsidR="00DA3FB8">
        <w:rPr>
          <w:rFonts w:ascii="Times New Roman" w:hAnsi="Times New Roman"/>
          <w:sz w:val="24"/>
          <w:szCs w:val="24"/>
        </w:rPr>
        <w:t xml:space="preserve">moksleivių </w:t>
      </w:r>
      <w:r w:rsidR="00827621" w:rsidRPr="00DC1776">
        <w:rPr>
          <w:rFonts w:ascii="Times New Roman" w:hAnsi="Times New Roman"/>
          <w:sz w:val="24"/>
          <w:szCs w:val="24"/>
        </w:rPr>
        <w:t>uždavinių</w:t>
      </w:r>
      <w:r w:rsidR="00DA3FB8">
        <w:rPr>
          <w:rFonts w:ascii="Times New Roman" w:hAnsi="Times New Roman"/>
          <w:sz w:val="24"/>
          <w:szCs w:val="24"/>
        </w:rPr>
        <w:t xml:space="preserve"> sprendimų</w:t>
      </w:r>
      <w:r w:rsidR="00827621" w:rsidRPr="00DC1776">
        <w:rPr>
          <w:rFonts w:ascii="Times New Roman" w:hAnsi="Times New Roman"/>
          <w:sz w:val="24"/>
          <w:szCs w:val="24"/>
        </w:rPr>
        <w:t xml:space="preserve"> analizės, bandysime </w:t>
      </w:r>
      <w:proofErr w:type="gramStart"/>
      <w:r w:rsidR="00827621" w:rsidRPr="00DC1776">
        <w:rPr>
          <w:rFonts w:ascii="Times New Roman" w:hAnsi="Times New Roman"/>
          <w:sz w:val="24"/>
          <w:szCs w:val="24"/>
        </w:rPr>
        <w:t>tai</w:t>
      </w:r>
      <w:proofErr w:type="gramEnd"/>
      <w:r w:rsidR="00827621" w:rsidRPr="00DC1776">
        <w:rPr>
          <w:rFonts w:ascii="Times New Roman" w:hAnsi="Times New Roman"/>
          <w:sz w:val="24"/>
          <w:szCs w:val="24"/>
        </w:rPr>
        <w:t xml:space="preserve"> </w:t>
      </w:r>
      <w:r w:rsidR="00827621">
        <w:rPr>
          <w:rFonts w:ascii="Times New Roman" w:hAnsi="Times New Roman"/>
          <w:sz w:val="24"/>
          <w:szCs w:val="24"/>
        </w:rPr>
        <w:t xml:space="preserve">apžvelgti ir </w:t>
      </w:r>
      <w:r w:rsidR="00827621" w:rsidRPr="00DC1776">
        <w:rPr>
          <w:rFonts w:ascii="Times New Roman" w:hAnsi="Times New Roman"/>
          <w:sz w:val="24"/>
          <w:szCs w:val="24"/>
        </w:rPr>
        <w:t>išanalizuoti.</w:t>
      </w:r>
    </w:p>
    <w:p w:rsidR="00283B85" w:rsidRDefault="00EF538B" w:rsidP="00283B85">
      <w:pPr>
        <w:spacing w:line="360" w:lineRule="auto"/>
        <w:jc w:val="both"/>
        <w:rPr>
          <w:rFonts w:ascii="Times New Roman" w:hAnsi="Times New Roman"/>
          <w:sz w:val="24"/>
          <w:szCs w:val="24"/>
        </w:rPr>
      </w:pPr>
      <w:proofErr w:type="gramStart"/>
      <w:r>
        <w:rPr>
          <w:rFonts w:ascii="Times New Roman" w:hAnsi="Times New Roman"/>
          <w:b/>
          <w:sz w:val="24"/>
          <w:szCs w:val="24"/>
        </w:rPr>
        <w:t>Tikslas –</w:t>
      </w:r>
      <w:r w:rsidR="00283B85">
        <w:rPr>
          <w:rFonts w:ascii="Times New Roman" w:hAnsi="Times New Roman"/>
          <w:b/>
          <w:sz w:val="24"/>
          <w:szCs w:val="24"/>
        </w:rPr>
        <w:t xml:space="preserve"> </w:t>
      </w:r>
      <w:r w:rsidRPr="00EF538B">
        <w:rPr>
          <w:rFonts w:ascii="Times New Roman" w:hAnsi="Times New Roman"/>
          <w:sz w:val="24"/>
          <w:szCs w:val="24"/>
        </w:rPr>
        <w:t>i</w:t>
      </w:r>
      <w:r w:rsidR="00283B85" w:rsidRPr="00EF538B">
        <w:rPr>
          <w:rFonts w:ascii="Times New Roman" w:hAnsi="Times New Roman"/>
          <w:sz w:val="24"/>
          <w:szCs w:val="24"/>
        </w:rPr>
        <w:t>š</w:t>
      </w:r>
      <w:r w:rsidR="00283B85" w:rsidRPr="00387F45">
        <w:rPr>
          <w:rFonts w:ascii="Times New Roman" w:hAnsi="Times New Roman"/>
          <w:sz w:val="24"/>
          <w:szCs w:val="24"/>
        </w:rPr>
        <w:t>analizuoti</w:t>
      </w:r>
      <w:r>
        <w:rPr>
          <w:rFonts w:ascii="Times New Roman" w:hAnsi="Times New Roman"/>
          <w:sz w:val="24"/>
          <w:szCs w:val="24"/>
        </w:rPr>
        <w:t xml:space="preserve"> </w:t>
      </w:r>
      <w:r w:rsidR="00283B85">
        <w:rPr>
          <w:rFonts w:ascii="Times New Roman" w:hAnsi="Times New Roman"/>
          <w:sz w:val="24"/>
          <w:szCs w:val="24"/>
        </w:rPr>
        <w:t xml:space="preserve">Lietuvos </w:t>
      </w:r>
      <w:r w:rsidR="00283B85" w:rsidRPr="00387F45">
        <w:rPr>
          <w:rFonts w:ascii="Times New Roman" w:hAnsi="Times New Roman"/>
          <w:sz w:val="24"/>
          <w:szCs w:val="24"/>
        </w:rPr>
        <w:t>fizi</w:t>
      </w:r>
      <w:r w:rsidR="00DA3FB8">
        <w:rPr>
          <w:rFonts w:ascii="Times New Roman" w:hAnsi="Times New Roman"/>
          <w:sz w:val="24"/>
          <w:szCs w:val="24"/>
        </w:rPr>
        <w:t xml:space="preserve">kos </w:t>
      </w:r>
      <w:r>
        <w:rPr>
          <w:rFonts w:ascii="Times New Roman" w:hAnsi="Times New Roman"/>
          <w:sz w:val="24"/>
          <w:szCs w:val="24"/>
        </w:rPr>
        <w:t>č</w:t>
      </w:r>
      <w:r w:rsidR="00283B85" w:rsidRPr="00387F45">
        <w:rPr>
          <w:rFonts w:ascii="Times New Roman" w:hAnsi="Times New Roman"/>
          <w:sz w:val="24"/>
          <w:szCs w:val="24"/>
        </w:rPr>
        <w:t xml:space="preserve">empionatų </w:t>
      </w:r>
      <w:r w:rsidR="00283B85">
        <w:rPr>
          <w:rFonts w:ascii="Times New Roman" w:hAnsi="Times New Roman"/>
          <w:sz w:val="24"/>
          <w:szCs w:val="24"/>
        </w:rPr>
        <w:t>uždavinius</w:t>
      </w:r>
      <w:r w:rsidR="00283B85" w:rsidRPr="00387F45">
        <w:rPr>
          <w:rFonts w:ascii="Times New Roman" w:hAnsi="Times New Roman"/>
          <w:sz w:val="24"/>
          <w:szCs w:val="24"/>
        </w:rPr>
        <w:t xml:space="preserve"> </w:t>
      </w:r>
      <w:r w:rsidR="00283B85">
        <w:rPr>
          <w:rFonts w:ascii="Times New Roman" w:hAnsi="Times New Roman"/>
          <w:sz w:val="24"/>
          <w:szCs w:val="24"/>
        </w:rPr>
        <w:t xml:space="preserve">ir </w:t>
      </w:r>
      <w:r w:rsidR="00DA3FB8">
        <w:rPr>
          <w:rFonts w:ascii="Times New Roman" w:hAnsi="Times New Roman"/>
          <w:sz w:val="24"/>
          <w:szCs w:val="24"/>
        </w:rPr>
        <w:t>moksleivių</w:t>
      </w:r>
      <w:r w:rsidR="00283B85">
        <w:rPr>
          <w:rFonts w:ascii="Times New Roman" w:hAnsi="Times New Roman"/>
          <w:sz w:val="24"/>
          <w:szCs w:val="24"/>
        </w:rPr>
        <w:t xml:space="preserve"> </w:t>
      </w:r>
      <w:r w:rsidR="00283B85" w:rsidRPr="00387F45">
        <w:rPr>
          <w:rFonts w:ascii="Times New Roman" w:hAnsi="Times New Roman"/>
          <w:sz w:val="24"/>
          <w:szCs w:val="24"/>
        </w:rPr>
        <w:t>sprendimus.</w:t>
      </w:r>
      <w:proofErr w:type="gramEnd"/>
    </w:p>
    <w:p w:rsidR="00283B85" w:rsidRDefault="00283B85" w:rsidP="00283B85">
      <w:pPr>
        <w:spacing w:line="360" w:lineRule="auto"/>
        <w:jc w:val="both"/>
        <w:rPr>
          <w:rFonts w:ascii="Times New Roman" w:hAnsi="Times New Roman"/>
          <w:sz w:val="24"/>
          <w:szCs w:val="24"/>
        </w:rPr>
      </w:pPr>
      <w:r w:rsidRPr="00387F45">
        <w:rPr>
          <w:rFonts w:ascii="Times New Roman" w:hAnsi="Times New Roman"/>
          <w:b/>
          <w:sz w:val="24"/>
          <w:szCs w:val="24"/>
        </w:rPr>
        <w:t>Uždaviniai:</w:t>
      </w:r>
      <w:r>
        <w:rPr>
          <w:rFonts w:ascii="Times New Roman" w:hAnsi="Times New Roman"/>
          <w:sz w:val="24"/>
          <w:szCs w:val="24"/>
        </w:rPr>
        <w:t xml:space="preserve"> </w:t>
      </w:r>
    </w:p>
    <w:p w:rsidR="00283B85" w:rsidRDefault="00EF538B" w:rsidP="00283B85">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lang w:val="lt-LT"/>
        </w:rPr>
        <w:t>Išanalizuoti teorinę literatūrą</w:t>
      </w:r>
      <w:r w:rsidR="00DA3FB8">
        <w:rPr>
          <w:rFonts w:ascii="Times New Roman" w:hAnsi="Times New Roman"/>
          <w:sz w:val="24"/>
          <w:szCs w:val="24"/>
          <w:lang w:val="lt-LT"/>
        </w:rPr>
        <w:t xml:space="preserve"> </w:t>
      </w:r>
      <w:r>
        <w:rPr>
          <w:rFonts w:ascii="Times New Roman" w:hAnsi="Times New Roman"/>
          <w:sz w:val="24"/>
          <w:szCs w:val="24"/>
          <w:lang w:val="lt-LT"/>
        </w:rPr>
        <w:t xml:space="preserve">apie </w:t>
      </w:r>
      <w:r w:rsidR="0000316A">
        <w:rPr>
          <w:rFonts w:ascii="Times New Roman" w:hAnsi="Times New Roman"/>
          <w:sz w:val="24"/>
          <w:szCs w:val="24"/>
          <w:lang w:val="lt-LT"/>
        </w:rPr>
        <w:t>Lietuvos fizikos čempionatus</w:t>
      </w:r>
      <w:r>
        <w:rPr>
          <w:rFonts w:ascii="Times New Roman" w:hAnsi="Times New Roman"/>
          <w:sz w:val="24"/>
          <w:szCs w:val="24"/>
          <w:lang w:val="lt-LT"/>
        </w:rPr>
        <w:t>.</w:t>
      </w:r>
    </w:p>
    <w:p w:rsidR="00283B85" w:rsidRDefault="00EF538B" w:rsidP="00283B85">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lang w:val="lt-LT"/>
        </w:rPr>
        <w:t>Apžvelgti dalyvių skaičiaus pokyčius</w:t>
      </w:r>
      <w:r w:rsidR="00DA3FB8" w:rsidRPr="00DA3FB8">
        <w:rPr>
          <w:rFonts w:ascii="Times New Roman" w:hAnsi="Times New Roman"/>
          <w:sz w:val="24"/>
          <w:szCs w:val="24"/>
          <w:lang w:val="lt-LT"/>
        </w:rPr>
        <w:t xml:space="preserve"> ir </w:t>
      </w:r>
      <w:r>
        <w:rPr>
          <w:rFonts w:ascii="Times New Roman" w:hAnsi="Times New Roman"/>
          <w:sz w:val="24"/>
          <w:szCs w:val="24"/>
          <w:lang w:val="lt-LT"/>
        </w:rPr>
        <w:t>čempionatų</w:t>
      </w:r>
      <w:r w:rsidR="00DA3FB8" w:rsidRPr="00DA3FB8">
        <w:rPr>
          <w:rFonts w:ascii="Times New Roman" w:hAnsi="Times New Roman"/>
          <w:sz w:val="24"/>
          <w:szCs w:val="24"/>
          <w:lang w:val="lt-LT"/>
        </w:rPr>
        <w:t xml:space="preserve"> uždavinių pasiskirstym</w:t>
      </w:r>
      <w:r>
        <w:rPr>
          <w:rFonts w:ascii="Times New Roman" w:hAnsi="Times New Roman"/>
          <w:sz w:val="24"/>
          <w:szCs w:val="24"/>
          <w:lang w:val="lt-LT"/>
        </w:rPr>
        <w:t>ų</w:t>
      </w:r>
      <w:r w:rsidR="00DA3FB8" w:rsidRPr="00DA3FB8">
        <w:rPr>
          <w:rFonts w:ascii="Times New Roman" w:hAnsi="Times New Roman"/>
          <w:sz w:val="24"/>
          <w:szCs w:val="24"/>
          <w:lang w:val="lt-LT"/>
        </w:rPr>
        <w:t xml:space="preserve"> pagal  fizikos šakas</w:t>
      </w:r>
      <w:r w:rsidR="00640594">
        <w:rPr>
          <w:rFonts w:ascii="Times New Roman" w:hAnsi="Times New Roman"/>
          <w:sz w:val="24"/>
          <w:szCs w:val="24"/>
        </w:rPr>
        <w:t>.</w:t>
      </w:r>
    </w:p>
    <w:p w:rsidR="00283B85" w:rsidRDefault="00B167B7" w:rsidP="00283B85">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Atlikti</w:t>
      </w:r>
      <w:r w:rsidR="00283B85">
        <w:rPr>
          <w:rFonts w:ascii="Times New Roman" w:hAnsi="Times New Roman"/>
          <w:sz w:val="24"/>
          <w:szCs w:val="24"/>
        </w:rPr>
        <w:t xml:space="preserve"> </w:t>
      </w:r>
      <w:r w:rsidR="0000316A">
        <w:rPr>
          <w:rFonts w:ascii="Times New Roman" w:hAnsi="Times New Roman"/>
          <w:sz w:val="24"/>
          <w:szCs w:val="24"/>
        </w:rPr>
        <w:t>XVIII – XXI Lietuvos</w:t>
      </w:r>
      <w:r w:rsidR="00283B85">
        <w:rPr>
          <w:rFonts w:ascii="Times New Roman" w:hAnsi="Times New Roman"/>
          <w:sz w:val="24"/>
          <w:szCs w:val="24"/>
        </w:rPr>
        <w:t xml:space="preserve"> </w:t>
      </w:r>
      <w:r w:rsidR="009F7383">
        <w:rPr>
          <w:rFonts w:ascii="Times New Roman" w:hAnsi="Times New Roman"/>
          <w:sz w:val="24"/>
          <w:szCs w:val="24"/>
        </w:rPr>
        <w:t>fizikos č</w:t>
      </w:r>
      <w:r>
        <w:rPr>
          <w:rFonts w:ascii="Times New Roman" w:hAnsi="Times New Roman"/>
          <w:sz w:val="24"/>
          <w:szCs w:val="24"/>
        </w:rPr>
        <w:t xml:space="preserve">empionatų </w:t>
      </w:r>
      <w:r w:rsidR="0000316A">
        <w:rPr>
          <w:rFonts w:ascii="Times New Roman" w:hAnsi="Times New Roman"/>
          <w:sz w:val="24"/>
          <w:szCs w:val="24"/>
        </w:rPr>
        <w:t xml:space="preserve">kiekybinę </w:t>
      </w:r>
      <w:r w:rsidR="00283B85">
        <w:rPr>
          <w:rFonts w:ascii="Times New Roman" w:hAnsi="Times New Roman"/>
          <w:sz w:val="24"/>
          <w:szCs w:val="24"/>
        </w:rPr>
        <w:t xml:space="preserve">rezultatų </w:t>
      </w:r>
      <w:r>
        <w:rPr>
          <w:rFonts w:ascii="Times New Roman" w:hAnsi="Times New Roman"/>
          <w:sz w:val="24"/>
          <w:szCs w:val="24"/>
        </w:rPr>
        <w:t>analizę</w:t>
      </w:r>
      <w:r w:rsidR="00640594">
        <w:rPr>
          <w:rFonts w:ascii="Times New Roman" w:hAnsi="Times New Roman"/>
          <w:sz w:val="24"/>
          <w:szCs w:val="24"/>
        </w:rPr>
        <w:t>.</w:t>
      </w:r>
    </w:p>
    <w:p w:rsidR="003071B8" w:rsidRDefault="003071B8" w:rsidP="00283B85">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Išanalizuoti paskutiniųjų dvejų metų (2008-2009 m.) Lietuvos fizikos </w:t>
      </w:r>
      <w:r>
        <w:rPr>
          <w:rFonts w:ascii="Times New Roman" w:hAnsi="Times New Roman"/>
          <w:sz w:val="24"/>
          <w:szCs w:val="24"/>
          <w:lang w:val="lt-LT"/>
        </w:rPr>
        <w:t>čempionatų</w:t>
      </w:r>
      <w:r w:rsidR="00251E14">
        <w:rPr>
          <w:rFonts w:ascii="Times New Roman" w:hAnsi="Times New Roman"/>
          <w:sz w:val="24"/>
          <w:szCs w:val="24"/>
          <w:lang w:val="lt-LT"/>
        </w:rPr>
        <w:t xml:space="preserve"> ir dalyvavusių ju</w:t>
      </w:r>
      <w:r w:rsidR="0000316A">
        <w:rPr>
          <w:rFonts w:ascii="Times New Roman" w:hAnsi="Times New Roman"/>
          <w:sz w:val="24"/>
          <w:szCs w:val="24"/>
          <w:lang w:val="lt-LT"/>
        </w:rPr>
        <w:t>ose mokinių uždavinių sprendimus</w:t>
      </w:r>
      <w:r w:rsidR="00251E14">
        <w:rPr>
          <w:rFonts w:ascii="Times New Roman" w:hAnsi="Times New Roman"/>
          <w:sz w:val="24"/>
          <w:szCs w:val="24"/>
          <w:lang w:val="lt-LT"/>
        </w:rPr>
        <w:t>.</w:t>
      </w:r>
      <w:r>
        <w:rPr>
          <w:rFonts w:ascii="Times New Roman" w:hAnsi="Times New Roman"/>
          <w:sz w:val="24"/>
          <w:szCs w:val="24"/>
        </w:rPr>
        <w:t xml:space="preserve"> </w:t>
      </w:r>
    </w:p>
    <w:p w:rsidR="00DA3FB8" w:rsidRPr="00DA3FB8" w:rsidRDefault="00217CAE" w:rsidP="00283B85">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lang w:val="lt-LT"/>
        </w:rPr>
        <w:t xml:space="preserve">Patikrinti, </w:t>
      </w:r>
      <w:r w:rsidR="0000316A">
        <w:rPr>
          <w:rFonts w:ascii="Times New Roman" w:hAnsi="Times New Roman"/>
          <w:sz w:val="24"/>
          <w:szCs w:val="24"/>
          <w:lang w:val="lt-LT"/>
        </w:rPr>
        <w:t>kaip</w:t>
      </w:r>
      <w:r w:rsidR="009F7383">
        <w:rPr>
          <w:rFonts w:ascii="Times New Roman" w:hAnsi="Times New Roman"/>
          <w:sz w:val="24"/>
          <w:szCs w:val="24"/>
          <w:lang w:val="lt-LT"/>
        </w:rPr>
        <w:t xml:space="preserve"> </w:t>
      </w:r>
      <w:r>
        <w:rPr>
          <w:rFonts w:ascii="Times New Roman" w:hAnsi="Times New Roman"/>
          <w:sz w:val="24"/>
          <w:szCs w:val="24"/>
          <w:lang w:val="lt-LT"/>
        </w:rPr>
        <w:t xml:space="preserve">moksleiviai </w:t>
      </w:r>
      <w:r w:rsidR="00ED43EE">
        <w:rPr>
          <w:rFonts w:ascii="Times New Roman" w:hAnsi="Times New Roman"/>
          <w:sz w:val="24"/>
          <w:szCs w:val="24"/>
          <w:lang w:val="lt-LT"/>
        </w:rPr>
        <w:t>sprendžia</w:t>
      </w:r>
      <w:r w:rsidR="009F7383">
        <w:rPr>
          <w:rFonts w:ascii="Times New Roman" w:hAnsi="Times New Roman"/>
          <w:sz w:val="24"/>
          <w:szCs w:val="24"/>
          <w:lang w:val="lt-LT"/>
        </w:rPr>
        <w:t xml:space="preserve"> </w:t>
      </w:r>
      <w:r>
        <w:rPr>
          <w:rFonts w:ascii="Times New Roman" w:hAnsi="Times New Roman"/>
          <w:sz w:val="24"/>
          <w:szCs w:val="24"/>
          <w:lang w:val="lt-LT"/>
        </w:rPr>
        <w:t xml:space="preserve">uždavinius, pateiktus ankstesniuose </w:t>
      </w:r>
      <w:r w:rsidR="009F7383">
        <w:rPr>
          <w:rFonts w:ascii="Times New Roman" w:hAnsi="Times New Roman"/>
          <w:sz w:val="24"/>
          <w:szCs w:val="24"/>
          <w:lang w:val="lt-LT"/>
        </w:rPr>
        <w:t>č</w:t>
      </w:r>
      <w:r>
        <w:rPr>
          <w:rFonts w:ascii="Times New Roman" w:hAnsi="Times New Roman"/>
          <w:sz w:val="24"/>
          <w:szCs w:val="24"/>
          <w:lang w:val="lt-LT"/>
        </w:rPr>
        <w:t xml:space="preserve">empionatuose. </w:t>
      </w:r>
    </w:p>
    <w:p w:rsidR="00B167B7" w:rsidRDefault="00283B85" w:rsidP="00283B85">
      <w:pPr>
        <w:spacing w:line="360" w:lineRule="auto"/>
        <w:jc w:val="both"/>
        <w:rPr>
          <w:rFonts w:ascii="Times New Roman" w:hAnsi="Times New Roman"/>
          <w:b/>
          <w:sz w:val="24"/>
          <w:szCs w:val="24"/>
        </w:rPr>
      </w:pPr>
      <w:r w:rsidRPr="00143796">
        <w:rPr>
          <w:rFonts w:ascii="Times New Roman" w:hAnsi="Times New Roman"/>
          <w:b/>
          <w:sz w:val="24"/>
          <w:szCs w:val="24"/>
        </w:rPr>
        <w:t xml:space="preserve">Tyrimo </w:t>
      </w:r>
      <w:r w:rsidR="00B167B7">
        <w:rPr>
          <w:rFonts w:ascii="Times New Roman" w:hAnsi="Times New Roman"/>
          <w:b/>
          <w:sz w:val="24"/>
          <w:szCs w:val="24"/>
        </w:rPr>
        <w:t>objektai</w:t>
      </w:r>
      <w:r w:rsidRPr="00143796">
        <w:rPr>
          <w:rFonts w:ascii="Times New Roman" w:hAnsi="Times New Roman"/>
          <w:b/>
          <w:sz w:val="24"/>
          <w:szCs w:val="24"/>
        </w:rPr>
        <w:t>:</w:t>
      </w:r>
      <w:r>
        <w:rPr>
          <w:rFonts w:ascii="Times New Roman" w:hAnsi="Times New Roman"/>
          <w:b/>
          <w:sz w:val="24"/>
          <w:szCs w:val="24"/>
        </w:rPr>
        <w:t xml:space="preserve"> </w:t>
      </w:r>
    </w:p>
    <w:p w:rsidR="00B167B7" w:rsidRDefault="00041A25" w:rsidP="00B167B7">
      <w:pPr>
        <w:spacing w:after="0" w:line="360" w:lineRule="auto"/>
        <w:ind w:firstLine="284"/>
        <w:jc w:val="both"/>
        <w:rPr>
          <w:rFonts w:ascii="Times New Roman" w:hAnsi="Times New Roman"/>
          <w:sz w:val="24"/>
          <w:szCs w:val="24"/>
        </w:rPr>
      </w:pPr>
      <w:r>
        <w:rPr>
          <w:rFonts w:ascii="Times New Roman" w:hAnsi="Times New Roman"/>
          <w:sz w:val="24"/>
          <w:szCs w:val="24"/>
        </w:rPr>
        <w:t>a)</w:t>
      </w:r>
      <w:r w:rsidR="00DA3FB8" w:rsidRPr="00DA3FB8">
        <w:rPr>
          <w:rFonts w:ascii="Times New Roman" w:hAnsi="Times New Roman"/>
          <w:sz w:val="24"/>
          <w:szCs w:val="24"/>
        </w:rPr>
        <w:t xml:space="preserve"> </w:t>
      </w:r>
      <w:r>
        <w:rPr>
          <w:rFonts w:ascii="Times New Roman" w:hAnsi="Times New Roman"/>
          <w:sz w:val="24"/>
          <w:szCs w:val="24"/>
        </w:rPr>
        <w:t>Lietuvo</w:t>
      </w:r>
      <w:r w:rsidR="009F7383">
        <w:rPr>
          <w:rFonts w:ascii="Times New Roman" w:hAnsi="Times New Roman"/>
          <w:sz w:val="24"/>
          <w:szCs w:val="24"/>
        </w:rPr>
        <w:t>s fizikos čempionatų uždaviniai;</w:t>
      </w:r>
      <w:r>
        <w:rPr>
          <w:rFonts w:ascii="Times New Roman" w:hAnsi="Times New Roman"/>
          <w:sz w:val="24"/>
          <w:szCs w:val="24"/>
        </w:rPr>
        <w:t xml:space="preserve"> </w:t>
      </w:r>
    </w:p>
    <w:p w:rsidR="00B167B7" w:rsidRDefault="00041A25" w:rsidP="00B167B7">
      <w:pPr>
        <w:spacing w:after="0" w:line="360" w:lineRule="auto"/>
        <w:ind w:firstLine="284"/>
        <w:jc w:val="both"/>
        <w:rPr>
          <w:rFonts w:ascii="Times New Roman" w:hAnsi="Times New Roman"/>
          <w:sz w:val="24"/>
          <w:szCs w:val="24"/>
        </w:rPr>
      </w:pPr>
      <w:r>
        <w:rPr>
          <w:rFonts w:ascii="Times New Roman" w:hAnsi="Times New Roman"/>
          <w:sz w:val="24"/>
          <w:szCs w:val="24"/>
        </w:rPr>
        <w:t xml:space="preserve">b) </w:t>
      </w:r>
      <w:proofErr w:type="gramStart"/>
      <w:r w:rsidR="009F7383">
        <w:rPr>
          <w:rFonts w:ascii="Times New Roman" w:hAnsi="Times New Roman"/>
          <w:sz w:val="24"/>
          <w:szCs w:val="24"/>
        </w:rPr>
        <w:t>s</w:t>
      </w:r>
      <w:r>
        <w:rPr>
          <w:rFonts w:ascii="Times New Roman" w:hAnsi="Times New Roman"/>
          <w:sz w:val="24"/>
          <w:szCs w:val="24"/>
        </w:rPr>
        <w:t>tatistinia</w:t>
      </w:r>
      <w:r w:rsidR="00B167B7">
        <w:rPr>
          <w:rFonts w:ascii="Times New Roman" w:hAnsi="Times New Roman"/>
          <w:sz w:val="24"/>
          <w:szCs w:val="24"/>
        </w:rPr>
        <w:t>i</w:t>
      </w:r>
      <w:proofErr w:type="gramEnd"/>
      <w:r w:rsidR="00B167B7">
        <w:rPr>
          <w:rFonts w:ascii="Times New Roman" w:hAnsi="Times New Roman"/>
          <w:sz w:val="24"/>
          <w:szCs w:val="24"/>
        </w:rPr>
        <w:t xml:space="preserve"> duomenys apie dalyvius nuo XVIII</w:t>
      </w:r>
      <w:r>
        <w:rPr>
          <w:rFonts w:ascii="Times New Roman" w:hAnsi="Times New Roman"/>
          <w:sz w:val="24"/>
          <w:szCs w:val="24"/>
        </w:rPr>
        <w:t xml:space="preserve"> iki XXI Lietuvos fizikos </w:t>
      </w:r>
      <w:r w:rsidR="009F7383">
        <w:rPr>
          <w:rFonts w:ascii="Times New Roman" w:hAnsi="Times New Roman"/>
          <w:sz w:val="24"/>
          <w:szCs w:val="24"/>
        </w:rPr>
        <w:t>čempionato;</w:t>
      </w:r>
    </w:p>
    <w:p w:rsidR="00283B85" w:rsidRDefault="00041A25" w:rsidP="00B167B7">
      <w:pPr>
        <w:spacing w:after="0" w:line="360" w:lineRule="auto"/>
        <w:ind w:firstLine="284"/>
        <w:jc w:val="both"/>
        <w:rPr>
          <w:rFonts w:ascii="Times New Roman" w:hAnsi="Times New Roman"/>
          <w:b/>
          <w:sz w:val="24"/>
          <w:szCs w:val="24"/>
        </w:rPr>
      </w:pPr>
      <w:r>
        <w:rPr>
          <w:rFonts w:ascii="Times New Roman" w:hAnsi="Times New Roman"/>
          <w:sz w:val="24"/>
          <w:szCs w:val="24"/>
        </w:rPr>
        <w:t xml:space="preserve">c) XX </w:t>
      </w:r>
      <w:r w:rsidR="009F7383">
        <w:rPr>
          <w:rFonts w:ascii="Times New Roman" w:hAnsi="Times New Roman"/>
          <w:sz w:val="24"/>
          <w:szCs w:val="24"/>
        </w:rPr>
        <w:t>č</w:t>
      </w:r>
      <w:r>
        <w:rPr>
          <w:rFonts w:ascii="Times New Roman" w:hAnsi="Times New Roman"/>
          <w:sz w:val="24"/>
          <w:szCs w:val="24"/>
        </w:rPr>
        <w:t>empionato moksleivių uždavinių sprendimai.</w:t>
      </w:r>
    </w:p>
    <w:p w:rsidR="009F7383" w:rsidRDefault="009F7383" w:rsidP="00283B85">
      <w:pPr>
        <w:spacing w:line="360" w:lineRule="auto"/>
        <w:jc w:val="both"/>
        <w:rPr>
          <w:rFonts w:ascii="Times New Roman" w:hAnsi="Times New Roman"/>
          <w:b/>
          <w:sz w:val="24"/>
          <w:szCs w:val="24"/>
        </w:rPr>
      </w:pPr>
    </w:p>
    <w:p w:rsidR="00D366EE" w:rsidRDefault="00283B85" w:rsidP="00961FA7">
      <w:pPr>
        <w:spacing w:line="360" w:lineRule="auto"/>
        <w:jc w:val="both"/>
        <w:rPr>
          <w:rFonts w:ascii="Times New Roman" w:hAnsi="Times New Roman"/>
          <w:sz w:val="28"/>
          <w:szCs w:val="28"/>
          <w:lang w:val="lt-LT"/>
        </w:rPr>
      </w:pPr>
      <w:r>
        <w:rPr>
          <w:rFonts w:ascii="Times New Roman" w:hAnsi="Times New Roman"/>
          <w:b/>
          <w:sz w:val="24"/>
          <w:szCs w:val="24"/>
        </w:rPr>
        <w:t xml:space="preserve">Tyrimo metodai: </w:t>
      </w:r>
      <w:r w:rsidRPr="001B01D2">
        <w:rPr>
          <w:rFonts w:ascii="Times New Roman" w:hAnsi="Times New Roman"/>
          <w:sz w:val="24"/>
          <w:szCs w:val="24"/>
        </w:rPr>
        <w:t>literatūros</w:t>
      </w:r>
      <w:r w:rsidR="00041A25">
        <w:rPr>
          <w:rFonts w:ascii="Times New Roman" w:hAnsi="Times New Roman"/>
          <w:sz w:val="24"/>
          <w:szCs w:val="24"/>
        </w:rPr>
        <w:t xml:space="preserve"> studijavimas</w:t>
      </w:r>
      <w:r>
        <w:rPr>
          <w:rFonts w:ascii="Times New Roman" w:hAnsi="Times New Roman"/>
          <w:sz w:val="24"/>
          <w:szCs w:val="24"/>
        </w:rPr>
        <w:t>,</w:t>
      </w:r>
      <w:r w:rsidRPr="001B01D2">
        <w:rPr>
          <w:rFonts w:ascii="Times New Roman" w:hAnsi="Times New Roman"/>
          <w:sz w:val="24"/>
          <w:szCs w:val="24"/>
        </w:rPr>
        <w:t xml:space="preserve"> </w:t>
      </w:r>
      <w:r w:rsidR="00041A25">
        <w:rPr>
          <w:rFonts w:ascii="Times New Roman" w:hAnsi="Times New Roman"/>
          <w:sz w:val="24"/>
          <w:szCs w:val="24"/>
        </w:rPr>
        <w:t xml:space="preserve">statistinių duomenų apie Lietuvos fizikos </w:t>
      </w:r>
      <w:r w:rsidR="009F7383">
        <w:rPr>
          <w:rFonts w:ascii="Times New Roman" w:hAnsi="Times New Roman"/>
          <w:sz w:val="24"/>
          <w:szCs w:val="24"/>
        </w:rPr>
        <w:t>č</w:t>
      </w:r>
      <w:r w:rsidR="00041A25">
        <w:rPr>
          <w:rFonts w:ascii="Times New Roman" w:hAnsi="Times New Roman"/>
          <w:sz w:val="24"/>
          <w:szCs w:val="24"/>
        </w:rPr>
        <w:t xml:space="preserve">empionatus rinkimas ir grafinis vaizdavimas naudojant </w:t>
      </w:r>
      <w:r w:rsidR="00041A25" w:rsidRPr="00251E14">
        <w:rPr>
          <w:rFonts w:ascii="Times New Roman" w:hAnsi="Times New Roman"/>
          <w:i/>
          <w:sz w:val="24"/>
          <w:szCs w:val="24"/>
        </w:rPr>
        <w:t>Microsoft Office Excel</w:t>
      </w:r>
      <w:r w:rsidR="00041A25" w:rsidRPr="00041A25">
        <w:rPr>
          <w:rFonts w:ascii="Times New Roman" w:hAnsi="Times New Roman"/>
          <w:sz w:val="24"/>
          <w:szCs w:val="24"/>
        </w:rPr>
        <w:t xml:space="preserve"> </w:t>
      </w:r>
      <w:r w:rsidR="002B6D55">
        <w:rPr>
          <w:rFonts w:ascii="Times New Roman" w:hAnsi="Times New Roman"/>
          <w:sz w:val="24"/>
          <w:szCs w:val="24"/>
        </w:rPr>
        <w:t xml:space="preserve">programą, moksleivių </w:t>
      </w:r>
      <w:r w:rsidR="009F7383">
        <w:rPr>
          <w:rFonts w:ascii="Times New Roman" w:hAnsi="Times New Roman"/>
          <w:sz w:val="24"/>
          <w:szCs w:val="24"/>
        </w:rPr>
        <w:t xml:space="preserve">uždavinių </w:t>
      </w:r>
      <w:r w:rsidR="002B6D55">
        <w:rPr>
          <w:rFonts w:ascii="Times New Roman" w:hAnsi="Times New Roman"/>
          <w:sz w:val="24"/>
          <w:szCs w:val="24"/>
        </w:rPr>
        <w:t>sprendimų tikrinimas ir jų klaidų bei trūkumų analizė.</w:t>
      </w:r>
    </w:p>
    <w:p w:rsidR="00DB52A7" w:rsidRDefault="00396387" w:rsidP="00961FA7">
      <w:pPr>
        <w:spacing w:after="0" w:line="360" w:lineRule="auto"/>
        <w:rPr>
          <w:rFonts w:ascii="Times New Roman" w:hAnsi="Times New Roman"/>
          <w:sz w:val="24"/>
          <w:szCs w:val="24"/>
          <w:lang w:val="lt-LT"/>
        </w:rPr>
      </w:pPr>
      <w:r w:rsidRPr="00396387">
        <w:rPr>
          <w:rFonts w:ascii="Times New Roman" w:hAnsi="Times New Roman"/>
          <w:b/>
          <w:sz w:val="24"/>
          <w:szCs w:val="24"/>
          <w:lang w:val="lt-LT"/>
        </w:rPr>
        <w:lastRenderedPageBreak/>
        <w:t>Publikacijos:</w:t>
      </w:r>
      <w:r>
        <w:rPr>
          <w:rFonts w:ascii="Times New Roman" w:hAnsi="Times New Roman"/>
          <w:b/>
          <w:sz w:val="24"/>
          <w:szCs w:val="24"/>
          <w:lang w:val="lt-LT"/>
        </w:rPr>
        <w:t xml:space="preserve"> </w:t>
      </w:r>
      <w:r w:rsidRPr="00396387">
        <w:rPr>
          <w:rFonts w:ascii="Times New Roman" w:hAnsi="Times New Roman"/>
          <w:sz w:val="24"/>
          <w:szCs w:val="24"/>
          <w:lang w:val="lt-LT"/>
        </w:rPr>
        <w:t>dalis</w:t>
      </w:r>
      <w:r>
        <w:rPr>
          <w:rFonts w:ascii="Times New Roman" w:hAnsi="Times New Roman"/>
          <w:sz w:val="24"/>
          <w:szCs w:val="24"/>
          <w:lang w:val="lt-LT"/>
        </w:rPr>
        <w:t xml:space="preserve"> šio darbo medžiagos buvo publikuota</w:t>
      </w:r>
      <w:r w:rsidR="00DB52A7">
        <w:rPr>
          <w:rFonts w:ascii="Times New Roman" w:hAnsi="Times New Roman"/>
          <w:sz w:val="24"/>
          <w:szCs w:val="24"/>
          <w:lang w:val="lt-LT"/>
        </w:rPr>
        <w:t>.</w:t>
      </w:r>
    </w:p>
    <w:p w:rsidR="00D366EE" w:rsidRDefault="00DB52A7" w:rsidP="00961FA7">
      <w:pPr>
        <w:pStyle w:val="ListParagraph"/>
        <w:numPr>
          <w:ilvl w:val="0"/>
          <w:numId w:val="13"/>
        </w:numPr>
        <w:spacing w:after="0" w:line="360" w:lineRule="auto"/>
        <w:rPr>
          <w:rFonts w:ascii="Times New Roman" w:hAnsi="Times New Roman"/>
          <w:sz w:val="24"/>
          <w:szCs w:val="24"/>
          <w:lang w:val="lt-LT"/>
        </w:rPr>
      </w:pPr>
      <w:r w:rsidRPr="001A19D4">
        <w:rPr>
          <w:rFonts w:ascii="Times New Roman" w:hAnsi="Times New Roman"/>
          <w:sz w:val="24"/>
          <w:szCs w:val="24"/>
          <w:lang w:val="lt-LT"/>
        </w:rPr>
        <w:t>Bolskyt</w:t>
      </w:r>
      <w:r w:rsidR="001A19D4" w:rsidRPr="001A19D4">
        <w:rPr>
          <w:rFonts w:ascii="Times New Roman" w:hAnsi="Times New Roman"/>
          <w:sz w:val="24"/>
          <w:szCs w:val="24"/>
          <w:lang w:val="lt-LT"/>
        </w:rPr>
        <w:t>ė</w:t>
      </w:r>
      <w:r w:rsidRPr="001A19D4">
        <w:rPr>
          <w:rFonts w:ascii="Times New Roman" w:hAnsi="Times New Roman"/>
          <w:sz w:val="24"/>
          <w:szCs w:val="24"/>
          <w:lang w:val="lt-LT"/>
        </w:rPr>
        <w:t xml:space="preserve"> I.</w:t>
      </w:r>
      <w:r w:rsidR="001A19D4" w:rsidRPr="001A19D4">
        <w:rPr>
          <w:rFonts w:ascii="Times New Roman" w:hAnsi="Times New Roman"/>
          <w:sz w:val="24"/>
          <w:szCs w:val="24"/>
          <w:lang w:val="lt-LT"/>
        </w:rPr>
        <w:t xml:space="preserve">, Bogdanovičius P. </w:t>
      </w:r>
      <w:r w:rsidRPr="001A19D4">
        <w:rPr>
          <w:rFonts w:ascii="Times New Roman" w:hAnsi="Times New Roman"/>
          <w:i/>
          <w:sz w:val="24"/>
          <w:szCs w:val="24"/>
          <w:lang w:val="lt-LT"/>
        </w:rPr>
        <w:t xml:space="preserve">Dvidešimt Lietuvos moksleivių </w:t>
      </w:r>
      <w:r w:rsidR="009F7383">
        <w:rPr>
          <w:rFonts w:ascii="Times New Roman" w:hAnsi="Times New Roman"/>
          <w:i/>
          <w:sz w:val="24"/>
          <w:szCs w:val="24"/>
          <w:lang w:val="lt-LT"/>
        </w:rPr>
        <w:t>č</w:t>
      </w:r>
      <w:r w:rsidRPr="001A19D4">
        <w:rPr>
          <w:rFonts w:ascii="Times New Roman" w:hAnsi="Times New Roman"/>
          <w:i/>
          <w:sz w:val="24"/>
          <w:szCs w:val="24"/>
          <w:lang w:val="lt-LT"/>
        </w:rPr>
        <w:t>empionatų</w:t>
      </w:r>
      <w:r w:rsidRPr="001A19D4">
        <w:rPr>
          <w:rFonts w:ascii="Times New Roman" w:hAnsi="Times New Roman"/>
          <w:sz w:val="24"/>
          <w:szCs w:val="24"/>
          <w:lang w:val="lt-LT"/>
        </w:rPr>
        <w:t xml:space="preserve"> // „Fizikos žinio</w:t>
      </w:r>
      <w:r w:rsidR="001A19D4" w:rsidRPr="001A19D4">
        <w:rPr>
          <w:rFonts w:ascii="Times New Roman" w:hAnsi="Times New Roman"/>
          <w:sz w:val="24"/>
          <w:szCs w:val="24"/>
          <w:lang w:val="lt-LT"/>
        </w:rPr>
        <w:t>s</w:t>
      </w:r>
      <w:r w:rsidRPr="001A19D4">
        <w:rPr>
          <w:rFonts w:ascii="Times New Roman" w:hAnsi="Times New Roman"/>
          <w:sz w:val="24"/>
          <w:szCs w:val="24"/>
          <w:lang w:val="lt-LT"/>
        </w:rPr>
        <w:t>“</w:t>
      </w:r>
      <w:r w:rsidR="009F7383">
        <w:rPr>
          <w:rFonts w:ascii="Times New Roman" w:hAnsi="Times New Roman"/>
          <w:sz w:val="24"/>
          <w:szCs w:val="24"/>
          <w:lang w:val="lt-LT"/>
        </w:rPr>
        <w:t>,</w:t>
      </w:r>
      <w:r w:rsidRPr="001A19D4">
        <w:rPr>
          <w:rFonts w:ascii="Times New Roman" w:hAnsi="Times New Roman"/>
          <w:sz w:val="24"/>
          <w:szCs w:val="24"/>
          <w:lang w:val="lt-LT"/>
        </w:rPr>
        <w:t xml:space="preserve"> </w:t>
      </w:r>
      <w:r w:rsidR="009F7383" w:rsidRPr="0000316A">
        <w:rPr>
          <w:rFonts w:ascii="Times New Roman" w:hAnsi="Times New Roman"/>
          <w:sz w:val="24"/>
          <w:szCs w:val="24"/>
          <w:lang w:val="lt-LT"/>
        </w:rPr>
        <w:t xml:space="preserve">2009, </w:t>
      </w:r>
      <w:r w:rsidRPr="001A19D4">
        <w:rPr>
          <w:rFonts w:ascii="Times New Roman" w:hAnsi="Times New Roman"/>
          <w:sz w:val="24"/>
          <w:szCs w:val="24"/>
          <w:lang w:val="lt-LT"/>
        </w:rPr>
        <w:t>Nr.</w:t>
      </w:r>
      <w:r w:rsidRPr="0000316A">
        <w:rPr>
          <w:rFonts w:ascii="Times New Roman" w:hAnsi="Times New Roman"/>
          <w:sz w:val="24"/>
          <w:szCs w:val="24"/>
          <w:lang w:val="lt-LT"/>
        </w:rPr>
        <w:t xml:space="preserve"> 37</w:t>
      </w:r>
      <w:r w:rsidR="001A19D4" w:rsidRPr="0000316A">
        <w:rPr>
          <w:rFonts w:ascii="Times New Roman" w:hAnsi="Times New Roman"/>
          <w:sz w:val="24"/>
          <w:szCs w:val="24"/>
          <w:lang w:val="lt-LT"/>
        </w:rPr>
        <w:t>,</w:t>
      </w:r>
      <w:r w:rsidRPr="001A19D4">
        <w:rPr>
          <w:rFonts w:ascii="Times New Roman" w:hAnsi="Times New Roman"/>
          <w:sz w:val="24"/>
          <w:szCs w:val="24"/>
          <w:lang w:val="lt-LT"/>
        </w:rPr>
        <w:t xml:space="preserve"> </w:t>
      </w:r>
      <w:r w:rsidR="009F7383" w:rsidRPr="0000316A">
        <w:rPr>
          <w:rFonts w:ascii="Times New Roman" w:hAnsi="Times New Roman"/>
          <w:sz w:val="24"/>
          <w:szCs w:val="24"/>
          <w:lang w:val="lt-LT"/>
        </w:rPr>
        <w:t>10-12 p.</w:t>
      </w:r>
    </w:p>
    <w:p w:rsidR="001A19D4" w:rsidRPr="001A19D4" w:rsidRDefault="001A19D4" w:rsidP="001A19D4">
      <w:pPr>
        <w:pStyle w:val="ListParagraph"/>
        <w:numPr>
          <w:ilvl w:val="0"/>
          <w:numId w:val="13"/>
        </w:numPr>
        <w:spacing w:after="0" w:line="360" w:lineRule="auto"/>
        <w:rPr>
          <w:rFonts w:ascii="Times New Roman" w:hAnsi="Times New Roman"/>
          <w:sz w:val="24"/>
          <w:szCs w:val="24"/>
          <w:lang w:val="lt-LT"/>
        </w:rPr>
      </w:pPr>
      <w:r w:rsidRPr="001A19D4">
        <w:rPr>
          <w:rFonts w:ascii="Times New Roman" w:hAnsi="Times New Roman"/>
          <w:sz w:val="24"/>
          <w:szCs w:val="24"/>
          <w:lang w:val="lt-LT"/>
        </w:rPr>
        <w:t xml:space="preserve">Bolskytė I., Bogdanovičius P. </w:t>
      </w:r>
      <w:r w:rsidRPr="001A19D4">
        <w:rPr>
          <w:rFonts w:ascii="Times New Roman" w:hAnsi="Times New Roman"/>
          <w:i/>
          <w:sz w:val="24"/>
          <w:szCs w:val="24"/>
          <w:lang w:val="lt-LT"/>
        </w:rPr>
        <w:t xml:space="preserve">Dvidešimt Lietuvos moksleivių </w:t>
      </w:r>
      <w:r>
        <w:rPr>
          <w:rFonts w:ascii="Times New Roman" w:hAnsi="Times New Roman"/>
          <w:i/>
          <w:sz w:val="24"/>
          <w:szCs w:val="24"/>
          <w:lang w:val="lt-LT"/>
        </w:rPr>
        <w:t xml:space="preserve">fizikos </w:t>
      </w:r>
      <w:r w:rsidR="009F7383">
        <w:rPr>
          <w:rFonts w:ascii="Times New Roman" w:hAnsi="Times New Roman"/>
          <w:i/>
          <w:sz w:val="24"/>
          <w:szCs w:val="24"/>
          <w:lang w:val="lt-LT"/>
        </w:rPr>
        <w:t>č</w:t>
      </w:r>
      <w:r w:rsidRPr="001A19D4">
        <w:rPr>
          <w:rFonts w:ascii="Times New Roman" w:hAnsi="Times New Roman"/>
          <w:i/>
          <w:sz w:val="24"/>
          <w:szCs w:val="24"/>
          <w:lang w:val="lt-LT"/>
        </w:rPr>
        <w:t>empionatų</w:t>
      </w:r>
      <w:r w:rsidRPr="001A19D4">
        <w:rPr>
          <w:rFonts w:ascii="Times New Roman" w:hAnsi="Times New Roman"/>
          <w:sz w:val="24"/>
          <w:szCs w:val="24"/>
          <w:lang w:val="lt-LT"/>
        </w:rPr>
        <w:t xml:space="preserve"> //</w:t>
      </w:r>
      <w:r>
        <w:rPr>
          <w:rFonts w:ascii="Times New Roman" w:hAnsi="Times New Roman"/>
          <w:sz w:val="24"/>
          <w:szCs w:val="24"/>
          <w:lang w:val="lt-LT"/>
        </w:rPr>
        <w:t xml:space="preserve"> </w:t>
      </w:r>
      <w:r w:rsidRPr="0000316A">
        <w:rPr>
          <w:rFonts w:ascii="Times New Roman" w:hAnsi="Times New Roman"/>
          <w:sz w:val="24"/>
          <w:szCs w:val="24"/>
          <w:lang w:val="lt-LT"/>
        </w:rPr>
        <w:t>38</w:t>
      </w:r>
      <w:r>
        <w:rPr>
          <w:rFonts w:ascii="Times New Roman" w:hAnsi="Times New Roman"/>
          <w:sz w:val="24"/>
          <w:szCs w:val="24"/>
          <w:lang w:val="lt-LT"/>
        </w:rPr>
        <w:t>-oji Lietuvos nacionalinė fizikos konferencija. Pr</w:t>
      </w:r>
      <w:r w:rsidR="009F7383">
        <w:rPr>
          <w:rFonts w:ascii="Times New Roman" w:hAnsi="Times New Roman"/>
          <w:sz w:val="24"/>
          <w:szCs w:val="24"/>
          <w:lang w:val="lt-LT"/>
        </w:rPr>
        <w:t>o</w:t>
      </w:r>
      <w:r>
        <w:rPr>
          <w:rFonts w:ascii="Times New Roman" w:hAnsi="Times New Roman"/>
          <w:sz w:val="24"/>
          <w:szCs w:val="24"/>
          <w:lang w:val="lt-LT"/>
        </w:rPr>
        <w:t xml:space="preserve">grama ir pranešimų tezės. Vilnius, </w:t>
      </w:r>
      <w:r w:rsidR="009F7383">
        <w:rPr>
          <w:rFonts w:ascii="Times New Roman" w:hAnsi="Times New Roman"/>
          <w:sz w:val="24"/>
          <w:szCs w:val="24"/>
        </w:rPr>
        <w:t>2009,</w:t>
      </w:r>
      <w:r>
        <w:rPr>
          <w:rFonts w:ascii="Times New Roman" w:hAnsi="Times New Roman"/>
          <w:sz w:val="24"/>
          <w:szCs w:val="24"/>
        </w:rPr>
        <w:t xml:space="preserve"> </w:t>
      </w:r>
      <w:r w:rsidR="00961FA7">
        <w:rPr>
          <w:rFonts w:ascii="Times New Roman" w:hAnsi="Times New Roman"/>
          <w:sz w:val="24"/>
          <w:szCs w:val="24"/>
        </w:rPr>
        <w:t>249 p.</w:t>
      </w:r>
    </w:p>
    <w:p w:rsidR="001A19D4" w:rsidRPr="00DB52A7" w:rsidRDefault="001A19D4" w:rsidP="00DB52A7">
      <w:pPr>
        <w:spacing w:after="0" w:line="360" w:lineRule="auto"/>
        <w:rPr>
          <w:rFonts w:ascii="Times New Roman" w:hAnsi="Times New Roman"/>
          <w:sz w:val="24"/>
          <w:szCs w:val="24"/>
          <w:lang w:val="lt-LT"/>
        </w:rPr>
      </w:pPr>
    </w:p>
    <w:p w:rsidR="00D366EE" w:rsidRDefault="00D366EE" w:rsidP="00AC12BC">
      <w:pPr>
        <w:spacing w:line="360" w:lineRule="auto"/>
        <w:ind w:firstLine="567"/>
        <w:jc w:val="center"/>
        <w:rPr>
          <w:rFonts w:ascii="Times New Roman" w:hAnsi="Times New Roman"/>
          <w:sz w:val="28"/>
          <w:szCs w:val="28"/>
          <w:lang w:val="lt-LT"/>
        </w:rPr>
      </w:pPr>
    </w:p>
    <w:p w:rsidR="00D366EE" w:rsidRDefault="00D366EE" w:rsidP="00AC12BC">
      <w:pPr>
        <w:spacing w:line="360" w:lineRule="auto"/>
        <w:ind w:firstLine="567"/>
        <w:jc w:val="center"/>
        <w:rPr>
          <w:rFonts w:ascii="Times New Roman" w:hAnsi="Times New Roman"/>
          <w:sz w:val="28"/>
          <w:szCs w:val="28"/>
          <w:lang w:val="lt-LT"/>
        </w:rPr>
      </w:pPr>
    </w:p>
    <w:p w:rsidR="00D366EE" w:rsidRDefault="00D366EE" w:rsidP="00AC12BC">
      <w:pPr>
        <w:spacing w:line="360" w:lineRule="auto"/>
        <w:ind w:firstLine="567"/>
        <w:jc w:val="center"/>
        <w:rPr>
          <w:rFonts w:ascii="Times New Roman" w:hAnsi="Times New Roman"/>
          <w:sz w:val="28"/>
          <w:szCs w:val="28"/>
          <w:lang w:val="lt-LT"/>
        </w:rPr>
      </w:pPr>
    </w:p>
    <w:p w:rsidR="00D366EE" w:rsidRDefault="00D366EE"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2B6D55" w:rsidRDefault="002B6D55" w:rsidP="00AC12BC">
      <w:pPr>
        <w:spacing w:line="360" w:lineRule="auto"/>
        <w:ind w:firstLine="567"/>
        <w:jc w:val="center"/>
        <w:rPr>
          <w:rFonts w:ascii="Times New Roman" w:hAnsi="Times New Roman"/>
          <w:sz w:val="28"/>
          <w:szCs w:val="28"/>
          <w:lang w:val="lt-LT"/>
        </w:rPr>
      </w:pPr>
    </w:p>
    <w:p w:rsidR="00C422FF" w:rsidRDefault="00C422FF">
      <w:pPr>
        <w:spacing w:after="0" w:line="240" w:lineRule="auto"/>
        <w:rPr>
          <w:rFonts w:ascii="Times New Roman" w:hAnsi="Times New Roman"/>
          <w:sz w:val="28"/>
          <w:szCs w:val="28"/>
          <w:lang w:val="lt-LT"/>
        </w:rPr>
      </w:pPr>
      <w:r>
        <w:rPr>
          <w:rFonts w:ascii="Times New Roman" w:hAnsi="Times New Roman"/>
          <w:sz w:val="28"/>
          <w:szCs w:val="28"/>
          <w:lang w:val="lt-LT"/>
        </w:rPr>
        <w:br w:type="page"/>
      </w:r>
    </w:p>
    <w:p w:rsidR="00AC12BC" w:rsidRPr="005C51CA" w:rsidRDefault="002B6D55" w:rsidP="00AC12BC">
      <w:pPr>
        <w:spacing w:line="360" w:lineRule="auto"/>
        <w:ind w:firstLine="567"/>
        <w:jc w:val="center"/>
        <w:rPr>
          <w:rFonts w:ascii="Times New Roman" w:hAnsi="Times New Roman"/>
          <w:b/>
          <w:sz w:val="28"/>
          <w:szCs w:val="28"/>
        </w:rPr>
      </w:pPr>
      <w:r>
        <w:rPr>
          <w:rFonts w:ascii="Times New Roman" w:hAnsi="Times New Roman"/>
          <w:b/>
          <w:sz w:val="28"/>
          <w:szCs w:val="28"/>
        </w:rPr>
        <w:lastRenderedPageBreak/>
        <w:t>1</w:t>
      </w:r>
      <w:r w:rsidR="00AC12BC">
        <w:rPr>
          <w:rFonts w:ascii="Times New Roman" w:hAnsi="Times New Roman"/>
          <w:b/>
          <w:sz w:val="28"/>
          <w:szCs w:val="28"/>
        </w:rPr>
        <w:t>.</w:t>
      </w:r>
      <w:r w:rsidR="00AC12BC" w:rsidRPr="005C51CA">
        <w:rPr>
          <w:rFonts w:ascii="Times New Roman" w:hAnsi="Times New Roman"/>
          <w:b/>
          <w:sz w:val="28"/>
          <w:szCs w:val="28"/>
        </w:rPr>
        <w:t xml:space="preserve"> GABIŲ IR TALENTINGŲ VAIKŲ UGDYMAS</w:t>
      </w:r>
    </w:p>
    <w:p w:rsidR="00AC12BC" w:rsidRPr="006442E0" w:rsidRDefault="00AC12BC" w:rsidP="00843899">
      <w:pPr>
        <w:spacing w:before="200"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 xml:space="preserve">Daugelis </w:t>
      </w:r>
      <w:r>
        <w:rPr>
          <w:rFonts w:ascii="Times New Roman" w:hAnsi="Times New Roman"/>
          <w:sz w:val="24"/>
          <w:szCs w:val="24"/>
        </w:rPr>
        <w:t>t</w:t>
      </w:r>
      <w:r>
        <w:rPr>
          <w:rFonts w:ascii="Times New Roman" w:hAnsi="Times New Roman"/>
          <w:sz w:val="24"/>
          <w:szCs w:val="24"/>
          <w:lang w:val="lt-LT"/>
        </w:rPr>
        <w:t xml:space="preserve">ėvų </w:t>
      </w:r>
      <w:r w:rsidRPr="006442E0">
        <w:rPr>
          <w:rFonts w:ascii="Times New Roman" w:hAnsi="Times New Roman"/>
          <w:sz w:val="24"/>
          <w:szCs w:val="24"/>
        </w:rPr>
        <w:t xml:space="preserve">svajoja, kad </w:t>
      </w:r>
      <w:r w:rsidR="00961FA7">
        <w:rPr>
          <w:rFonts w:ascii="Times New Roman" w:hAnsi="Times New Roman"/>
          <w:sz w:val="24"/>
          <w:szCs w:val="24"/>
        </w:rPr>
        <w:t>j</w:t>
      </w:r>
      <w:r w:rsidR="00961FA7">
        <w:rPr>
          <w:rFonts w:ascii="Times New Roman" w:hAnsi="Times New Roman"/>
          <w:sz w:val="24"/>
          <w:szCs w:val="24"/>
          <w:lang w:val="lt-LT"/>
        </w:rPr>
        <w:t xml:space="preserve">ų </w:t>
      </w:r>
      <w:r w:rsidRPr="006442E0">
        <w:rPr>
          <w:rFonts w:ascii="Times New Roman" w:hAnsi="Times New Roman"/>
          <w:sz w:val="24"/>
          <w:szCs w:val="24"/>
        </w:rPr>
        <w:t>atžalos gimtų apdovanotos didžiulėmis kūno ir dvasios dovanomis – meilės ir išminties galia</w:t>
      </w:r>
      <w:r>
        <w:rPr>
          <w:rFonts w:ascii="Times New Roman" w:hAnsi="Times New Roman"/>
          <w:sz w:val="24"/>
          <w:szCs w:val="24"/>
        </w:rPr>
        <w:t>,</w:t>
      </w:r>
      <w:r w:rsidRPr="006442E0">
        <w:rPr>
          <w:rFonts w:ascii="Times New Roman" w:hAnsi="Times New Roman"/>
          <w:sz w:val="24"/>
          <w:szCs w:val="24"/>
        </w:rPr>
        <w:t xml:space="preserve"> valios jėga</w:t>
      </w:r>
      <w:r>
        <w:rPr>
          <w:rFonts w:ascii="Times New Roman" w:hAnsi="Times New Roman"/>
          <w:sz w:val="24"/>
          <w:szCs w:val="24"/>
        </w:rPr>
        <w:t>,</w:t>
      </w:r>
      <w:r w:rsidRPr="006442E0">
        <w:rPr>
          <w:rFonts w:ascii="Times New Roman" w:hAnsi="Times New Roman"/>
          <w:sz w:val="24"/>
          <w:szCs w:val="24"/>
        </w:rPr>
        <w:t xml:space="preserve"> </w:t>
      </w:r>
      <w:r>
        <w:rPr>
          <w:rFonts w:ascii="Times New Roman" w:hAnsi="Times New Roman"/>
          <w:sz w:val="24"/>
          <w:szCs w:val="24"/>
        </w:rPr>
        <w:t>kuriamuoju protu</w:t>
      </w:r>
      <w:r w:rsidRPr="006442E0">
        <w:rPr>
          <w:rFonts w:ascii="Times New Roman" w:hAnsi="Times New Roman"/>
          <w:sz w:val="24"/>
          <w:szCs w:val="24"/>
        </w:rPr>
        <w:t xml:space="preserve"> </w:t>
      </w:r>
      <w:r>
        <w:rPr>
          <w:rFonts w:ascii="Times New Roman" w:hAnsi="Times New Roman"/>
          <w:sz w:val="24"/>
          <w:szCs w:val="24"/>
        </w:rPr>
        <w:t>bei</w:t>
      </w:r>
      <w:r w:rsidRPr="006442E0">
        <w:rPr>
          <w:rFonts w:ascii="Times New Roman" w:hAnsi="Times New Roman"/>
          <w:sz w:val="24"/>
          <w:szCs w:val="24"/>
        </w:rPr>
        <w:t xml:space="preserve"> kūno galiomis.</w:t>
      </w:r>
      <w:proofErr w:type="gramEnd"/>
      <w:r w:rsidRPr="006442E0">
        <w:rPr>
          <w:rFonts w:ascii="Times New Roman" w:hAnsi="Times New Roman"/>
          <w:sz w:val="24"/>
          <w:szCs w:val="24"/>
        </w:rPr>
        <w:t xml:space="preserve"> Dauguma tėvų, pastebėję, kad jų vaikas ypa</w:t>
      </w:r>
      <w:r w:rsidR="00961FA7">
        <w:rPr>
          <w:rFonts w:ascii="Times New Roman" w:hAnsi="Times New Roman"/>
          <w:sz w:val="24"/>
          <w:szCs w:val="24"/>
        </w:rPr>
        <w:t>č</w:t>
      </w:r>
      <w:r w:rsidRPr="006442E0">
        <w:rPr>
          <w:rFonts w:ascii="Times New Roman" w:hAnsi="Times New Roman"/>
          <w:sz w:val="24"/>
          <w:szCs w:val="24"/>
        </w:rPr>
        <w:t xml:space="preserve"> gabus ir talentingas, pajunta ne vien susižavėjimą ir pasididžiavimą</w:t>
      </w:r>
      <w:r w:rsidR="00961FA7">
        <w:rPr>
          <w:rFonts w:ascii="Times New Roman" w:hAnsi="Times New Roman"/>
          <w:sz w:val="24"/>
          <w:szCs w:val="24"/>
        </w:rPr>
        <w:t>, bet ir b</w:t>
      </w:r>
      <w:r w:rsidRPr="006442E0">
        <w:rPr>
          <w:rFonts w:ascii="Times New Roman" w:hAnsi="Times New Roman"/>
          <w:sz w:val="24"/>
          <w:szCs w:val="24"/>
        </w:rPr>
        <w:t>ando iš</w:t>
      </w:r>
      <w:r w:rsidR="00961FA7">
        <w:rPr>
          <w:rFonts w:ascii="Times New Roman" w:hAnsi="Times New Roman"/>
          <w:sz w:val="24"/>
          <w:szCs w:val="24"/>
        </w:rPr>
        <w:t>siaiškinti</w:t>
      </w:r>
      <w:r w:rsidRPr="006442E0">
        <w:rPr>
          <w:rFonts w:ascii="Times New Roman" w:hAnsi="Times New Roman"/>
          <w:sz w:val="24"/>
          <w:szCs w:val="24"/>
        </w:rPr>
        <w:t xml:space="preserve"> vaiko </w:t>
      </w:r>
      <w:r>
        <w:rPr>
          <w:rFonts w:ascii="Times New Roman" w:hAnsi="Times New Roman"/>
          <w:sz w:val="24"/>
          <w:szCs w:val="24"/>
        </w:rPr>
        <w:t>vystymosi galimybe</w:t>
      </w:r>
      <w:r w:rsidRPr="006442E0">
        <w:rPr>
          <w:rFonts w:ascii="Times New Roman" w:hAnsi="Times New Roman"/>
          <w:sz w:val="24"/>
          <w:szCs w:val="24"/>
        </w:rPr>
        <w:t xml:space="preserve">s ir kuria kryptimi </w:t>
      </w:r>
      <w:r>
        <w:rPr>
          <w:rFonts w:ascii="Times New Roman" w:hAnsi="Times New Roman"/>
          <w:sz w:val="24"/>
          <w:szCs w:val="24"/>
        </w:rPr>
        <w:t>jas</w:t>
      </w:r>
      <w:r w:rsidRPr="006442E0">
        <w:rPr>
          <w:rFonts w:ascii="Times New Roman" w:hAnsi="Times New Roman"/>
          <w:sz w:val="24"/>
          <w:szCs w:val="24"/>
        </w:rPr>
        <w:t xml:space="preserve"> lavinti. </w:t>
      </w:r>
      <w:proofErr w:type="gramStart"/>
      <w:r w:rsidRPr="006442E0">
        <w:rPr>
          <w:rFonts w:ascii="Times New Roman" w:hAnsi="Times New Roman"/>
          <w:sz w:val="24"/>
          <w:szCs w:val="24"/>
        </w:rPr>
        <w:t>Labai svarbu laiku ir tinkamu būdu padėti vaikui pažinti</w:t>
      </w:r>
      <w:r w:rsidR="00400923">
        <w:rPr>
          <w:rFonts w:ascii="Times New Roman" w:hAnsi="Times New Roman"/>
          <w:sz w:val="24"/>
          <w:szCs w:val="24"/>
        </w:rPr>
        <w:t xml:space="preserve"> savo gabumus ir juos išplėtoti</w:t>
      </w:r>
      <w:r w:rsidRPr="006442E0">
        <w:rPr>
          <w:rFonts w:ascii="Times New Roman" w:hAnsi="Times New Roman"/>
          <w:sz w:val="24"/>
          <w:szCs w:val="24"/>
        </w:rPr>
        <w:t xml:space="preserve"> </w:t>
      </w:r>
      <w:r w:rsidR="009A648E">
        <w:rPr>
          <w:rFonts w:ascii="Times New Roman" w:hAnsi="Times New Roman"/>
          <w:sz w:val="24"/>
          <w:szCs w:val="24"/>
        </w:rPr>
        <w:t>[</w:t>
      </w:r>
      <w:r w:rsidR="00400923">
        <w:rPr>
          <w:rFonts w:ascii="Times New Roman" w:hAnsi="Times New Roman"/>
          <w:sz w:val="24"/>
          <w:szCs w:val="24"/>
        </w:rPr>
        <w:t>1</w:t>
      </w:r>
      <w:r w:rsidR="009A648E">
        <w:rPr>
          <w:rFonts w:ascii="Times New Roman" w:hAnsi="Times New Roman"/>
          <w:sz w:val="24"/>
          <w:szCs w:val="24"/>
        </w:rPr>
        <w:t>]</w:t>
      </w:r>
      <w:r w:rsidR="00400923">
        <w:rPr>
          <w:rFonts w:ascii="Times New Roman" w:hAnsi="Times New Roman"/>
          <w:sz w:val="24"/>
          <w:szCs w:val="24"/>
        </w:rPr>
        <w:t>.</w:t>
      </w:r>
      <w:proofErr w:type="gramEnd"/>
      <w:r w:rsidR="009A648E">
        <w:rPr>
          <w:rFonts w:ascii="Times New Roman" w:hAnsi="Times New Roman"/>
          <w:sz w:val="24"/>
          <w:szCs w:val="24"/>
        </w:rPr>
        <w:t xml:space="preserve"> </w:t>
      </w:r>
      <w:proofErr w:type="gramStart"/>
      <w:r w:rsidRPr="006442E0">
        <w:rPr>
          <w:rFonts w:ascii="Times New Roman" w:hAnsi="Times New Roman"/>
          <w:sz w:val="24"/>
          <w:szCs w:val="24"/>
        </w:rPr>
        <w:t>Todėl tėvai, auklėtojai</w:t>
      </w:r>
      <w:r>
        <w:rPr>
          <w:rFonts w:ascii="Times New Roman" w:hAnsi="Times New Roman"/>
          <w:sz w:val="24"/>
          <w:szCs w:val="24"/>
        </w:rPr>
        <w:t xml:space="preserve"> bei</w:t>
      </w:r>
      <w:r w:rsidRPr="006442E0">
        <w:rPr>
          <w:rFonts w:ascii="Times New Roman" w:hAnsi="Times New Roman"/>
          <w:sz w:val="24"/>
          <w:szCs w:val="24"/>
        </w:rPr>
        <w:t xml:space="preserve"> </w:t>
      </w:r>
      <w:r>
        <w:rPr>
          <w:rFonts w:ascii="Times New Roman" w:hAnsi="Times New Roman"/>
          <w:sz w:val="24"/>
          <w:szCs w:val="24"/>
        </w:rPr>
        <w:t>mokytojai</w:t>
      </w:r>
      <w:r w:rsidRPr="006442E0">
        <w:rPr>
          <w:rFonts w:ascii="Times New Roman" w:hAnsi="Times New Roman"/>
          <w:sz w:val="24"/>
          <w:szCs w:val="24"/>
        </w:rPr>
        <w:t xml:space="preserve"> pirmiausia patys turi mokėti atpažinti, kokiais gabumais apdovanotas vaikas, išmanyti jų prigimtį, struktūrą, žinoti tinkamiausius jų lavinimo būdus.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„Dažniausiai manoma, kad mažas vaikas labai gabus, jei anksti pradeda kalbėti, žino daug žodžių, dėmesingas, žingeidus, puikios atminties.</w:t>
      </w:r>
      <w:proofErr w:type="gramEnd"/>
      <w:r w:rsidRPr="006442E0">
        <w:rPr>
          <w:rFonts w:ascii="Times New Roman" w:hAnsi="Times New Roman"/>
          <w:sz w:val="24"/>
          <w:szCs w:val="24"/>
        </w:rPr>
        <w:t xml:space="preserve"> Tai rodo aukštus intelektinius sugebėjimus, bet ne visi gabūs ir talentingi žmonės nuo mažens tuo pasižymi</w:t>
      </w:r>
      <w:proofErr w:type="gramStart"/>
      <w:r w:rsidRPr="006442E0">
        <w:rPr>
          <w:rFonts w:ascii="Times New Roman" w:hAnsi="Times New Roman"/>
          <w:sz w:val="24"/>
          <w:szCs w:val="24"/>
        </w:rPr>
        <w:t>.“</w:t>
      </w:r>
      <w:proofErr w:type="gramEnd"/>
      <w:r w:rsidR="00400923">
        <w:rPr>
          <w:rFonts w:ascii="Times New Roman" w:hAnsi="Times New Roman"/>
          <w:sz w:val="24"/>
          <w:szCs w:val="24"/>
        </w:rPr>
        <w:t>[2]</w:t>
      </w:r>
      <w:r w:rsidRPr="006442E0">
        <w:rPr>
          <w:rFonts w:ascii="Times New Roman" w:hAnsi="Times New Roman"/>
          <w:sz w:val="24"/>
          <w:szCs w:val="24"/>
        </w:rPr>
        <w:t>.</w:t>
      </w:r>
    </w:p>
    <w:p w:rsidR="00AC12BC" w:rsidRPr="00843899" w:rsidRDefault="00E36370" w:rsidP="00843899">
      <w:pPr>
        <w:spacing w:before="200" w:line="360" w:lineRule="auto"/>
        <w:jc w:val="center"/>
        <w:rPr>
          <w:rFonts w:ascii="Times New Roman" w:hAnsi="Times New Roman"/>
          <w:b/>
          <w:sz w:val="24"/>
          <w:szCs w:val="24"/>
        </w:rPr>
      </w:pPr>
      <w:r w:rsidRPr="00843899">
        <w:rPr>
          <w:rFonts w:ascii="Times New Roman" w:hAnsi="Times New Roman"/>
          <w:b/>
          <w:sz w:val="24"/>
          <w:szCs w:val="24"/>
        </w:rPr>
        <w:t>1</w:t>
      </w:r>
      <w:r w:rsidR="00AC12BC" w:rsidRPr="00843899">
        <w:rPr>
          <w:rFonts w:ascii="Times New Roman" w:hAnsi="Times New Roman"/>
          <w:b/>
          <w:sz w:val="24"/>
          <w:szCs w:val="24"/>
        </w:rPr>
        <w:t xml:space="preserve">.1. Gabus vaikas </w:t>
      </w:r>
      <w:proofErr w:type="gramStart"/>
      <w:r w:rsidR="00AC12BC" w:rsidRPr="00843899">
        <w:rPr>
          <w:rFonts w:ascii="Times New Roman" w:hAnsi="Times New Roman"/>
          <w:b/>
          <w:sz w:val="24"/>
          <w:szCs w:val="24"/>
        </w:rPr>
        <w:t>greta</w:t>
      </w:r>
      <w:proofErr w:type="gramEnd"/>
      <w:r w:rsidR="00AC12BC" w:rsidRPr="00843899">
        <w:rPr>
          <w:rFonts w:ascii="Times New Roman" w:hAnsi="Times New Roman"/>
          <w:b/>
          <w:sz w:val="24"/>
          <w:szCs w:val="24"/>
        </w:rPr>
        <w:t xml:space="preserve"> mūsų</w:t>
      </w:r>
    </w:p>
    <w:p w:rsidR="00AC12BC" w:rsidRDefault="00AC12BC" w:rsidP="00AC12BC">
      <w:pPr>
        <w:spacing w:after="0"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 xml:space="preserve">Šiuolaikinėje visuomenėje ypač </w:t>
      </w:r>
      <w:r>
        <w:rPr>
          <w:rFonts w:ascii="Times New Roman" w:hAnsi="Times New Roman"/>
          <w:sz w:val="24"/>
          <w:szCs w:val="24"/>
        </w:rPr>
        <w:t>aktuali</w:t>
      </w:r>
      <w:r w:rsidRPr="006442E0">
        <w:rPr>
          <w:rFonts w:ascii="Times New Roman" w:hAnsi="Times New Roman"/>
          <w:sz w:val="24"/>
          <w:szCs w:val="24"/>
        </w:rPr>
        <w:t xml:space="preserve"> gabių vaikų ugdymo problema.</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 xml:space="preserve">Viena vertus, pasikeitusi ekonominė bei politinė situacija kelia naujus reikalavimus jaunam žmogui, </w:t>
      </w:r>
      <w:r w:rsidR="00961FA7" w:rsidRPr="006442E0">
        <w:rPr>
          <w:rFonts w:ascii="Times New Roman" w:hAnsi="Times New Roman"/>
          <w:sz w:val="24"/>
          <w:szCs w:val="24"/>
        </w:rPr>
        <w:t xml:space="preserve">besirengiančiam </w:t>
      </w:r>
      <w:r w:rsidRPr="006442E0">
        <w:rPr>
          <w:rFonts w:ascii="Times New Roman" w:hAnsi="Times New Roman"/>
          <w:sz w:val="24"/>
          <w:szCs w:val="24"/>
        </w:rPr>
        <w:t>po kelerių metų tapti akty</w:t>
      </w:r>
      <w:r w:rsidR="00400923">
        <w:rPr>
          <w:rFonts w:ascii="Times New Roman" w:hAnsi="Times New Roman"/>
          <w:sz w:val="24"/>
          <w:szCs w:val="24"/>
        </w:rPr>
        <w:t>viu visuomenės nariu bei kūrėju</w:t>
      </w:r>
      <w:r w:rsidRPr="006442E0">
        <w:rPr>
          <w:rFonts w:ascii="Times New Roman" w:hAnsi="Times New Roman"/>
          <w:sz w:val="24"/>
          <w:szCs w:val="24"/>
        </w:rPr>
        <w:t xml:space="preserve"> </w:t>
      </w:r>
      <w:r w:rsidR="009A648E">
        <w:rPr>
          <w:rFonts w:ascii="Times New Roman" w:hAnsi="Times New Roman"/>
          <w:sz w:val="24"/>
          <w:szCs w:val="24"/>
        </w:rPr>
        <w:t>[3]</w:t>
      </w:r>
      <w:r w:rsidR="00400923">
        <w:rPr>
          <w:rFonts w:ascii="Times New Roman" w:hAnsi="Times New Roman"/>
          <w:sz w:val="24"/>
          <w:szCs w:val="24"/>
        </w:rPr>
        <w:t>.</w:t>
      </w:r>
      <w:proofErr w:type="gramEnd"/>
      <w:r w:rsidR="009A648E">
        <w:rPr>
          <w:rFonts w:ascii="Times New Roman" w:hAnsi="Times New Roman"/>
          <w:sz w:val="24"/>
          <w:szCs w:val="24"/>
        </w:rPr>
        <w:t xml:space="preserve"> </w:t>
      </w:r>
      <w:proofErr w:type="gramStart"/>
      <w:r w:rsidRPr="006442E0">
        <w:rPr>
          <w:rFonts w:ascii="Times New Roman" w:hAnsi="Times New Roman"/>
          <w:sz w:val="24"/>
          <w:szCs w:val="24"/>
        </w:rPr>
        <w:t>Padidėjusi konkurencija,</w:t>
      </w:r>
      <w:r w:rsidR="00961FA7">
        <w:rPr>
          <w:rFonts w:ascii="Times New Roman" w:hAnsi="Times New Roman"/>
          <w:sz w:val="24"/>
          <w:szCs w:val="24"/>
        </w:rPr>
        <w:t xml:space="preserve"> peršami prioritetai materialinėm</w:t>
      </w:r>
      <w:r w:rsidRPr="006442E0">
        <w:rPr>
          <w:rFonts w:ascii="Times New Roman" w:hAnsi="Times New Roman"/>
          <w:sz w:val="24"/>
          <w:szCs w:val="24"/>
        </w:rPr>
        <w:t>s vertybėms dažnai kelia sumaištį tiek mokytojų, tiek jaunuolių vertybinėms sistemoms bei nuostatoms.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Kūrybingieji</w:t>
      </w:r>
      <w:r>
        <w:rPr>
          <w:rFonts w:ascii="Times New Roman" w:hAnsi="Times New Roman"/>
          <w:sz w:val="24"/>
          <w:szCs w:val="24"/>
        </w:rPr>
        <w:t>, g</w:t>
      </w:r>
      <w:r w:rsidRPr="006442E0">
        <w:rPr>
          <w:rFonts w:ascii="Times New Roman" w:hAnsi="Times New Roman"/>
          <w:sz w:val="24"/>
          <w:szCs w:val="24"/>
        </w:rPr>
        <w:t xml:space="preserve">abieji vaikai gali daryti </w:t>
      </w:r>
      <w:r>
        <w:rPr>
          <w:rFonts w:ascii="Times New Roman" w:hAnsi="Times New Roman"/>
          <w:sz w:val="24"/>
          <w:szCs w:val="24"/>
        </w:rPr>
        <w:t>pa</w:t>
      </w:r>
      <w:r>
        <w:rPr>
          <w:rFonts w:ascii="Times New Roman" w:hAnsi="Times New Roman"/>
          <w:sz w:val="24"/>
          <w:szCs w:val="24"/>
          <w:lang w:val="lt-LT"/>
        </w:rPr>
        <w:t xml:space="preserve">čius </w:t>
      </w:r>
      <w:r>
        <w:rPr>
          <w:rFonts w:ascii="Times New Roman" w:hAnsi="Times New Roman"/>
          <w:sz w:val="24"/>
          <w:szCs w:val="24"/>
        </w:rPr>
        <w:t>nuostabiausius dalykus</w:t>
      </w:r>
      <w:r w:rsidRPr="006442E0">
        <w:rPr>
          <w:rFonts w:ascii="Times New Roman" w:hAnsi="Times New Roman"/>
          <w:sz w:val="24"/>
          <w:szCs w:val="24"/>
        </w:rPr>
        <w:t xml:space="preserve">, tačiau jiems </w:t>
      </w:r>
      <w:r>
        <w:rPr>
          <w:rFonts w:ascii="Times New Roman" w:hAnsi="Times New Roman"/>
          <w:sz w:val="24"/>
          <w:szCs w:val="24"/>
        </w:rPr>
        <w:t>būtina</w:t>
      </w:r>
      <w:r w:rsidRPr="006442E0">
        <w:rPr>
          <w:rFonts w:ascii="Times New Roman" w:hAnsi="Times New Roman"/>
          <w:sz w:val="24"/>
          <w:szCs w:val="24"/>
        </w:rPr>
        <w:t xml:space="preserve"> padėti, jų gabumus </w:t>
      </w:r>
      <w:r>
        <w:rPr>
          <w:rFonts w:ascii="Times New Roman" w:hAnsi="Times New Roman"/>
          <w:sz w:val="24"/>
          <w:szCs w:val="24"/>
        </w:rPr>
        <w:t>reikia</w:t>
      </w:r>
      <w:r w:rsidRPr="006442E0">
        <w:rPr>
          <w:rFonts w:ascii="Times New Roman" w:hAnsi="Times New Roman"/>
          <w:sz w:val="24"/>
          <w:szCs w:val="24"/>
        </w:rPr>
        <w:t xml:space="preserve"> lavinti.</w:t>
      </w:r>
      <w:proofErr w:type="gramEnd"/>
      <w:r w:rsidRPr="006442E0">
        <w:rPr>
          <w:rFonts w:ascii="Times New Roman" w:hAnsi="Times New Roman"/>
          <w:sz w:val="24"/>
          <w:szCs w:val="24"/>
        </w:rPr>
        <w:t xml:space="preserve"> </w:t>
      </w:r>
      <w:proofErr w:type="gramStart"/>
      <w:r>
        <w:rPr>
          <w:rFonts w:ascii="Times New Roman" w:hAnsi="Times New Roman"/>
          <w:sz w:val="24"/>
          <w:szCs w:val="24"/>
        </w:rPr>
        <w:t xml:space="preserve">Šių </w:t>
      </w:r>
      <w:r w:rsidRPr="006442E0">
        <w:rPr>
          <w:rFonts w:ascii="Times New Roman" w:hAnsi="Times New Roman"/>
          <w:sz w:val="24"/>
          <w:szCs w:val="24"/>
        </w:rPr>
        <w:t>vaikų poreikiai ypatingi.</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 xml:space="preserve">Kadangi gabūs vaikai paprastai daug žino ir geba greitai suvokti, jiems reikia sudaryti sąlygas žengti į priekį </w:t>
      </w:r>
      <w:r>
        <w:rPr>
          <w:rFonts w:ascii="Times New Roman" w:hAnsi="Times New Roman"/>
          <w:sz w:val="24"/>
          <w:szCs w:val="24"/>
        </w:rPr>
        <w:t>nelaukiant</w:t>
      </w:r>
      <w:r w:rsidR="00434295">
        <w:rPr>
          <w:rFonts w:ascii="Times New Roman" w:hAnsi="Times New Roman"/>
          <w:sz w:val="24"/>
          <w:szCs w:val="24"/>
        </w:rPr>
        <w:t xml:space="preserve"> kitų </w:t>
      </w:r>
      <w:r w:rsidR="00400923">
        <w:rPr>
          <w:rFonts w:ascii="Times New Roman" w:hAnsi="Times New Roman"/>
          <w:sz w:val="24"/>
          <w:szCs w:val="24"/>
        </w:rPr>
        <w:t>[1</w:t>
      </w:r>
      <w:r w:rsidR="009A648E">
        <w:rPr>
          <w:rFonts w:ascii="Times New Roman" w:hAnsi="Times New Roman"/>
          <w:sz w:val="24"/>
          <w:szCs w:val="24"/>
        </w:rPr>
        <w:t>]</w:t>
      </w:r>
      <w:r w:rsidR="00400923">
        <w:rPr>
          <w:rFonts w:ascii="Times New Roman" w:hAnsi="Times New Roman"/>
          <w:sz w:val="24"/>
          <w:szCs w:val="24"/>
        </w:rPr>
        <w:t>.</w:t>
      </w:r>
      <w:proofErr w:type="gramEnd"/>
      <w:r w:rsidR="009A648E">
        <w:rPr>
          <w:rFonts w:ascii="Times New Roman" w:hAnsi="Times New Roman"/>
          <w:sz w:val="24"/>
          <w:szCs w:val="24"/>
        </w:rPr>
        <w:t xml:space="preserve"> </w:t>
      </w:r>
      <w:r w:rsidRPr="006442E0">
        <w:rPr>
          <w:rFonts w:ascii="Times New Roman" w:hAnsi="Times New Roman"/>
          <w:sz w:val="24"/>
          <w:szCs w:val="24"/>
        </w:rPr>
        <w:t>A. Gučas knygoje „Vaiko ir paauglio psichologija“</w:t>
      </w:r>
      <w:r w:rsidR="00961FA7">
        <w:rPr>
          <w:rFonts w:ascii="Times New Roman" w:hAnsi="Times New Roman"/>
          <w:sz w:val="24"/>
          <w:szCs w:val="24"/>
        </w:rPr>
        <w:t xml:space="preserve"> </w:t>
      </w:r>
      <w:r w:rsidR="00A46FE8">
        <w:rPr>
          <w:rFonts w:ascii="Times New Roman" w:hAnsi="Times New Roman"/>
          <w:sz w:val="24"/>
          <w:szCs w:val="24"/>
        </w:rPr>
        <w:t>[2]</w:t>
      </w:r>
      <w:r w:rsidR="00DC648F">
        <w:rPr>
          <w:rFonts w:ascii="Times New Roman" w:hAnsi="Times New Roman"/>
          <w:sz w:val="24"/>
          <w:szCs w:val="24"/>
        </w:rPr>
        <w:t xml:space="preserve"> </w:t>
      </w:r>
      <w:r w:rsidRPr="006442E0">
        <w:rPr>
          <w:rFonts w:ascii="Times New Roman" w:hAnsi="Times New Roman"/>
          <w:sz w:val="24"/>
          <w:szCs w:val="24"/>
        </w:rPr>
        <w:t xml:space="preserve">nurodo </w:t>
      </w:r>
      <w:r>
        <w:rPr>
          <w:rFonts w:ascii="Times New Roman" w:hAnsi="Times New Roman"/>
          <w:sz w:val="24"/>
          <w:szCs w:val="24"/>
        </w:rPr>
        <w:t>tokius</w:t>
      </w:r>
      <w:r w:rsidRPr="006442E0">
        <w:rPr>
          <w:rFonts w:ascii="Times New Roman" w:hAnsi="Times New Roman"/>
          <w:sz w:val="24"/>
          <w:szCs w:val="24"/>
        </w:rPr>
        <w:t xml:space="preserve"> išskirtinius gabiųjų vaikų veiklos požymius: 1) lengviau ir greičiau už kitus supra</w:t>
      </w:r>
      <w:r>
        <w:rPr>
          <w:rFonts w:ascii="Times New Roman" w:hAnsi="Times New Roman"/>
          <w:sz w:val="24"/>
          <w:szCs w:val="24"/>
        </w:rPr>
        <w:t xml:space="preserve">nta tėvų ir mokytojų aiškinimą, </w:t>
      </w:r>
      <w:r w:rsidRPr="006442E0">
        <w:rPr>
          <w:rFonts w:ascii="Times New Roman" w:hAnsi="Times New Roman"/>
          <w:sz w:val="24"/>
          <w:szCs w:val="24"/>
        </w:rPr>
        <w:t>ypač lengvai išmoksta savo mėgstamą dalyką;</w:t>
      </w:r>
      <w:r>
        <w:rPr>
          <w:rFonts w:ascii="Times New Roman" w:hAnsi="Times New Roman"/>
          <w:sz w:val="24"/>
          <w:szCs w:val="24"/>
        </w:rPr>
        <w:t xml:space="preserve"> </w:t>
      </w:r>
      <w:r w:rsidRPr="006442E0">
        <w:rPr>
          <w:rFonts w:ascii="Times New Roman" w:hAnsi="Times New Roman"/>
          <w:sz w:val="24"/>
          <w:szCs w:val="24"/>
        </w:rPr>
        <w:t>2) be didelės pagalbos iš šalies susiformuoja kuriai nors pažinimo ir kūrybos sričiai reikalingus įgūdžius įveikdami įvairias kliūtis; 3) anksti susidomi mechanizmais, reiškiniais, daiktais, domisi pamėgtais dalykais ar reiškiniais net prieš tėvų ar mokytojų valią; 4) originalumas – dar vienas gabių vaikų veiklos bruožas, kurį galima pastebėti jau ikimokykliniame amžiuje ir juo labiau pradinės mokyklos vaikų kūryboje; 5) vykdydami savo sumanymus, nevengia rizikos, nepasiduoda grupės spaudimui; kadangi yra neprisitaikėliai, kyla nesutarimų su draugais, nesuprantančiais jų originalumo, nepritariančiais jų sumanymams; 6) polinkis į darbą, darbštumas ir darbingumas, nuo kurio priklauso vaikų proto aktyvumas ir produktyvum</w:t>
      </w:r>
      <w:r>
        <w:rPr>
          <w:rFonts w:ascii="Times New Roman" w:hAnsi="Times New Roman"/>
          <w:sz w:val="24"/>
          <w:szCs w:val="24"/>
        </w:rPr>
        <w:t>as, taip pat yra gabumo požymis.</w:t>
      </w:r>
    </w:p>
    <w:p w:rsidR="00AC12BC" w:rsidRDefault="00AC12BC" w:rsidP="00AC12BC">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6442E0">
        <w:rPr>
          <w:rFonts w:ascii="Times New Roman" w:hAnsi="Times New Roman"/>
          <w:sz w:val="24"/>
          <w:szCs w:val="24"/>
        </w:rPr>
        <w:t xml:space="preserve">Ar </w:t>
      </w:r>
      <w:r>
        <w:rPr>
          <w:rFonts w:ascii="Times New Roman" w:hAnsi="Times New Roman"/>
          <w:sz w:val="24"/>
          <w:szCs w:val="24"/>
        </w:rPr>
        <w:t xml:space="preserve">tokie </w:t>
      </w:r>
      <w:r w:rsidRPr="006442E0">
        <w:rPr>
          <w:rFonts w:ascii="Times New Roman" w:hAnsi="Times New Roman"/>
          <w:sz w:val="24"/>
          <w:szCs w:val="24"/>
        </w:rPr>
        <w:t xml:space="preserve">vaiko sugebėjimai atsiskleis, ar </w:t>
      </w:r>
      <w:r>
        <w:rPr>
          <w:rFonts w:ascii="Times New Roman" w:hAnsi="Times New Roman"/>
          <w:sz w:val="24"/>
          <w:szCs w:val="24"/>
        </w:rPr>
        <w:t xml:space="preserve">jie </w:t>
      </w:r>
      <w:r w:rsidRPr="006442E0">
        <w:rPr>
          <w:rFonts w:ascii="Times New Roman" w:hAnsi="Times New Roman"/>
          <w:sz w:val="24"/>
          <w:szCs w:val="24"/>
        </w:rPr>
        <w:t xml:space="preserve">liks nepastebėti – iš esmės priklauso nuo trijų dalykų: </w:t>
      </w:r>
      <w:r>
        <w:rPr>
          <w:rFonts w:ascii="Times New Roman" w:hAnsi="Times New Roman"/>
          <w:sz w:val="24"/>
          <w:szCs w:val="24"/>
        </w:rPr>
        <w:t xml:space="preserve">plataus </w:t>
      </w:r>
      <w:r w:rsidRPr="006442E0">
        <w:rPr>
          <w:rFonts w:ascii="Times New Roman" w:hAnsi="Times New Roman"/>
          <w:sz w:val="24"/>
          <w:szCs w:val="24"/>
        </w:rPr>
        <w:t>visuomenės požiūrio, mokyklos įtakos</w:t>
      </w:r>
      <w:r>
        <w:rPr>
          <w:rFonts w:ascii="Times New Roman" w:hAnsi="Times New Roman"/>
          <w:sz w:val="24"/>
          <w:szCs w:val="24"/>
        </w:rPr>
        <w:t xml:space="preserve"> šiam vaikui</w:t>
      </w:r>
      <w:r w:rsidRPr="006442E0">
        <w:rPr>
          <w:rFonts w:ascii="Times New Roman" w:hAnsi="Times New Roman"/>
          <w:sz w:val="24"/>
          <w:szCs w:val="24"/>
        </w:rPr>
        <w:t xml:space="preserve"> ir</w:t>
      </w:r>
      <w:r w:rsidR="00961FA7">
        <w:rPr>
          <w:rFonts w:ascii="Times New Roman" w:hAnsi="Times New Roman"/>
          <w:sz w:val="24"/>
          <w:szCs w:val="24"/>
        </w:rPr>
        <w:t>,</w:t>
      </w:r>
      <w:r w:rsidRPr="006442E0">
        <w:rPr>
          <w:rFonts w:ascii="Times New Roman" w:hAnsi="Times New Roman"/>
          <w:sz w:val="24"/>
          <w:szCs w:val="24"/>
        </w:rPr>
        <w:t xml:space="preserve"> </w:t>
      </w:r>
      <w:r>
        <w:rPr>
          <w:rFonts w:ascii="Times New Roman" w:hAnsi="Times New Roman"/>
          <w:sz w:val="24"/>
          <w:szCs w:val="24"/>
        </w:rPr>
        <w:t>žinoma</w:t>
      </w:r>
      <w:r w:rsidR="00961FA7">
        <w:rPr>
          <w:rFonts w:ascii="Times New Roman" w:hAnsi="Times New Roman"/>
          <w:sz w:val="24"/>
          <w:szCs w:val="24"/>
        </w:rPr>
        <w:t>,</w:t>
      </w:r>
      <w:r>
        <w:rPr>
          <w:rFonts w:ascii="Times New Roman" w:hAnsi="Times New Roman"/>
          <w:sz w:val="24"/>
          <w:szCs w:val="24"/>
        </w:rPr>
        <w:t xml:space="preserve"> nuo pačių </w:t>
      </w:r>
      <w:r w:rsidRPr="006442E0">
        <w:rPr>
          <w:rFonts w:ascii="Times New Roman" w:hAnsi="Times New Roman"/>
          <w:sz w:val="24"/>
          <w:szCs w:val="24"/>
        </w:rPr>
        <w:t>tėvų supratimo bei gebėjimo padėti vaikams atrasti ir atsklei</w:t>
      </w:r>
      <w:r w:rsidR="00400923">
        <w:rPr>
          <w:rFonts w:ascii="Times New Roman" w:hAnsi="Times New Roman"/>
          <w:sz w:val="24"/>
          <w:szCs w:val="24"/>
        </w:rPr>
        <w:t xml:space="preserve">sti tikruosius savo sugebėjimus </w:t>
      </w:r>
      <w:r w:rsidR="009A648E">
        <w:rPr>
          <w:rFonts w:ascii="Times New Roman" w:hAnsi="Times New Roman"/>
          <w:sz w:val="24"/>
          <w:szCs w:val="24"/>
        </w:rPr>
        <w:t>[</w:t>
      </w:r>
      <w:r w:rsidR="00400923">
        <w:rPr>
          <w:rFonts w:ascii="Times New Roman" w:hAnsi="Times New Roman"/>
          <w:sz w:val="24"/>
          <w:szCs w:val="24"/>
        </w:rPr>
        <w:t>1].</w:t>
      </w:r>
      <w:r w:rsidRPr="006442E0">
        <w:rPr>
          <w:rFonts w:ascii="Times New Roman" w:hAnsi="Times New Roman"/>
          <w:sz w:val="24"/>
          <w:szCs w:val="24"/>
        </w:rPr>
        <w:t xml:space="preserve"> </w:t>
      </w:r>
    </w:p>
    <w:p w:rsidR="00AC12BC" w:rsidRPr="00843899" w:rsidRDefault="00E36370" w:rsidP="00843899">
      <w:pPr>
        <w:spacing w:before="200" w:line="360" w:lineRule="auto"/>
        <w:jc w:val="center"/>
        <w:rPr>
          <w:rFonts w:ascii="Times New Roman" w:hAnsi="Times New Roman"/>
          <w:b/>
          <w:sz w:val="24"/>
          <w:szCs w:val="24"/>
        </w:rPr>
      </w:pPr>
      <w:r w:rsidRPr="00843899">
        <w:rPr>
          <w:rFonts w:ascii="Times New Roman" w:hAnsi="Times New Roman"/>
          <w:b/>
          <w:sz w:val="24"/>
          <w:szCs w:val="24"/>
        </w:rPr>
        <w:t>1</w:t>
      </w:r>
      <w:r w:rsidR="00AC12BC" w:rsidRPr="00843899">
        <w:rPr>
          <w:rFonts w:ascii="Times New Roman" w:hAnsi="Times New Roman"/>
          <w:b/>
          <w:sz w:val="24"/>
          <w:szCs w:val="24"/>
        </w:rPr>
        <w:t>.2. Gabių ir talenting</w:t>
      </w:r>
      <w:r w:rsidR="00AC12BC" w:rsidRPr="00843899">
        <w:rPr>
          <w:rFonts w:ascii="Times New Roman" w:hAnsi="Times New Roman"/>
          <w:b/>
          <w:sz w:val="24"/>
          <w:szCs w:val="24"/>
          <w:lang w:val="lt-LT"/>
        </w:rPr>
        <w:t xml:space="preserve">ų </w:t>
      </w:r>
      <w:r w:rsidR="00AC12BC" w:rsidRPr="00843899">
        <w:rPr>
          <w:rFonts w:ascii="Times New Roman" w:hAnsi="Times New Roman"/>
          <w:b/>
          <w:sz w:val="24"/>
          <w:szCs w:val="24"/>
        </w:rPr>
        <w:t>vaikų ugdymo problemos</w:t>
      </w:r>
    </w:p>
    <w:p w:rsidR="00AC12BC" w:rsidRPr="006442E0" w:rsidRDefault="00AC12BC" w:rsidP="00035360">
      <w:pPr>
        <w:spacing w:after="0" w:line="360" w:lineRule="auto"/>
        <w:ind w:firstLine="567"/>
        <w:jc w:val="both"/>
        <w:rPr>
          <w:rFonts w:ascii="Times New Roman" w:hAnsi="Times New Roman"/>
          <w:sz w:val="24"/>
          <w:szCs w:val="24"/>
        </w:rPr>
      </w:pPr>
      <w:r>
        <w:rPr>
          <w:rFonts w:ascii="Times New Roman" w:hAnsi="Times New Roman"/>
          <w:sz w:val="24"/>
          <w:szCs w:val="24"/>
        </w:rPr>
        <w:t>Austrų pedagogas ir filosofas R</w:t>
      </w:r>
      <w:r w:rsidR="00434295">
        <w:rPr>
          <w:rFonts w:ascii="Times New Roman" w:hAnsi="Times New Roman"/>
          <w:sz w:val="24"/>
          <w:szCs w:val="24"/>
        </w:rPr>
        <w:t xml:space="preserve">. </w:t>
      </w:r>
      <w:r>
        <w:rPr>
          <w:rFonts w:ascii="Times New Roman" w:hAnsi="Times New Roman"/>
          <w:sz w:val="24"/>
          <w:szCs w:val="24"/>
        </w:rPr>
        <w:t>Štaineris mokytoją apibūdiną kaip</w:t>
      </w:r>
      <w:r w:rsidRPr="00E675A3">
        <w:rPr>
          <w:rFonts w:ascii="Times New Roman" w:hAnsi="Times New Roman"/>
          <w:sz w:val="24"/>
          <w:szCs w:val="24"/>
        </w:rPr>
        <w:t xml:space="preserve"> </w:t>
      </w:r>
      <w:r w:rsidR="002B6D55">
        <w:rPr>
          <w:rFonts w:ascii="Times New Roman" w:hAnsi="Times New Roman"/>
          <w:sz w:val="24"/>
          <w:szCs w:val="24"/>
        </w:rPr>
        <w:t>žmog</w:t>
      </w:r>
      <w:r>
        <w:rPr>
          <w:rFonts w:ascii="Times New Roman" w:hAnsi="Times New Roman"/>
          <w:sz w:val="24"/>
          <w:szCs w:val="24"/>
        </w:rPr>
        <w:t>ų</w:t>
      </w:r>
      <w:r w:rsidR="002B6D55">
        <w:rPr>
          <w:rFonts w:ascii="Times New Roman" w:hAnsi="Times New Roman"/>
          <w:sz w:val="24"/>
          <w:szCs w:val="24"/>
        </w:rPr>
        <w:t>, išmanant</w:t>
      </w:r>
      <w:r w:rsidR="002B6D55">
        <w:rPr>
          <w:rFonts w:ascii="Times New Roman" w:hAnsi="Times New Roman"/>
          <w:sz w:val="24"/>
          <w:szCs w:val="24"/>
          <w:lang w:val="lt-LT"/>
        </w:rPr>
        <w:t>į</w:t>
      </w:r>
      <w:r w:rsidRPr="006442E0">
        <w:rPr>
          <w:rFonts w:ascii="Times New Roman" w:hAnsi="Times New Roman"/>
          <w:sz w:val="24"/>
          <w:szCs w:val="24"/>
        </w:rPr>
        <w:t xml:space="preserve"> ugdymo meną, </w:t>
      </w:r>
      <w:r>
        <w:rPr>
          <w:rFonts w:ascii="Times New Roman" w:hAnsi="Times New Roman"/>
          <w:sz w:val="24"/>
          <w:szCs w:val="24"/>
        </w:rPr>
        <w:t>kuris</w:t>
      </w:r>
      <w:r w:rsidR="00961FA7">
        <w:rPr>
          <w:rFonts w:ascii="Times New Roman" w:hAnsi="Times New Roman"/>
          <w:sz w:val="24"/>
          <w:szCs w:val="24"/>
        </w:rPr>
        <w:t>,</w:t>
      </w:r>
      <w:r>
        <w:rPr>
          <w:rFonts w:ascii="Times New Roman" w:hAnsi="Times New Roman"/>
          <w:sz w:val="24"/>
          <w:szCs w:val="24"/>
        </w:rPr>
        <w:t xml:space="preserve"> pasak </w:t>
      </w:r>
      <w:proofErr w:type="gramStart"/>
      <w:r>
        <w:rPr>
          <w:rFonts w:ascii="Times New Roman" w:hAnsi="Times New Roman"/>
          <w:sz w:val="24"/>
          <w:szCs w:val="24"/>
        </w:rPr>
        <w:t>jo</w:t>
      </w:r>
      <w:proofErr w:type="gramEnd"/>
      <w:r w:rsidR="00961FA7">
        <w:rPr>
          <w:rFonts w:ascii="Times New Roman" w:hAnsi="Times New Roman"/>
          <w:sz w:val="24"/>
          <w:szCs w:val="24"/>
        </w:rPr>
        <w:t>,</w:t>
      </w:r>
      <w:r>
        <w:rPr>
          <w:rFonts w:ascii="Times New Roman" w:hAnsi="Times New Roman"/>
          <w:sz w:val="24"/>
          <w:szCs w:val="24"/>
        </w:rPr>
        <w:t xml:space="preserve"> </w:t>
      </w:r>
      <w:r w:rsidRPr="006442E0">
        <w:rPr>
          <w:rFonts w:ascii="Times New Roman" w:hAnsi="Times New Roman"/>
          <w:sz w:val="24"/>
          <w:szCs w:val="24"/>
        </w:rPr>
        <w:t>turėtų elgtis lyg sodininkas, kuris sodina augalą į dirvą ir prižiūri jį. Jis nieko negali įlieti į augalo augimo jėgas iš savo</w:t>
      </w:r>
      <w:r w:rsidR="00961FA7">
        <w:rPr>
          <w:rFonts w:ascii="Times New Roman" w:hAnsi="Times New Roman"/>
          <w:sz w:val="24"/>
          <w:szCs w:val="24"/>
        </w:rPr>
        <w:t xml:space="preserve"> esybės, o tik turi suteikti jam</w:t>
      </w:r>
      <w:r w:rsidRPr="006442E0">
        <w:rPr>
          <w:rFonts w:ascii="Times New Roman" w:hAnsi="Times New Roman"/>
          <w:sz w:val="24"/>
          <w:szCs w:val="24"/>
        </w:rPr>
        <w:t xml:space="preserve"> galimybę plėtoti savo paties jėgas</w:t>
      </w:r>
      <w:r w:rsidR="00400923">
        <w:rPr>
          <w:rFonts w:ascii="Times New Roman" w:hAnsi="Times New Roman"/>
          <w:sz w:val="24"/>
          <w:szCs w:val="24"/>
        </w:rPr>
        <w:t xml:space="preserve"> </w:t>
      </w:r>
      <w:r w:rsidR="009A648E">
        <w:rPr>
          <w:rFonts w:ascii="Times New Roman" w:hAnsi="Times New Roman"/>
          <w:sz w:val="24"/>
          <w:szCs w:val="24"/>
        </w:rPr>
        <w:t>[</w:t>
      </w:r>
      <w:r w:rsidR="00A46FE8">
        <w:rPr>
          <w:rFonts w:ascii="Times New Roman" w:hAnsi="Times New Roman"/>
          <w:sz w:val="24"/>
          <w:szCs w:val="24"/>
        </w:rPr>
        <w:t>5</w:t>
      </w:r>
      <w:r w:rsidR="009A648E">
        <w:rPr>
          <w:rFonts w:ascii="Times New Roman" w:hAnsi="Times New Roman"/>
          <w:sz w:val="24"/>
          <w:szCs w:val="24"/>
        </w:rPr>
        <w:t>]</w:t>
      </w:r>
      <w:r w:rsidR="00400923">
        <w:rPr>
          <w:rFonts w:ascii="Times New Roman" w:hAnsi="Times New Roman"/>
          <w:sz w:val="24"/>
          <w:szCs w:val="24"/>
        </w:rPr>
        <w:t>.</w:t>
      </w:r>
    </w:p>
    <w:p w:rsidR="00AC12BC" w:rsidRDefault="00AC12BC" w:rsidP="00035360">
      <w:pPr>
        <w:spacing w:after="0"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 xml:space="preserve">Daugelis pedagogų </w:t>
      </w:r>
      <w:r>
        <w:rPr>
          <w:rFonts w:ascii="Times New Roman" w:hAnsi="Times New Roman"/>
          <w:sz w:val="24"/>
          <w:szCs w:val="24"/>
        </w:rPr>
        <w:t>nedažnai susiduria</w:t>
      </w:r>
      <w:r w:rsidRPr="006442E0">
        <w:rPr>
          <w:rFonts w:ascii="Times New Roman" w:hAnsi="Times New Roman"/>
          <w:sz w:val="24"/>
          <w:szCs w:val="24"/>
        </w:rPr>
        <w:t xml:space="preserve"> su talentingais vaikais.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 xml:space="preserve">Jie </w:t>
      </w:r>
      <w:r>
        <w:rPr>
          <w:rFonts w:ascii="Times New Roman" w:hAnsi="Times New Roman"/>
          <w:sz w:val="24"/>
          <w:szCs w:val="24"/>
        </w:rPr>
        <w:t>ne</w:t>
      </w:r>
      <w:r w:rsidR="00961FA7">
        <w:rPr>
          <w:rFonts w:ascii="Times New Roman" w:hAnsi="Times New Roman"/>
          <w:sz w:val="24"/>
          <w:szCs w:val="24"/>
        </w:rPr>
        <w:t xml:space="preserve"> </w:t>
      </w:r>
      <w:r>
        <w:rPr>
          <w:rFonts w:ascii="Times New Roman" w:hAnsi="Times New Roman"/>
          <w:sz w:val="24"/>
          <w:szCs w:val="24"/>
        </w:rPr>
        <w:t>visada</w:t>
      </w:r>
      <w:r w:rsidR="002B6D55">
        <w:rPr>
          <w:rFonts w:ascii="Times New Roman" w:hAnsi="Times New Roman"/>
          <w:sz w:val="24"/>
          <w:szCs w:val="24"/>
        </w:rPr>
        <w:t xml:space="preserve"> </w:t>
      </w:r>
      <w:r w:rsidRPr="006442E0">
        <w:rPr>
          <w:rFonts w:ascii="Times New Roman" w:hAnsi="Times New Roman"/>
          <w:sz w:val="24"/>
          <w:szCs w:val="24"/>
        </w:rPr>
        <w:t>žino, kaip su jais elgtis.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Mokymo programos taikomos visiems vienodai.</w:t>
      </w:r>
      <w:proofErr w:type="gramEnd"/>
      <w:r w:rsidRPr="006442E0">
        <w:rPr>
          <w:rFonts w:ascii="Times New Roman" w:hAnsi="Times New Roman"/>
          <w:sz w:val="24"/>
          <w:szCs w:val="24"/>
        </w:rPr>
        <w:t xml:space="preserve"> Nors mokytojas ir stengiasi prisitaikyti prie aukštesnių poreikių,</w:t>
      </w:r>
      <w:r>
        <w:rPr>
          <w:rFonts w:ascii="Times New Roman" w:hAnsi="Times New Roman"/>
          <w:sz w:val="24"/>
          <w:szCs w:val="24"/>
        </w:rPr>
        <w:t xml:space="preserve"> tačiau</w:t>
      </w:r>
      <w:r w:rsidRPr="006442E0">
        <w:rPr>
          <w:rFonts w:ascii="Times New Roman" w:hAnsi="Times New Roman"/>
          <w:sz w:val="24"/>
          <w:szCs w:val="24"/>
        </w:rPr>
        <w:t xml:space="preserve"> </w:t>
      </w:r>
      <w:r w:rsidR="00961FA7">
        <w:rPr>
          <w:rFonts w:ascii="Times New Roman" w:hAnsi="Times New Roman"/>
          <w:sz w:val="24"/>
          <w:szCs w:val="24"/>
        </w:rPr>
        <w:t xml:space="preserve">jam </w:t>
      </w:r>
      <w:r w:rsidRPr="006442E0">
        <w:rPr>
          <w:rFonts w:ascii="Times New Roman" w:hAnsi="Times New Roman"/>
          <w:sz w:val="24"/>
          <w:szCs w:val="24"/>
        </w:rPr>
        <w:t xml:space="preserve">gali pritrūkti patirties </w:t>
      </w:r>
      <w:r w:rsidR="00961FA7">
        <w:rPr>
          <w:rFonts w:ascii="Times New Roman" w:hAnsi="Times New Roman"/>
          <w:sz w:val="24"/>
          <w:szCs w:val="24"/>
        </w:rPr>
        <w:t>ir</w:t>
      </w:r>
      <w:r>
        <w:rPr>
          <w:rFonts w:ascii="Times New Roman" w:hAnsi="Times New Roman"/>
          <w:sz w:val="24"/>
          <w:szCs w:val="24"/>
        </w:rPr>
        <w:t xml:space="preserve"> informacijos</w:t>
      </w:r>
      <w:r w:rsidR="00961FA7">
        <w:rPr>
          <w:rFonts w:ascii="Times New Roman" w:hAnsi="Times New Roman"/>
          <w:sz w:val="24"/>
          <w:szCs w:val="24"/>
        </w:rPr>
        <w:t>,</w:t>
      </w:r>
      <w:r w:rsidRPr="006442E0">
        <w:rPr>
          <w:rFonts w:ascii="Times New Roman" w:hAnsi="Times New Roman"/>
          <w:sz w:val="24"/>
          <w:szCs w:val="24"/>
        </w:rPr>
        <w:t xml:space="preserve"> kur</w:t>
      </w:r>
      <w:r w:rsidR="0059634C">
        <w:rPr>
          <w:rFonts w:ascii="Times New Roman" w:hAnsi="Times New Roman"/>
          <w:sz w:val="24"/>
          <w:szCs w:val="24"/>
        </w:rPr>
        <w:t xml:space="preserve"> </w:t>
      </w:r>
      <w:r w:rsidRPr="006442E0">
        <w:rPr>
          <w:rFonts w:ascii="Times New Roman" w:hAnsi="Times New Roman"/>
          <w:sz w:val="24"/>
          <w:szCs w:val="24"/>
        </w:rPr>
        <w:t xml:space="preserve">link kreipti savo pastangas.  Kai vaikas pradeda lankyti mokyklą jau sugebėdamas atlikti </w:t>
      </w:r>
      <w:proofErr w:type="gramStart"/>
      <w:r w:rsidRPr="006442E0">
        <w:rPr>
          <w:rFonts w:ascii="Times New Roman" w:hAnsi="Times New Roman"/>
          <w:sz w:val="24"/>
          <w:szCs w:val="24"/>
        </w:rPr>
        <w:t>tai</w:t>
      </w:r>
      <w:proofErr w:type="gramEnd"/>
      <w:r w:rsidRPr="006442E0">
        <w:rPr>
          <w:rFonts w:ascii="Times New Roman" w:hAnsi="Times New Roman"/>
          <w:sz w:val="24"/>
          <w:szCs w:val="24"/>
        </w:rPr>
        <w:t xml:space="preserve">, ką mokys mokytojas, beveik nėra galimybių jį mokyti ko nors kito. Net jei būtų sudarytos sąlygos skirti jam daugiau laiko, dėmesio ir parinkti specialią programą, </w:t>
      </w:r>
      <w:proofErr w:type="gramStart"/>
      <w:r w:rsidRPr="006442E0">
        <w:rPr>
          <w:rFonts w:ascii="Times New Roman" w:hAnsi="Times New Roman"/>
          <w:sz w:val="24"/>
          <w:szCs w:val="24"/>
        </w:rPr>
        <w:t>mokytojui</w:t>
      </w:r>
      <w:proofErr w:type="gramEnd"/>
      <w:r w:rsidRPr="006442E0">
        <w:rPr>
          <w:rFonts w:ascii="Times New Roman" w:hAnsi="Times New Roman"/>
          <w:sz w:val="24"/>
          <w:szCs w:val="24"/>
        </w:rPr>
        <w:t xml:space="preserve"> būtina mokyti jį kitais metodais. </w:t>
      </w:r>
      <w:proofErr w:type="gramStart"/>
      <w:r w:rsidRPr="006442E0">
        <w:rPr>
          <w:rFonts w:ascii="Times New Roman" w:hAnsi="Times New Roman"/>
          <w:sz w:val="24"/>
          <w:szCs w:val="24"/>
        </w:rPr>
        <w:t xml:space="preserve">Talentingi </w:t>
      </w:r>
      <w:r>
        <w:rPr>
          <w:rFonts w:ascii="Times New Roman" w:hAnsi="Times New Roman"/>
          <w:sz w:val="24"/>
          <w:szCs w:val="24"/>
        </w:rPr>
        <w:t xml:space="preserve">ir gabūs </w:t>
      </w:r>
      <w:r w:rsidRPr="006442E0">
        <w:rPr>
          <w:rFonts w:ascii="Times New Roman" w:hAnsi="Times New Roman"/>
          <w:sz w:val="24"/>
          <w:szCs w:val="24"/>
        </w:rPr>
        <w:t xml:space="preserve">vaikai mokosi </w:t>
      </w:r>
      <w:r>
        <w:rPr>
          <w:rFonts w:ascii="Times New Roman" w:hAnsi="Times New Roman"/>
          <w:sz w:val="24"/>
          <w:szCs w:val="24"/>
        </w:rPr>
        <w:t>greičiau už kitus</w:t>
      </w:r>
      <w:r w:rsidRPr="006442E0">
        <w:rPr>
          <w:rFonts w:ascii="Times New Roman" w:hAnsi="Times New Roman"/>
          <w:sz w:val="24"/>
          <w:szCs w:val="24"/>
        </w:rPr>
        <w:t>.</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 xml:space="preserve">Standartiniai mokymo metodai sudėtingus dalykus suskaido į gabalėlius ir pateikia juos </w:t>
      </w:r>
      <w:r>
        <w:rPr>
          <w:rFonts w:ascii="Times New Roman" w:hAnsi="Times New Roman"/>
          <w:sz w:val="24"/>
          <w:szCs w:val="24"/>
        </w:rPr>
        <w:t>vienas po kito</w:t>
      </w:r>
      <w:r w:rsidRPr="006442E0">
        <w:rPr>
          <w:rFonts w:ascii="Times New Roman" w:hAnsi="Times New Roman"/>
          <w:sz w:val="24"/>
          <w:szCs w:val="24"/>
        </w:rPr>
        <w:t>.</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Talentingi protai gali suvokti didžiulius informacijos kiekius vienu metu ir reikalauja visumos.</w:t>
      </w:r>
      <w:proofErr w:type="gramEnd"/>
      <w:r w:rsidRPr="006442E0">
        <w:rPr>
          <w:rFonts w:ascii="Times New Roman" w:hAnsi="Times New Roman"/>
          <w:sz w:val="24"/>
          <w:szCs w:val="24"/>
        </w:rPr>
        <w:t xml:space="preserve"> </w:t>
      </w:r>
      <w:proofErr w:type="gramStart"/>
      <w:r w:rsidR="0059634C">
        <w:rPr>
          <w:rFonts w:ascii="Times New Roman" w:hAnsi="Times New Roman"/>
          <w:sz w:val="24"/>
          <w:szCs w:val="24"/>
        </w:rPr>
        <w:t>G</w:t>
      </w:r>
      <w:r>
        <w:rPr>
          <w:rFonts w:ascii="Times New Roman" w:hAnsi="Times New Roman"/>
          <w:sz w:val="24"/>
          <w:szCs w:val="24"/>
        </w:rPr>
        <w:t>alima t</w:t>
      </w:r>
      <w:r w:rsidR="00434295">
        <w:rPr>
          <w:rFonts w:ascii="Times New Roman" w:hAnsi="Times New Roman"/>
          <w:sz w:val="24"/>
          <w:szCs w:val="24"/>
        </w:rPr>
        <w:t>eig</w:t>
      </w:r>
      <w:r w:rsidRPr="006442E0">
        <w:rPr>
          <w:rFonts w:ascii="Times New Roman" w:hAnsi="Times New Roman"/>
          <w:sz w:val="24"/>
          <w:szCs w:val="24"/>
        </w:rPr>
        <w:t>ti</w:t>
      </w:r>
      <w:r w:rsidR="0059634C">
        <w:rPr>
          <w:rFonts w:ascii="Times New Roman" w:hAnsi="Times New Roman"/>
          <w:sz w:val="24"/>
          <w:szCs w:val="24"/>
        </w:rPr>
        <w:t>,</w:t>
      </w:r>
      <w:r w:rsidRPr="006442E0">
        <w:rPr>
          <w:rFonts w:ascii="Times New Roman" w:hAnsi="Times New Roman"/>
          <w:sz w:val="24"/>
          <w:szCs w:val="24"/>
        </w:rPr>
        <w:t xml:space="preserve"> </w:t>
      </w:r>
      <w:r>
        <w:rPr>
          <w:rFonts w:ascii="Times New Roman" w:hAnsi="Times New Roman"/>
          <w:sz w:val="24"/>
          <w:szCs w:val="24"/>
        </w:rPr>
        <w:t xml:space="preserve">jog </w:t>
      </w:r>
      <w:r w:rsidRPr="006442E0">
        <w:rPr>
          <w:rFonts w:ascii="Times New Roman" w:hAnsi="Times New Roman"/>
          <w:sz w:val="24"/>
          <w:szCs w:val="24"/>
        </w:rPr>
        <w:t>tokiems vaikams mažus informacijos gabalėlius</w:t>
      </w:r>
      <w:r>
        <w:rPr>
          <w:rFonts w:ascii="Times New Roman" w:hAnsi="Times New Roman"/>
          <w:sz w:val="24"/>
          <w:szCs w:val="24"/>
        </w:rPr>
        <w:t xml:space="preserve"> perteikti</w:t>
      </w:r>
      <w:r w:rsidRPr="006442E0">
        <w:rPr>
          <w:rFonts w:ascii="Times New Roman" w:hAnsi="Times New Roman"/>
          <w:sz w:val="24"/>
          <w:szCs w:val="24"/>
        </w:rPr>
        <w:t xml:space="preserve"> yra panašu į dramblio maitinimą žolės stiebeliais – pradėjęs badauti jis net nesuvoks, kad</w:t>
      </w:r>
      <w:r w:rsidR="00400923">
        <w:rPr>
          <w:rFonts w:ascii="Times New Roman" w:hAnsi="Times New Roman"/>
          <w:sz w:val="24"/>
          <w:szCs w:val="24"/>
        </w:rPr>
        <w:t xml:space="preserve"> kažkas stengiasi jį pamaitinti</w:t>
      </w:r>
      <w:r w:rsidRPr="006442E0">
        <w:rPr>
          <w:rFonts w:ascii="Times New Roman" w:hAnsi="Times New Roman"/>
          <w:sz w:val="24"/>
          <w:szCs w:val="24"/>
        </w:rPr>
        <w:t xml:space="preserve"> </w:t>
      </w:r>
      <w:r w:rsidR="009A648E">
        <w:rPr>
          <w:rFonts w:ascii="Times New Roman" w:hAnsi="Times New Roman"/>
          <w:sz w:val="24"/>
          <w:szCs w:val="24"/>
        </w:rPr>
        <w:t>[</w:t>
      </w:r>
      <w:r w:rsidR="00A46FE8">
        <w:rPr>
          <w:rFonts w:ascii="Times New Roman" w:hAnsi="Times New Roman"/>
          <w:sz w:val="24"/>
          <w:szCs w:val="24"/>
        </w:rPr>
        <w:t>6</w:t>
      </w:r>
      <w:r w:rsidR="009A648E">
        <w:rPr>
          <w:rFonts w:ascii="Times New Roman" w:hAnsi="Times New Roman"/>
          <w:sz w:val="24"/>
          <w:szCs w:val="24"/>
        </w:rPr>
        <w:t>]</w:t>
      </w:r>
      <w:r w:rsidR="00400923">
        <w:rPr>
          <w:rFonts w:ascii="Times New Roman" w:hAnsi="Times New Roman"/>
          <w:sz w:val="24"/>
          <w:szCs w:val="24"/>
        </w:rPr>
        <w:t>.</w:t>
      </w:r>
      <w:proofErr w:type="gramEnd"/>
      <w:r w:rsidR="009A648E">
        <w:rPr>
          <w:rFonts w:ascii="Times New Roman" w:hAnsi="Times New Roman"/>
          <w:sz w:val="24"/>
          <w:szCs w:val="24"/>
        </w:rPr>
        <w:t xml:space="preserve"> </w:t>
      </w:r>
      <w:proofErr w:type="gramStart"/>
      <w:r w:rsidRPr="006442E0">
        <w:rPr>
          <w:rFonts w:ascii="Times New Roman" w:hAnsi="Times New Roman"/>
          <w:sz w:val="24"/>
          <w:szCs w:val="24"/>
        </w:rPr>
        <w:t xml:space="preserve">Priversti dirbti </w:t>
      </w:r>
      <w:r>
        <w:rPr>
          <w:rFonts w:ascii="Times New Roman" w:hAnsi="Times New Roman"/>
          <w:sz w:val="24"/>
          <w:szCs w:val="24"/>
        </w:rPr>
        <w:t>šiuolaikinių mokyklų</w:t>
      </w:r>
      <w:r w:rsidRPr="006442E0">
        <w:rPr>
          <w:rFonts w:ascii="Times New Roman" w:hAnsi="Times New Roman"/>
          <w:sz w:val="24"/>
          <w:szCs w:val="24"/>
        </w:rPr>
        <w:t xml:space="preserve"> metodais ir tempais, talen</w:t>
      </w:r>
      <w:r w:rsidR="0059634C">
        <w:rPr>
          <w:rFonts w:ascii="Times New Roman" w:hAnsi="Times New Roman"/>
          <w:sz w:val="24"/>
          <w:szCs w:val="24"/>
        </w:rPr>
        <w:t>tingi vaikai gali pasirodyti nė</w:t>
      </w:r>
      <w:r w:rsidRPr="006442E0">
        <w:rPr>
          <w:rFonts w:ascii="Times New Roman" w:hAnsi="Times New Roman"/>
          <w:sz w:val="24"/>
          <w:szCs w:val="24"/>
        </w:rPr>
        <w:t xml:space="preserve"> kiek ne gabesni už be</w:t>
      </w:r>
      <w:r>
        <w:rPr>
          <w:rFonts w:ascii="Times New Roman" w:hAnsi="Times New Roman"/>
          <w:sz w:val="24"/>
          <w:szCs w:val="24"/>
        </w:rPr>
        <w:t>ndraamžius.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 xml:space="preserve">Jų raštas gali būti labai bjaurus, nes rankų miklumas negali suspėti su mąstymo </w:t>
      </w:r>
      <w:r>
        <w:rPr>
          <w:rFonts w:ascii="Times New Roman" w:hAnsi="Times New Roman"/>
          <w:sz w:val="24"/>
          <w:szCs w:val="24"/>
        </w:rPr>
        <w:t>greičiu</w:t>
      </w:r>
      <w:r w:rsidRPr="006442E0">
        <w:rPr>
          <w:rFonts w:ascii="Times New Roman" w:hAnsi="Times New Roman"/>
          <w:sz w:val="24"/>
          <w:szCs w:val="24"/>
        </w:rPr>
        <w:t>.</w:t>
      </w:r>
      <w:proofErr w:type="gramEnd"/>
      <w:r w:rsidRPr="006442E0">
        <w:rPr>
          <w:rFonts w:ascii="Times New Roman" w:hAnsi="Times New Roman"/>
          <w:sz w:val="24"/>
          <w:szCs w:val="24"/>
        </w:rPr>
        <w:t xml:space="preserve"> </w:t>
      </w:r>
      <w:r w:rsidR="0059634C">
        <w:rPr>
          <w:rFonts w:ascii="Times New Roman" w:hAnsi="Times New Roman"/>
          <w:sz w:val="24"/>
          <w:szCs w:val="24"/>
        </w:rPr>
        <w:t xml:space="preserve">Pasak D. Auškalnytės, </w:t>
      </w:r>
      <w:r>
        <w:rPr>
          <w:rFonts w:ascii="Times New Roman" w:hAnsi="Times New Roman"/>
          <w:sz w:val="24"/>
          <w:szCs w:val="24"/>
        </w:rPr>
        <w:t>„</w:t>
      </w:r>
      <w:r w:rsidRPr="006442E0">
        <w:rPr>
          <w:rFonts w:ascii="Times New Roman" w:hAnsi="Times New Roman"/>
          <w:sz w:val="24"/>
          <w:szCs w:val="24"/>
        </w:rPr>
        <w:t xml:space="preserve">Daugelis prastai taria, nes jie skaito mintyse ir nemato žodžio kaip atskirų raidžių rinkinio. Stengdamiesi </w:t>
      </w:r>
      <w:r>
        <w:rPr>
          <w:rFonts w:ascii="Times New Roman" w:hAnsi="Times New Roman"/>
          <w:sz w:val="24"/>
          <w:szCs w:val="24"/>
        </w:rPr>
        <w:t>„</w:t>
      </w:r>
      <w:r w:rsidRPr="006442E0">
        <w:rPr>
          <w:rFonts w:ascii="Times New Roman" w:hAnsi="Times New Roman"/>
          <w:sz w:val="24"/>
          <w:szCs w:val="24"/>
        </w:rPr>
        <w:t>įgarsinti</w:t>
      </w:r>
      <w:proofErr w:type="gramStart"/>
      <w:r>
        <w:rPr>
          <w:rFonts w:ascii="Times New Roman" w:hAnsi="Times New Roman"/>
          <w:sz w:val="24"/>
          <w:szCs w:val="24"/>
        </w:rPr>
        <w:t>“</w:t>
      </w:r>
      <w:r w:rsidRPr="006442E0">
        <w:rPr>
          <w:rFonts w:ascii="Times New Roman" w:hAnsi="Times New Roman"/>
          <w:sz w:val="24"/>
          <w:szCs w:val="24"/>
        </w:rPr>
        <w:t xml:space="preserve"> žodį</w:t>
      </w:r>
      <w:proofErr w:type="gramEnd"/>
      <w:r w:rsidRPr="006442E0">
        <w:rPr>
          <w:rFonts w:ascii="Times New Roman" w:hAnsi="Times New Roman"/>
          <w:sz w:val="24"/>
          <w:szCs w:val="24"/>
        </w:rPr>
        <w:t xml:space="preserve"> jie suklysta.</w:t>
      </w:r>
      <w:r w:rsidR="0059634C">
        <w:rPr>
          <w:rFonts w:ascii="Times New Roman" w:hAnsi="Times New Roman"/>
          <w:sz w:val="24"/>
          <w:szCs w:val="24"/>
        </w:rPr>
        <w:t xml:space="preserve"> </w:t>
      </w:r>
      <w:r w:rsidRPr="006442E0">
        <w:rPr>
          <w:rFonts w:ascii="Times New Roman" w:hAnsi="Times New Roman"/>
          <w:sz w:val="24"/>
          <w:szCs w:val="24"/>
        </w:rPr>
        <w:t>Daugelis turi sunkumų su įsiminimu mintinai, standartiniu mok</w:t>
      </w:r>
      <w:r w:rsidR="0059634C">
        <w:rPr>
          <w:rFonts w:ascii="Times New Roman" w:hAnsi="Times New Roman"/>
          <w:sz w:val="24"/>
          <w:szCs w:val="24"/>
        </w:rPr>
        <w:t>ymosi metodu pradinėse klasėse</w:t>
      </w:r>
      <w:proofErr w:type="gramStart"/>
      <w:r w:rsidR="00400923">
        <w:rPr>
          <w:rFonts w:ascii="Times New Roman" w:hAnsi="Times New Roman"/>
          <w:sz w:val="24"/>
          <w:szCs w:val="24"/>
        </w:rPr>
        <w:t>“ [</w:t>
      </w:r>
      <w:proofErr w:type="gramEnd"/>
      <w:r w:rsidR="00A46FE8">
        <w:rPr>
          <w:rFonts w:ascii="Times New Roman" w:hAnsi="Times New Roman"/>
          <w:sz w:val="24"/>
          <w:szCs w:val="24"/>
        </w:rPr>
        <w:t>6</w:t>
      </w:r>
      <w:r w:rsidR="00400923">
        <w:rPr>
          <w:rFonts w:ascii="Times New Roman" w:hAnsi="Times New Roman"/>
          <w:sz w:val="24"/>
          <w:szCs w:val="24"/>
        </w:rPr>
        <w:t>]</w:t>
      </w:r>
      <w:r w:rsidRPr="006442E0">
        <w:rPr>
          <w:rFonts w:ascii="Times New Roman" w:hAnsi="Times New Roman"/>
          <w:sz w:val="24"/>
          <w:szCs w:val="24"/>
        </w:rPr>
        <w:t xml:space="preserve">.  </w:t>
      </w:r>
    </w:p>
    <w:p w:rsidR="00AC12BC" w:rsidRPr="006442E0" w:rsidRDefault="00AC12BC" w:rsidP="00AC12BC">
      <w:pPr>
        <w:spacing w:after="0"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 xml:space="preserve">Beveik visos </w:t>
      </w:r>
      <w:r>
        <w:rPr>
          <w:rFonts w:ascii="Times New Roman" w:hAnsi="Times New Roman"/>
          <w:sz w:val="24"/>
          <w:szCs w:val="24"/>
        </w:rPr>
        <w:t xml:space="preserve">šalies </w:t>
      </w:r>
      <w:r w:rsidRPr="006442E0">
        <w:rPr>
          <w:rFonts w:ascii="Times New Roman" w:hAnsi="Times New Roman"/>
          <w:sz w:val="24"/>
          <w:szCs w:val="24"/>
        </w:rPr>
        <w:t>mokyklos vaikų grupes</w:t>
      </w:r>
      <w:r>
        <w:rPr>
          <w:rFonts w:ascii="Times New Roman" w:hAnsi="Times New Roman"/>
          <w:sz w:val="24"/>
          <w:szCs w:val="24"/>
        </w:rPr>
        <w:t xml:space="preserve"> (klases)</w:t>
      </w:r>
      <w:r w:rsidRPr="006442E0">
        <w:rPr>
          <w:rFonts w:ascii="Times New Roman" w:hAnsi="Times New Roman"/>
          <w:sz w:val="24"/>
          <w:szCs w:val="24"/>
        </w:rPr>
        <w:t xml:space="preserve"> organizuoja pagal amžių.</w:t>
      </w:r>
      <w:proofErr w:type="gramEnd"/>
      <w:r w:rsidRPr="006442E0">
        <w:rPr>
          <w:rFonts w:ascii="Times New Roman" w:hAnsi="Times New Roman"/>
          <w:sz w:val="24"/>
          <w:szCs w:val="24"/>
        </w:rPr>
        <w:t xml:space="preserve"> </w:t>
      </w:r>
      <w:proofErr w:type="gramStart"/>
      <w:r>
        <w:rPr>
          <w:rFonts w:ascii="Times New Roman" w:hAnsi="Times New Roman"/>
          <w:sz w:val="24"/>
          <w:szCs w:val="24"/>
        </w:rPr>
        <w:t>T</w:t>
      </w:r>
      <w:r w:rsidRPr="006442E0">
        <w:rPr>
          <w:rFonts w:ascii="Times New Roman" w:hAnsi="Times New Roman"/>
          <w:sz w:val="24"/>
          <w:szCs w:val="24"/>
        </w:rPr>
        <w:t>alentingi vaikai išgyvena kelis amžiaus tarpsnius iš karto.</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Vaiko intelektiniai poreikiai gali kel</w:t>
      </w:r>
      <w:r w:rsidR="0059634C">
        <w:rPr>
          <w:rFonts w:ascii="Times New Roman" w:hAnsi="Times New Roman"/>
          <w:sz w:val="24"/>
          <w:szCs w:val="24"/>
        </w:rPr>
        <w:t>eriais</w:t>
      </w:r>
      <w:r w:rsidRPr="006442E0">
        <w:rPr>
          <w:rFonts w:ascii="Times New Roman" w:hAnsi="Times New Roman"/>
          <w:sz w:val="24"/>
          <w:szCs w:val="24"/>
        </w:rPr>
        <w:t xml:space="preserve"> metais lenkti bendraamžius, nors atotrūkis vienose srityse gali būti didesnis nei kitose.</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Talentingo vaiko mokymas mokykloje primena aprangos kūdikiui ieškojimą suaugusiųjų drabužių parduotuvėje.</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Tėvams reikia pasirinkti kitas alternatyvas</w:t>
      </w:r>
      <w:r>
        <w:rPr>
          <w:rFonts w:ascii="Times New Roman" w:hAnsi="Times New Roman"/>
          <w:sz w:val="24"/>
          <w:szCs w:val="24"/>
        </w:rPr>
        <w:t>.</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Nėra idealios mokyklinės programos talentingiesiems</w:t>
      </w:r>
      <w:r w:rsidR="00400923">
        <w:rPr>
          <w:rFonts w:ascii="Times New Roman" w:hAnsi="Times New Roman"/>
          <w:sz w:val="24"/>
          <w:szCs w:val="24"/>
        </w:rPr>
        <w:t xml:space="preserve"> [1].</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Itin gabus vaik</w:t>
      </w:r>
      <w:r w:rsidR="0059634C">
        <w:rPr>
          <w:rFonts w:ascii="Times New Roman" w:hAnsi="Times New Roman"/>
          <w:sz w:val="24"/>
          <w:szCs w:val="24"/>
        </w:rPr>
        <w:t>as</w:t>
      </w:r>
      <w:r w:rsidRPr="006442E0">
        <w:rPr>
          <w:rFonts w:ascii="Times New Roman" w:hAnsi="Times New Roman"/>
          <w:sz w:val="24"/>
          <w:szCs w:val="24"/>
        </w:rPr>
        <w:t xml:space="preserve"> turi specialių</w:t>
      </w:r>
      <w:r w:rsidR="0059634C">
        <w:rPr>
          <w:rFonts w:ascii="Times New Roman" w:hAnsi="Times New Roman"/>
          <w:sz w:val="24"/>
          <w:szCs w:val="24"/>
        </w:rPr>
        <w:t>jų</w:t>
      </w:r>
      <w:r w:rsidRPr="006442E0">
        <w:rPr>
          <w:rFonts w:ascii="Times New Roman" w:hAnsi="Times New Roman"/>
          <w:sz w:val="24"/>
          <w:szCs w:val="24"/>
        </w:rPr>
        <w:t xml:space="preserve"> poreikių.</w:t>
      </w:r>
      <w:proofErr w:type="gramEnd"/>
      <w:r w:rsidRPr="006442E0">
        <w:rPr>
          <w:rFonts w:ascii="Times New Roman" w:hAnsi="Times New Roman"/>
          <w:sz w:val="24"/>
          <w:szCs w:val="24"/>
        </w:rPr>
        <w:t xml:space="preserve"> Daugelis mokslininkų, tyrinėjusi</w:t>
      </w:r>
      <w:r>
        <w:rPr>
          <w:rFonts w:ascii="Times New Roman" w:hAnsi="Times New Roman"/>
          <w:sz w:val="24"/>
          <w:szCs w:val="24"/>
        </w:rPr>
        <w:t>ų gabius vaikus, nurodo, kad tokie</w:t>
      </w:r>
      <w:r w:rsidRPr="006442E0">
        <w:rPr>
          <w:rFonts w:ascii="Times New Roman" w:hAnsi="Times New Roman"/>
          <w:sz w:val="24"/>
          <w:szCs w:val="24"/>
        </w:rPr>
        <w:t xml:space="preserve"> vaikai turi specialių mokymo</w:t>
      </w:r>
      <w:r w:rsidR="0059634C">
        <w:rPr>
          <w:rFonts w:ascii="Times New Roman" w:hAnsi="Times New Roman"/>
          <w:sz w:val="24"/>
          <w:szCs w:val="24"/>
        </w:rPr>
        <w:t>(</w:t>
      </w:r>
      <w:r w:rsidRPr="006442E0">
        <w:rPr>
          <w:rFonts w:ascii="Times New Roman" w:hAnsi="Times New Roman"/>
          <w:sz w:val="24"/>
          <w:szCs w:val="24"/>
        </w:rPr>
        <w:t>si</w:t>
      </w:r>
      <w:r w:rsidR="0059634C">
        <w:rPr>
          <w:rFonts w:ascii="Times New Roman" w:hAnsi="Times New Roman"/>
          <w:sz w:val="24"/>
          <w:szCs w:val="24"/>
        </w:rPr>
        <w:t>)</w:t>
      </w:r>
      <w:r w:rsidRPr="006442E0">
        <w:rPr>
          <w:rFonts w:ascii="Times New Roman" w:hAnsi="Times New Roman"/>
          <w:sz w:val="24"/>
          <w:szCs w:val="24"/>
        </w:rPr>
        <w:t xml:space="preserve">, </w:t>
      </w:r>
      <w:r w:rsidRPr="006442E0">
        <w:rPr>
          <w:rFonts w:ascii="Times New Roman" w:hAnsi="Times New Roman"/>
          <w:sz w:val="24"/>
          <w:szCs w:val="24"/>
        </w:rPr>
        <w:lastRenderedPageBreak/>
        <w:t>poreikių</w:t>
      </w:r>
      <w:r w:rsidR="0059634C">
        <w:rPr>
          <w:rFonts w:ascii="Times New Roman" w:hAnsi="Times New Roman"/>
          <w:sz w:val="24"/>
          <w:szCs w:val="24"/>
        </w:rPr>
        <w:t>,</w:t>
      </w:r>
      <w:r w:rsidRPr="006442E0">
        <w:rPr>
          <w:rFonts w:ascii="Times New Roman" w:hAnsi="Times New Roman"/>
          <w:sz w:val="24"/>
          <w:szCs w:val="24"/>
        </w:rPr>
        <w:t xml:space="preserve"> </w:t>
      </w:r>
      <w:r>
        <w:rPr>
          <w:rFonts w:ascii="Times New Roman" w:hAnsi="Times New Roman"/>
          <w:sz w:val="24"/>
          <w:szCs w:val="24"/>
        </w:rPr>
        <w:t xml:space="preserve"> kurie atsiranda dėl </w:t>
      </w:r>
      <w:r w:rsidRPr="006442E0">
        <w:rPr>
          <w:rFonts w:ascii="Times New Roman" w:hAnsi="Times New Roman"/>
          <w:sz w:val="24"/>
          <w:szCs w:val="24"/>
        </w:rPr>
        <w:t>gabaus vaiko savybių</w:t>
      </w:r>
      <w:r>
        <w:rPr>
          <w:rFonts w:ascii="Times New Roman" w:hAnsi="Times New Roman"/>
          <w:sz w:val="24"/>
          <w:szCs w:val="24"/>
        </w:rPr>
        <w:t>, pavyzdžiui</w:t>
      </w:r>
      <w:r w:rsidR="0059634C">
        <w:rPr>
          <w:rFonts w:ascii="Times New Roman" w:hAnsi="Times New Roman"/>
          <w:sz w:val="24"/>
          <w:szCs w:val="24"/>
        </w:rPr>
        <w:t>, gebėjimo</w:t>
      </w:r>
      <w:r w:rsidRPr="006442E0">
        <w:rPr>
          <w:rFonts w:ascii="Times New Roman" w:hAnsi="Times New Roman"/>
          <w:sz w:val="24"/>
          <w:szCs w:val="24"/>
        </w:rPr>
        <w:t xml:space="preserve"> susikoncentruoti, pastebėti ir nustatyti sąryšius, greitai išmokti </w:t>
      </w:r>
      <w:r>
        <w:rPr>
          <w:rFonts w:ascii="Times New Roman" w:hAnsi="Times New Roman"/>
          <w:sz w:val="24"/>
          <w:szCs w:val="24"/>
        </w:rPr>
        <w:t>ir kt. Būtent tokios savybės yra specialių</w:t>
      </w:r>
      <w:r w:rsidR="0059634C">
        <w:rPr>
          <w:rFonts w:ascii="Times New Roman" w:hAnsi="Times New Roman"/>
          <w:sz w:val="24"/>
          <w:szCs w:val="24"/>
        </w:rPr>
        <w:t>jų</w:t>
      </w:r>
      <w:r>
        <w:rPr>
          <w:rFonts w:ascii="Times New Roman" w:hAnsi="Times New Roman"/>
          <w:sz w:val="24"/>
          <w:szCs w:val="24"/>
        </w:rPr>
        <w:t xml:space="preserve"> </w:t>
      </w:r>
      <w:r w:rsidRPr="006442E0">
        <w:rPr>
          <w:rFonts w:ascii="Times New Roman" w:hAnsi="Times New Roman"/>
          <w:sz w:val="24"/>
          <w:szCs w:val="24"/>
        </w:rPr>
        <w:t xml:space="preserve">jų ugdymo(si) poreikių atsiradimo priežastis. </w:t>
      </w:r>
      <w:r w:rsidR="00944E90">
        <w:rPr>
          <w:rFonts w:ascii="Times New Roman" w:hAnsi="Times New Roman"/>
          <w:sz w:val="24"/>
          <w:szCs w:val="24"/>
        </w:rPr>
        <w:t>R</w:t>
      </w:r>
      <w:r w:rsidRPr="006442E0">
        <w:rPr>
          <w:rFonts w:ascii="Times New Roman" w:hAnsi="Times New Roman"/>
          <w:sz w:val="24"/>
          <w:szCs w:val="24"/>
        </w:rPr>
        <w:t>em</w:t>
      </w:r>
      <w:r w:rsidR="0059634C">
        <w:rPr>
          <w:rFonts w:ascii="Times New Roman" w:hAnsi="Times New Roman"/>
          <w:sz w:val="24"/>
          <w:szCs w:val="24"/>
        </w:rPr>
        <w:t>iantis</w:t>
      </w:r>
      <w:r w:rsidRPr="006442E0">
        <w:rPr>
          <w:rFonts w:ascii="Times New Roman" w:hAnsi="Times New Roman"/>
          <w:sz w:val="24"/>
          <w:szCs w:val="24"/>
        </w:rPr>
        <w:t xml:space="preserve"> gabių vaikų </w:t>
      </w:r>
      <w:r w:rsidR="0059634C">
        <w:rPr>
          <w:rFonts w:ascii="Times New Roman" w:hAnsi="Times New Roman"/>
          <w:sz w:val="24"/>
          <w:szCs w:val="24"/>
        </w:rPr>
        <w:t>savybėmis, išskiriami</w:t>
      </w:r>
      <w:r w:rsidR="00944E90">
        <w:rPr>
          <w:rFonts w:ascii="Times New Roman" w:hAnsi="Times New Roman"/>
          <w:sz w:val="24"/>
          <w:szCs w:val="24"/>
        </w:rPr>
        <w:t xml:space="preserve"> tokie</w:t>
      </w:r>
      <w:r w:rsidRPr="006442E0">
        <w:rPr>
          <w:rFonts w:ascii="Times New Roman" w:hAnsi="Times New Roman"/>
          <w:sz w:val="24"/>
          <w:szCs w:val="24"/>
        </w:rPr>
        <w:t xml:space="preserve"> gabių vaikų </w:t>
      </w:r>
      <w:proofErr w:type="gramStart"/>
      <w:r w:rsidRPr="006442E0">
        <w:rPr>
          <w:rFonts w:ascii="Times New Roman" w:hAnsi="Times New Roman"/>
          <w:sz w:val="24"/>
          <w:szCs w:val="24"/>
        </w:rPr>
        <w:t>ugdymo(</w:t>
      </w:r>
      <w:proofErr w:type="gramEnd"/>
      <w:r w:rsidRPr="006442E0">
        <w:rPr>
          <w:rFonts w:ascii="Times New Roman" w:hAnsi="Times New Roman"/>
          <w:sz w:val="24"/>
          <w:szCs w:val="24"/>
        </w:rPr>
        <w:t>si) speciali</w:t>
      </w:r>
      <w:r w:rsidR="0059634C">
        <w:rPr>
          <w:rFonts w:ascii="Times New Roman" w:hAnsi="Times New Roman"/>
          <w:sz w:val="24"/>
          <w:szCs w:val="24"/>
        </w:rPr>
        <w:t>eji poreikiai</w:t>
      </w:r>
      <w:r w:rsidRPr="006442E0">
        <w:rPr>
          <w:rFonts w:ascii="Times New Roman" w:hAnsi="Times New Roman"/>
          <w:sz w:val="24"/>
          <w:szCs w:val="24"/>
        </w:rPr>
        <w:t>, veikia</w:t>
      </w:r>
      <w:r w:rsidR="0059634C">
        <w:rPr>
          <w:rFonts w:ascii="Times New Roman" w:hAnsi="Times New Roman"/>
          <w:sz w:val="24"/>
          <w:szCs w:val="24"/>
        </w:rPr>
        <w:t>ntys</w:t>
      </w:r>
      <w:r w:rsidRPr="006442E0">
        <w:rPr>
          <w:rFonts w:ascii="Times New Roman" w:hAnsi="Times New Roman"/>
          <w:sz w:val="24"/>
          <w:szCs w:val="24"/>
        </w:rPr>
        <w:t xml:space="preserve"> ugdymo turinio ypatybes</w:t>
      </w:r>
      <w:r w:rsidR="00251E14">
        <w:rPr>
          <w:rFonts w:ascii="Times New Roman" w:hAnsi="Times New Roman"/>
          <w:sz w:val="24"/>
          <w:szCs w:val="24"/>
        </w:rPr>
        <w:t xml:space="preserve"> [7]</w:t>
      </w:r>
      <w:r w:rsidRPr="006442E0">
        <w:rPr>
          <w:rFonts w:ascii="Times New Roman" w:hAnsi="Times New Roman"/>
          <w:sz w:val="24"/>
          <w:szCs w:val="24"/>
        </w:rPr>
        <w:t xml:space="preserve">: </w:t>
      </w:r>
    </w:p>
    <w:p w:rsidR="00AC12BC" w:rsidRPr="006442E0" w:rsidRDefault="002B6D55" w:rsidP="002B6D55">
      <w:pPr>
        <w:pStyle w:val="NoSpacing"/>
        <w:spacing w:line="360" w:lineRule="auto"/>
        <w:ind w:firstLine="284"/>
        <w:jc w:val="both"/>
        <w:rPr>
          <w:rFonts w:ascii="Times New Roman" w:hAnsi="Times New Roman"/>
          <w:sz w:val="24"/>
          <w:szCs w:val="24"/>
        </w:rPr>
      </w:pPr>
      <w:r>
        <w:rPr>
          <w:rFonts w:ascii="Times New Roman" w:hAnsi="Times New Roman"/>
          <w:sz w:val="24"/>
          <w:szCs w:val="24"/>
        </w:rPr>
        <w:t xml:space="preserve">   </w:t>
      </w:r>
      <w:r w:rsidR="0059634C">
        <w:rPr>
          <w:rFonts w:ascii="Times New Roman" w:hAnsi="Times New Roman"/>
          <w:sz w:val="24"/>
          <w:szCs w:val="24"/>
        </w:rPr>
        <w:t xml:space="preserve">  </w:t>
      </w:r>
      <w:r w:rsidR="00AC12BC" w:rsidRPr="006442E0">
        <w:rPr>
          <w:rFonts w:ascii="Times New Roman" w:hAnsi="Times New Roman"/>
          <w:sz w:val="24"/>
          <w:szCs w:val="24"/>
        </w:rPr>
        <w:t>–</w:t>
      </w:r>
      <w:r>
        <w:rPr>
          <w:rFonts w:ascii="Times New Roman" w:hAnsi="Times New Roman"/>
          <w:sz w:val="24"/>
          <w:szCs w:val="24"/>
        </w:rPr>
        <w:t xml:space="preserve"> </w:t>
      </w:r>
      <w:proofErr w:type="gramStart"/>
      <w:r w:rsidR="00AC12BC" w:rsidRPr="006442E0">
        <w:rPr>
          <w:rFonts w:ascii="Times New Roman" w:hAnsi="Times New Roman"/>
          <w:sz w:val="24"/>
          <w:szCs w:val="24"/>
        </w:rPr>
        <w:t>aukštesnio</w:t>
      </w:r>
      <w:proofErr w:type="gramEnd"/>
      <w:r w:rsidR="00AC12BC" w:rsidRPr="006442E0">
        <w:rPr>
          <w:rFonts w:ascii="Times New Roman" w:hAnsi="Times New Roman"/>
          <w:sz w:val="24"/>
          <w:szCs w:val="24"/>
        </w:rPr>
        <w:t xml:space="preserve"> abstrakcijos lygio simbolių sistemos naudojimo poreikis, </w:t>
      </w:r>
    </w:p>
    <w:p w:rsidR="00AC12BC" w:rsidRPr="006442E0" w:rsidRDefault="00AC12BC" w:rsidP="00AC12BC">
      <w:pPr>
        <w:pStyle w:val="NoSpacing"/>
        <w:spacing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 xml:space="preserve">– </w:t>
      </w:r>
      <w:r>
        <w:rPr>
          <w:rFonts w:ascii="Times New Roman" w:hAnsi="Times New Roman"/>
          <w:sz w:val="24"/>
          <w:szCs w:val="24"/>
        </w:rPr>
        <w:t xml:space="preserve"> </w:t>
      </w:r>
      <w:r w:rsidRPr="006442E0">
        <w:rPr>
          <w:rFonts w:ascii="Times New Roman" w:hAnsi="Times New Roman"/>
          <w:sz w:val="24"/>
          <w:szCs w:val="24"/>
        </w:rPr>
        <w:t>turėti</w:t>
      </w:r>
      <w:proofErr w:type="gramEnd"/>
      <w:r w:rsidRPr="006442E0">
        <w:rPr>
          <w:rFonts w:ascii="Times New Roman" w:hAnsi="Times New Roman"/>
          <w:sz w:val="24"/>
          <w:szCs w:val="24"/>
        </w:rPr>
        <w:t xml:space="preserve"> galimybę ilgiau dirbti susidomėjimą sukėlusioje srityje, </w:t>
      </w:r>
    </w:p>
    <w:p w:rsidR="00AC12BC" w:rsidRPr="006442E0" w:rsidRDefault="00AC12BC" w:rsidP="00AC12BC">
      <w:pPr>
        <w:pStyle w:val="NoSpacing"/>
        <w:spacing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 xml:space="preserve">– </w:t>
      </w:r>
      <w:r>
        <w:rPr>
          <w:rFonts w:ascii="Times New Roman" w:hAnsi="Times New Roman"/>
          <w:sz w:val="24"/>
          <w:szCs w:val="24"/>
        </w:rPr>
        <w:t xml:space="preserve"> </w:t>
      </w:r>
      <w:r w:rsidRPr="006442E0">
        <w:rPr>
          <w:rFonts w:ascii="Times New Roman" w:hAnsi="Times New Roman"/>
          <w:sz w:val="24"/>
          <w:szCs w:val="24"/>
        </w:rPr>
        <w:t>turėti</w:t>
      </w:r>
      <w:proofErr w:type="gramEnd"/>
      <w:r w:rsidRPr="006442E0">
        <w:rPr>
          <w:rFonts w:ascii="Times New Roman" w:hAnsi="Times New Roman"/>
          <w:sz w:val="24"/>
          <w:szCs w:val="24"/>
        </w:rPr>
        <w:t xml:space="preserve"> galimybes įvairiems tyrinėjimams, </w:t>
      </w:r>
    </w:p>
    <w:p w:rsidR="00AC12BC" w:rsidRPr="006442E0" w:rsidRDefault="00944E90" w:rsidP="00944E90">
      <w:pPr>
        <w:pStyle w:val="NoSpacing"/>
        <w:numPr>
          <w:ilvl w:val="0"/>
          <w:numId w:val="9"/>
        </w:numPr>
        <w:tabs>
          <w:tab w:val="left" w:pos="709"/>
        </w:tabs>
        <w:spacing w:line="360" w:lineRule="auto"/>
        <w:ind w:left="851" w:hanging="284"/>
        <w:jc w:val="both"/>
        <w:rPr>
          <w:rFonts w:ascii="Times New Roman" w:hAnsi="Times New Roman"/>
          <w:sz w:val="24"/>
          <w:szCs w:val="24"/>
        </w:rPr>
      </w:pPr>
      <w:r>
        <w:rPr>
          <w:rFonts w:ascii="Times New Roman" w:hAnsi="Times New Roman"/>
          <w:sz w:val="24"/>
          <w:szCs w:val="24"/>
        </w:rPr>
        <w:t xml:space="preserve"> </w:t>
      </w:r>
      <w:r w:rsidR="00AC12BC" w:rsidRPr="006442E0">
        <w:rPr>
          <w:rFonts w:ascii="Times New Roman" w:hAnsi="Times New Roman"/>
          <w:sz w:val="24"/>
          <w:szCs w:val="24"/>
        </w:rPr>
        <w:t>turėti greito bazinių žinių įsisavinimo galimybes ir galimybes plėsti žinių lauką</w:t>
      </w:r>
      <w:r w:rsidR="0059634C">
        <w:rPr>
          <w:rFonts w:ascii="Times New Roman" w:hAnsi="Times New Roman"/>
          <w:sz w:val="24"/>
          <w:szCs w:val="24"/>
        </w:rPr>
        <w:t>,</w:t>
      </w:r>
      <w:r w:rsidR="00AC12BC" w:rsidRPr="006442E0">
        <w:rPr>
          <w:rFonts w:ascii="Times New Roman" w:hAnsi="Times New Roman"/>
          <w:sz w:val="24"/>
          <w:szCs w:val="24"/>
        </w:rPr>
        <w:t xml:space="preserve"> </w:t>
      </w:r>
    </w:p>
    <w:p w:rsidR="00AC12BC" w:rsidRDefault="00AC12BC" w:rsidP="00AC12BC">
      <w:pPr>
        <w:pStyle w:val="NoSpacing"/>
        <w:numPr>
          <w:ilvl w:val="0"/>
          <w:numId w:val="9"/>
        </w:numPr>
        <w:spacing w:line="36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Pr="006442E0">
        <w:rPr>
          <w:rFonts w:ascii="Times New Roman" w:hAnsi="Times New Roman"/>
          <w:sz w:val="24"/>
          <w:szCs w:val="24"/>
        </w:rPr>
        <w:t>turėti</w:t>
      </w:r>
      <w:proofErr w:type="gramEnd"/>
      <w:r w:rsidRPr="006442E0">
        <w:rPr>
          <w:rFonts w:ascii="Times New Roman" w:hAnsi="Times New Roman"/>
          <w:sz w:val="24"/>
          <w:szCs w:val="24"/>
        </w:rPr>
        <w:t xml:space="preserve"> galimybę pasirinkti domėjimos</w:t>
      </w:r>
      <w:r w:rsidR="0059634C">
        <w:rPr>
          <w:rFonts w:ascii="Times New Roman" w:hAnsi="Times New Roman"/>
          <w:sz w:val="24"/>
          <w:szCs w:val="24"/>
        </w:rPr>
        <w:t>i sritį ir ją giliau studijuoti</w:t>
      </w:r>
      <w:r w:rsidR="00251E14">
        <w:rPr>
          <w:rFonts w:ascii="Times New Roman" w:hAnsi="Times New Roman"/>
          <w:sz w:val="24"/>
          <w:szCs w:val="24"/>
        </w:rPr>
        <w:t>.</w:t>
      </w:r>
      <w:r w:rsidR="00400923">
        <w:rPr>
          <w:rFonts w:ascii="Times New Roman" w:hAnsi="Times New Roman"/>
          <w:sz w:val="24"/>
          <w:szCs w:val="24"/>
        </w:rPr>
        <w:t xml:space="preserve"> </w:t>
      </w:r>
    </w:p>
    <w:p w:rsidR="00AC12BC" w:rsidRPr="00843899" w:rsidRDefault="00E36370" w:rsidP="00843899">
      <w:pPr>
        <w:pStyle w:val="NoSpacing"/>
        <w:spacing w:before="200" w:after="200" w:line="360" w:lineRule="auto"/>
        <w:ind w:firstLine="567"/>
        <w:jc w:val="center"/>
        <w:rPr>
          <w:rFonts w:ascii="Times New Roman" w:hAnsi="Times New Roman"/>
          <w:b/>
          <w:sz w:val="24"/>
          <w:szCs w:val="24"/>
        </w:rPr>
      </w:pPr>
      <w:r w:rsidRPr="00843899">
        <w:rPr>
          <w:rFonts w:ascii="Times New Roman" w:hAnsi="Times New Roman"/>
          <w:b/>
          <w:sz w:val="24"/>
          <w:szCs w:val="24"/>
        </w:rPr>
        <w:t>1</w:t>
      </w:r>
      <w:r w:rsidR="00AC12BC" w:rsidRPr="00843899">
        <w:rPr>
          <w:rFonts w:ascii="Times New Roman" w:hAnsi="Times New Roman"/>
          <w:b/>
          <w:sz w:val="24"/>
          <w:szCs w:val="24"/>
        </w:rPr>
        <w:t xml:space="preserve">.3. Gabių </w:t>
      </w:r>
      <w:r w:rsidR="0059634C">
        <w:rPr>
          <w:rFonts w:ascii="Times New Roman" w:hAnsi="Times New Roman"/>
          <w:b/>
          <w:sz w:val="24"/>
          <w:szCs w:val="24"/>
        </w:rPr>
        <w:t>ir</w:t>
      </w:r>
      <w:r w:rsidR="00AC12BC" w:rsidRPr="00843899">
        <w:rPr>
          <w:rFonts w:ascii="Times New Roman" w:hAnsi="Times New Roman"/>
          <w:b/>
          <w:sz w:val="24"/>
          <w:szCs w:val="24"/>
        </w:rPr>
        <w:t xml:space="preserve"> talenting</w:t>
      </w:r>
      <w:r w:rsidR="00AC12BC" w:rsidRPr="00843899">
        <w:rPr>
          <w:rFonts w:ascii="Times New Roman" w:hAnsi="Times New Roman"/>
          <w:b/>
          <w:sz w:val="24"/>
          <w:szCs w:val="24"/>
          <w:lang w:val="lt-LT"/>
        </w:rPr>
        <w:t xml:space="preserve">ų </w:t>
      </w:r>
      <w:r w:rsidR="00AC12BC" w:rsidRPr="00843899">
        <w:rPr>
          <w:rFonts w:ascii="Times New Roman" w:hAnsi="Times New Roman"/>
          <w:b/>
          <w:sz w:val="24"/>
          <w:szCs w:val="24"/>
        </w:rPr>
        <w:t>vaikų ugdymo metodai ir būdai</w:t>
      </w:r>
    </w:p>
    <w:p w:rsidR="00BB1B05" w:rsidRDefault="00D93408" w:rsidP="00F07A5B">
      <w:pPr>
        <w:pStyle w:val="NoSpacing"/>
        <w:spacing w:line="360" w:lineRule="auto"/>
        <w:ind w:firstLine="567"/>
        <w:jc w:val="both"/>
        <w:rPr>
          <w:rFonts w:ascii="Times New Roman" w:hAnsi="Times New Roman"/>
          <w:sz w:val="24"/>
          <w:szCs w:val="24"/>
        </w:rPr>
      </w:pPr>
      <w:proofErr w:type="gramStart"/>
      <w:r>
        <w:rPr>
          <w:rFonts w:ascii="Times New Roman" w:hAnsi="Times New Roman"/>
          <w:sz w:val="24"/>
          <w:szCs w:val="24"/>
        </w:rPr>
        <w:t>Mokslinink</w:t>
      </w:r>
      <w:r>
        <w:rPr>
          <w:rFonts w:ascii="Times New Roman" w:hAnsi="Times New Roman"/>
          <w:sz w:val="24"/>
          <w:szCs w:val="24"/>
          <w:lang w:val="lt-LT"/>
        </w:rPr>
        <w:t>ai yra</w:t>
      </w:r>
      <w:r w:rsidR="0059634C">
        <w:rPr>
          <w:rFonts w:ascii="Times New Roman" w:hAnsi="Times New Roman"/>
          <w:sz w:val="24"/>
          <w:szCs w:val="24"/>
        </w:rPr>
        <w:t xml:space="preserve"> nurodę</w:t>
      </w:r>
      <w:r w:rsidR="00AC12BC" w:rsidRPr="006442E0">
        <w:rPr>
          <w:rFonts w:ascii="Times New Roman" w:hAnsi="Times New Roman"/>
          <w:sz w:val="24"/>
          <w:szCs w:val="24"/>
        </w:rPr>
        <w:t xml:space="preserve"> tris ugdymo turinio įsisavinimo ir pateikimo prasme naudojamas gabių vaikų mokymo strategijas – spartinimą, praturtinimą ir diferencijavimą.</w:t>
      </w:r>
      <w:proofErr w:type="gramEnd"/>
      <w:r w:rsidR="00AC12BC" w:rsidRPr="006442E0">
        <w:rPr>
          <w:rFonts w:ascii="Times New Roman" w:hAnsi="Times New Roman"/>
          <w:sz w:val="24"/>
          <w:szCs w:val="24"/>
        </w:rPr>
        <w:t xml:space="preserve"> Spartinimas</w:t>
      </w:r>
      <w:r w:rsidR="00AC12BC">
        <w:rPr>
          <w:rFonts w:ascii="Times New Roman" w:hAnsi="Times New Roman"/>
          <w:sz w:val="24"/>
          <w:szCs w:val="24"/>
        </w:rPr>
        <w:t xml:space="preserve"> galėtų</w:t>
      </w:r>
      <w:r w:rsidR="00AC12BC" w:rsidRPr="006442E0">
        <w:rPr>
          <w:rFonts w:ascii="Times New Roman" w:hAnsi="Times New Roman"/>
          <w:sz w:val="24"/>
          <w:szCs w:val="24"/>
        </w:rPr>
        <w:t xml:space="preserve"> būti </w:t>
      </w:r>
      <w:r w:rsidR="00AC12BC">
        <w:rPr>
          <w:rFonts w:ascii="Times New Roman" w:hAnsi="Times New Roman"/>
          <w:sz w:val="24"/>
          <w:szCs w:val="24"/>
        </w:rPr>
        <w:t>apibrėžiamas</w:t>
      </w:r>
      <w:r w:rsidR="0059634C">
        <w:rPr>
          <w:rFonts w:ascii="Times New Roman" w:hAnsi="Times New Roman"/>
          <w:sz w:val="24"/>
          <w:szCs w:val="24"/>
        </w:rPr>
        <w:t>,</w:t>
      </w:r>
      <w:r w:rsidR="00AC12BC">
        <w:rPr>
          <w:rFonts w:ascii="Times New Roman" w:hAnsi="Times New Roman"/>
          <w:sz w:val="24"/>
          <w:szCs w:val="24"/>
        </w:rPr>
        <w:t xml:space="preserve"> pavyzdžiui</w:t>
      </w:r>
      <w:r w:rsidR="0059634C">
        <w:rPr>
          <w:rFonts w:ascii="Times New Roman" w:hAnsi="Times New Roman"/>
          <w:sz w:val="24"/>
          <w:szCs w:val="24"/>
        </w:rPr>
        <w:t>,</w:t>
      </w:r>
      <w:r w:rsidR="00AC12BC">
        <w:rPr>
          <w:rFonts w:ascii="Times New Roman" w:hAnsi="Times New Roman"/>
          <w:sz w:val="24"/>
          <w:szCs w:val="24"/>
        </w:rPr>
        <w:t xml:space="preserve"> tokiais teiginiais, kaip ankstyvesnis pradė</w:t>
      </w:r>
      <w:r w:rsidR="0059634C">
        <w:rPr>
          <w:rFonts w:ascii="Times New Roman" w:hAnsi="Times New Roman"/>
          <w:sz w:val="24"/>
          <w:szCs w:val="24"/>
        </w:rPr>
        <w:t>jimas mokytis mokykloje, kelerių</w:t>
      </w:r>
      <w:r w:rsidR="00AC12BC">
        <w:rPr>
          <w:rFonts w:ascii="Times New Roman" w:hAnsi="Times New Roman"/>
          <w:sz w:val="24"/>
          <w:szCs w:val="24"/>
        </w:rPr>
        <w:t xml:space="preserve"> akademinių metų „peršokimas“, atskirų </w:t>
      </w:r>
      <w:r w:rsidR="00AC12BC" w:rsidRPr="006442E0">
        <w:rPr>
          <w:rFonts w:ascii="Times New Roman" w:hAnsi="Times New Roman"/>
          <w:sz w:val="24"/>
          <w:szCs w:val="24"/>
        </w:rPr>
        <w:t xml:space="preserve"> mokomųjų dalykų mokymasis su vyresniais pagal amžių vaikais</w:t>
      </w:r>
      <w:r w:rsidR="00F83E68">
        <w:rPr>
          <w:rFonts w:ascii="Times New Roman" w:hAnsi="Times New Roman"/>
          <w:sz w:val="24"/>
          <w:szCs w:val="24"/>
        </w:rPr>
        <w:t xml:space="preserve"> </w:t>
      </w:r>
      <w:r w:rsidR="00AC12BC">
        <w:rPr>
          <w:rFonts w:ascii="Times New Roman" w:hAnsi="Times New Roman"/>
          <w:sz w:val="24"/>
          <w:szCs w:val="24"/>
        </w:rPr>
        <w:t>i</w:t>
      </w:r>
      <w:r w:rsidR="00F83E68">
        <w:rPr>
          <w:rFonts w:ascii="Times New Roman" w:hAnsi="Times New Roman"/>
          <w:sz w:val="24"/>
          <w:szCs w:val="24"/>
        </w:rPr>
        <w:t>r</w:t>
      </w:r>
      <w:r w:rsidR="00AC12BC">
        <w:rPr>
          <w:rFonts w:ascii="Times New Roman" w:hAnsi="Times New Roman"/>
          <w:sz w:val="24"/>
          <w:szCs w:val="24"/>
        </w:rPr>
        <w:t xml:space="preserve"> turinio įsisavinimo spartinimas ar nuolatinis progresas</w:t>
      </w:r>
      <w:r w:rsidR="00400923">
        <w:rPr>
          <w:rFonts w:ascii="Times New Roman" w:hAnsi="Times New Roman"/>
          <w:sz w:val="24"/>
          <w:szCs w:val="24"/>
        </w:rPr>
        <w:t xml:space="preserve"> [1]</w:t>
      </w:r>
      <w:r w:rsidR="00AC12BC">
        <w:rPr>
          <w:rFonts w:ascii="Times New Roman" w:hAnsi="Times New Roman"/>
          <w:sz w:val="24"/>
          <w:szCs w:val="24"/>
        </w:rPr>
        <w:t>.</w:t>
      </w:r>
      <w:r w:rsidR="00BB1B05">
        <w:rPr>
          <w:rFonts w:ascii="Times New Roman" w:hAnsi="Times New Roman"/>
          <w:sz w:val="24"/>
          <w:szCs w:val="24"/>
        </w:rPr>
        <w:t xml:space="preserve"> </w:t>
      </w:r>
      <w:proofErr w:type="gramStart"/>
      <w:r w:rsidR="00BB1B05" w:rsidRPr="006442E0">
        <w:rPr>
          <w:rFonts w:ascii="Times New Roman" w:hAnsi="Times New Roman"/>
          <w:sz w:val="24"/>
          <w:szCs w:val="24"/>
        </w:rPr>
        <w:t>Mokymo turinio turtinimas, išplėtimas – kita gabių vaikų mokymo galimybė.</w:t>
      </w:r>
      <w:proofErr w:type="gramEnd"/>
      <w:r w:rsidR="00BB1B05" w:rsidRPr="006442E0">
        <w:rPr>
          <w:rFonts w:ascii="Times New Roman" w:hAnsi="Times New Roman"/>
          <w:sz w:val="24"/>
          <w:szCs w:val="24"/>
        </w:rPr>
        <w:t xml:space="preserve"> </w:t>
      </w:r>
      <w:proofErr w:type="gramStart"/>
      <w:r w:rsidR="00BB1B05" w:rsidRPr="006442E0">
        <w:rPr>
          <w:rFonts w:ascii="Times New Roman" w:hAnsi="Times New Roman"/>
          <w:sz w:val="24"/>
          <w:szCs w:val="24"/>
        </w:rPr>
        <w:t>Mokymo turinio diferencijavimo prasme nurodomos galimybės, kaip mokytojas gali diferencijuoti mokymą, dirbdamas m</w:t>
      </w:r>
      <w:r w:rsidR="00BB1B05">
        <w:rPr>
          <w:rFonts w:ascii="Times New Roman" w:hAnsi="Times New Roman"/>
          <w:sz w:val="24"/>
          <w:szCs w:val="24"/>
        </w:rPr>
        <w:t>išriose gabumų požiūriu klasėse.</w:t>
      </w:r>
      <w:proofErr w:type="gramEnd"/>
      <w:r w:rsidR="00BB1B05">
        <w:rPr>
          <w:rFonts w:ascii="Times New Roman" w:hAnsi="Times New Roman"/>
          <w:sz w:val="24"/>
          <w:szCs w:val="24"/>
        </w:rPr>
        <w:t xml:space="preserve"> </w:t>
      </w:r>
      <w:proofErr w:type="gramStart"/>
      <w:r w:rsidR="00BB1B05">
        <w:rPr>
          <w:rFonts w:ascii="Times New Roman" w:hAnsi="Times New Roman"/>
          <w:sz w:val="24"/>
          <w:szCs w:val="24"/>
        </w:rPr>
        <w:t xml:space="preserve">Pirmiausia turi teikti </w:t>
      </w:r>
      <w:r w:rsidR="00BB1B05" w:rsidRPr="006442E0">
        <w:rPr>
          <w:rFonts w:ascii="Times New Roman" w:hAnsi="Times New Roman"/>
          <w:sz w:val="24"/>
          <w:szCs w:val="24"/>
        </w:rPr>
        <w:t>mokiniams skirtingas pagal sudėtingumo lygį užduotis</w:t>
      </w:r>
      <w:r w:rsidR="00F83E68">
        <w:rPr>
          <w:rFonts w:ascii="Times New Roman" w:hAnsi="Times New Roman"/>
          <w:sz w:val="24"/>
          <w:szCs w:val="24"/>
        </w:rPr>
        <w:t>, prisiderindamas</w:t>
      </w:r>
      <w:r w:rsidR="00BB1B05">
        <w:rPr>
          <w:rFonts w:ascii="Times New Roman" w:hAnsi="Times New Roman"/>
          <w:sz w:val="24"/>
          <w:szCs w:val="24"/>
        </w:rPr>
        <w:t xml:space="preserve"> prie klasės.</w:t>
      </w:r>
      <w:proofErr w:type="gramEnd"/>
      <w:r w:rsidR="00BB1B05">
        <w:rPr>
          <w:rFonts w:ascii="Times New Roman" w:hAnsi="Times New Roman"/>
          <w:sz w:val="24"/>
          <w:szCs w:val="24"/>
        </w:rPr>
        <w:t xml:space="preserve"> Taip pat</w:t>
      </w:r>
      <w:r w:rsidR="00BB1B05" w:rsidRPr="00771ECD">
        <w:rPr>
          <w:rFonts w:ascii="Times New Roman" w:hAnsi="Times New Roman"/>
          <w:sz w:val="24"/>
          <w:szCs w:val="24"/>
        </w:rPr>
        <w:t xml:space="preserve"> </w:t>
      </w:r>
      <w:r w:rsidR="00BB1B05">
        <w:rPr>
          <w:rFonts w:ascii="Times New Roman" w:hAnsi="Times New Roman"/>
          <w:sz w:val="24"/>
          <w:szCs w:val="24"/>
        </w:rPr>
        <w:t xml:space="preserve">teikti </w:t>
      </w:r>
      <w:r w:rsidR="00BB1B05" w:rsidRPr="006442E0">
        <w:rPr>
          <w:rFonts w:ascii="Times New Roman" w:hAnsi="Times New Roman"/>
          <w:sz w:val="24"/>
          <w:szCs w:val="24"/>
        </w:rPr>
        <w:t>bendras užduotis, bet reikalauti skirtingo jų atlikimo lygio</w:t>
      </w:r>
      <w:r w:rsidR="00BB1B05">
        <w:rPr>
          <w:rFonts w:ascii="Times New Roman" w:hAnsi="Times New Roman"/>
          <w:sz w:val="24"/>
          <w:szCs w:val="24"/>
        </w:rPr>
        <w:t xml:space="preserve"> ir sudaryti galimybes įsisavinti kursą </w:t>
      </w:r>
      <w:proofErr w:type="gramStart"/>
      <w:r w:rsidR="00BB1B05">
        <w:rPr>
          <w:rFonts w:ascii="Times New Roman" w:hAnsi="Times New Roman"/>
          <w:sz w:val="24"/>
          <w:szCs w:val="24"/>
        </w:rPr>
        <w:t>jo</w:t>
      </w:r>
      <w:proofErr w:type="gramEnd"/>
      <w:r w:rsidR="00BB1B05">
        <w:rPr>
          <w:rFonts w:ascii="Times New Roman" w:hAnsi="Times New Roman"/>
          <w:sz w:val="24"/>
          <w:szCs w:val="24"/>
        </w:rPr>
        <w:t xml:space="preserve"> paties tempu. Ir galiausiai vaikui duoti </w:t>
      </w:r>
      <w:r w:rsidR="00F83E68">
        <w:rPr>
          <w:rFonts w:ascii="Times New Roman" w:hAnsi="Times New Roman"/>
          <w:sz w:val="24"/>
          <w:szCs w:val="24"/>
        </w:rPr>
        <w:t>papildomų užduočių</w:t>
      </w:r>
      <w:r w:rsidR="00BB1B05" w:rsidRPr="006442E0">
        <w:rPr>
          <w:rFonts w:ascii="Times New Roman" w:hAnsi="Times New Roman"/>
          <w:sz w:val="24"/>
          <w:szCs w:val="24"/>
        </w:rPr>
        <w:t xml:space="preserve">, siekiant praplėsti </w:t>
      </w:r>
      <w:proofErr w:type="gramStart"/>
      <w:r w:rsidR="00BB1B05">
        <w:rPr>
          <w:rFonts w:ascii="Times New Roman" w:hAnsi="Times New Roman"/>
          <w:sz w:val="24"/>
          <w:szCs w:val="24"/>
        </w:rPr>
        <w:t>jo</w:t>
      </w:r>
      <w:proofErr w:type="gramEnd"/>
      <w:r w:rsidR="00BB1B05">
        <w:rPr>
          <w:rFonts w:ascii="Times New Roman" w:hAnsi="Times New Roman"/>
          <w:sz w:val="24"/>
          <w:szCs w:val="24"/>
        </w:rPr>
        <w:t xml:space="preserve"> </w:t>
      </w:r>
      <w:r w:rsidR="00BB1B05" w:rsidRPr="006442E0">
        <w:rPr>
          <w:rFonts w:ascii="Times New Roman" w:hAnsi="Times New Roman"/>
          <w:sz w:val="24"/>
          <w:szCs w:val="24"/>
        </w:rPr>
        <w:t>žinias ir įgūdžius</w:t>
      </w:r>
      <w:r w:rsidR="00400923">
        <w:rPr>
          <w:rFonts w:ascii="Times New Roman" w:hAnsi="Times New Roman"/>
          <w:sz w:val="24"/>
          <w:szCs w:val="24"/>
        </w:rPr>
        <w:t xml:space="preserve"> [</w:t>
      </w:r>
      <w:r w:rsidR="00A46FE8">
        <w:rPr>
          <w:rFonts w:ascii="Times New Roman" w:hAnsi="Times New Roman"/>
          <w:sz w:val="24"/>
          <w:szCs w:val="24"/>
        </w:rPr>
        <w:t>8</w:t>
      </w:r>
      <w:r>
        <w:rPr>
          <w:rFonts w:ascii="Times New Roman" w:hAnsi="Times New Roman"/>
          <w:sz w:val="24"/>
          <w:szCs w:val="24"/>
        </w:rPr>
        <w:t>]</w:t>
      </w:r>
      <w:r w:rsidR="00400923">
        <w:rPr>
          <w:rFonts w:ascii="Times New Roman" w:hAnsi="Times New Roman"/>
          <w:sz w:val="24"/>
          <w:szCs w:val="24"/>
        </w:rPr>
        <w:t>.</w:t>
      </w:r>
    </w:p>
    <w:p w:rsidR="00AC12BC" w:rsidRDefault="00AC12BC" w:rsidP="00F07A5B">
      <w:pPr>
        <w:pStyle w:val="NoSpacing"/>
        <w:spacing w:line="360" w:lineRule="auto"/>
        <w:ind w:firstLine="567"/>
        <w:jc w:val="both"/>
        <w:rPr>
          <w:rFonts w:ascii="Times New Roman" w:hAnsi="Times New Roman"/>
          <w:sz w:val="24"/>
          <w:szCs w:val="24"/>
        </w:rPr>
      </w:pPr>
      <w:r w:rsidRPr="006442E0">
        <w:rPr>
          <w:rFonts w:ascii="Times New Roman" w:hAnsi="Times New Roman"/>
          <w:sz w:val="24"/>
          <w:szCs w:val="24"/>
        </w:rPr>
        <w:t>Socialinių mokslų daktarė D.</w:t>
      </w:r>
      <w:r w:rsidR="00BB1B05">
        <w:rPr>
          <w:rFonts w:ascii="Times New Roman" w:hAnsi="Times New Roman"/>
          <w:sz w:val="24"/>
          <w:szCs w:val="24"/>
        </w:rPr>
        <w:t xml:space="preserve"> </w:t>
      </w:r>
      <w:r w:rsidRPr="006442E0">
        <w:rPr>
          <w:rFonts w:ascii="Times New Roman" w:hAnsi="Times New Roman"/>
          <w:sz w:val="24"/>
          <w:szCs w:val="24"/>
        </w:rPr>
        <w:t>Aukštkalnytė gabių vaikų mokymo strategiją įvardija kaip „pagreitinim</w:t>
      </w:r>
      <w:r w:rsidR="00F83E68">
        <w:rPr>
          <w:rFonts w:ascii="Times New Roman" w:hAnsi="Times New Roman"/>
          <w:sz w:val="24"/>
          <w:szCs w:val="24"/>
        </w:rPr>
        <w:t>ą</w:t>
      </w:r>
      <w:proofErr w:type="gramStart"/>
      <w:r w:rsidR="00F83E68">
        <w:rPr>
          <w:rFonts w:ascii="Times New Roman" w:hAnsi="Times New Roman"/>
          <w:sz w:val="24"/>
          <w:szCs w:val="24"/>
        </w:rPr>
        <w:t>“ ir</w:t>
      </w:r>
      <w:proofErr w:type="gramEnd"/>
      <w:r w:rsidR="00F83E68">
        <w:rPr>
          <w:rFonts w:ascii="Times New Roman" w:hAnsi="Times New Roman"/>
          <w:sz w:val="24"/>
          <w:szCs w:val="24"/>
        </w:rPr>
        <w:t xml:space="preserve"> „dalykinį pagreitinimą“.</w:t>
      </w:r>
      <w:r>
        <w:rPr>
          <w:rFonts w:ascii="Times New Roman" w:hAnsi="Times New Roman"/>
          <w:sz w:val="24"/>
          <w:szCs w:val="24"/>
        </w:rPr>
        <w:t xml:space="preserve"> </w:t>
      </w:r>
      <w:r w:rsidRPr="006442E0">
        <w:rPr>
          <w:rFonts w:ascii="Times New Roman" w:hAnsi="Times New Roman"/>
          <w:sz w:val="24"/>
          <w:szCs w:val="24"/>
        </w:rPr>
        <w:t xml:space="preserve">Kadangi talentingieji gali pradėti mokytis mokykloje jau žinodami didžiąją </w:t>
      </w:r>
      <w:proofErr w:type="gramStart"/>
      <w:r w:rsidRPr="006442E0">
        <w:rPr>
          <w:rFonts w:ascii="Times New Roman" w:hAnsi="Times New Roman"/>
          <w:sz w:val="24"/>
          <w:szCs w:val="24"/>
        </w:rPr>
        <w:t>dalį</w:t>
      </w:r>
      <w:proofErr w:type="gramEnd"/>
      <w:r w:rsidRPr="006442E0">
        <w:rPr>
          <w:rFonts w:ascii="Times New Roman" w:hAnsi="Times New Roman"/>
          <w:sz w:val="24"/>
          <w:szCs w:val="24"/>
        </w:rPr>
        <w:t xml:space="preserve"> to, ko mokoma pradinėse klasėse, ir kadangi jie mokosi greitai, būtinas tam tikras pagreitinimas. </w:t>
      </w:r>
      <w:proofErr w:type="gramStart"/>
      <w:r w:rsidRPr="006442E0">
        <w:rPr>
          <w:rFonts w:ascii="Times New Roman" w:hAnsi="Times New Roman"/>
          <w:sz w:val="24"/>
          <w:szCs w:val="24"/>
        </w:rPr>
        <w:t>Kai kuriems vaikams kai kuriose situacijose geriausias pasirinkimas</w:t>
      </w:r>
      <w:r>
        <w:rPr>
          <w:rFonts w:ascii="Times New Roman" w:hAnsi="Times New Roman"/>
          <w:sz w:val="24"/>
          <w:szCs w:val="24"/>
        </w:rPr>
        <w:t xml:space="preserve"> –</w:t>
      </w:r>
      <w:r w:rsidRPr="006442E0">
        <w:rPr>
          <w:rFonts w:ascii="Times New Roman" w:hAnsi="Times New Roman"/>
          <w:sz w:val="24"/>
          <w:szCs w:val="24"/>
        </w:rPr>
        <w:t xml:space="preserve"> peršokti klasę.</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Vaiko mokymas su vyresniais vaikais gali būti socialiai ir intelektualiai naudingas bei rezultatyvus, pritaikius tinkamą programą.</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Kai kurie vaikai pradeda mokytis anksčiau, kiti peršoka kelis mokymo lygius pradiniame ar net viduriniame etape.</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Vienų</w:t>
      </w:r>
      <w:r w:rsidR="00F83E68">
        <w:rPr>
          <w:rFonts w:ascii="Times New Roman" w:hAnsi="Times New Roman"/>
          <w:sz w:val="24"/>
          <w:szCs w:val="24"/>
        </w:rPr>
        <w:t xml:space="preserve"> metų</w:t>
      </w:r>
      <w:r w:rsidRPr="006442E0">
        <w:rPr>
          <w:rFonts w:ascii="Times New Roman" w:hAnsi="Times New Roman"/>
          <w:sz w:val="24"/>
          <w:szCs w:val="24"/>
        </w:rPr>
        <w:t xml:space="preserve"> praleidimas retai kada padeda, nes skirtumas tarp dviejų klasių programų yra pernelyg mažas.</w:t>
      </w:r>
      <w:proofErr w:type="gramEnd"/>
      <w:r w:rsidRPr="006442E0">
        <w:rPr>
          <w:rFonts w:ascii="Times New Roman" w:hAnsi="Times New Roman"/>
          <w:sz w:val="24"/>
          <w:szCs w:val="24"/>
        </w:rPr>
        <w:t xml:space="preserve"> Klasių perš</w:t>
      </w:r>
      <w:r w:rsidR="00F83E68">
        <w:rPr>
          <w:rFonts w:ascii="Times New Roman" w:hAnsi="Times New Roman"/>
          <w:sz w:val="24"/>
          <w:szCs w:val="24"/>
        </w:rPr>
        <w:t>okimas nėra paprastas, bet leidžiant</w:t>
      </w:r>
      <w:r w:rsidRPr="006442E0">
        <w:rPr>
          <w:rFonts w:ascii="Times New Roman" w:hAnsi="Times New Roman"/>
          <w:sz w:val="24"/>
          <w:szCs w:val="24"/>
        </w:rPr>
        <w:t xml:space="preserve"> talentingiems vaikams pasilikti atitinkančioje tik kelis ar išvis jokių </w:t>
      </w:r>
      <w:proofErr w:type="gramStart"/>
      <w:r w:rsidRPr="006442E0">
        <w:rPr>
          <w:rFonts w:ascii="Times New Roman" w:hAnsi="Times New Roman"/>
          <w:sz w:val="24"/>
          <w:szCs w:val="24"/>
        </w:rPr>
        <w:t>jo</w:t>
      </w:r>
      <w:proofErr w:type="gramEnd"/>
      <w:r w:rsidRPr="006442E0">
        <w:rPr>
          <w:rFonts w:ascii="Times New Roman" w:hAnsi="Times New Roman"/>
          <w:sz w:val="24"/>
          <w:szCs w:val="24"/>
        </w:rPr>
        <w:t xml:space="preserve"> poreikių neatitinkančioje klasėje gali</w:t>
      </w:r>
      <w:r w:rsidR="00F83E68">
        <w:rPr>
          <w:rFonts w:ascii="Times New Roman" w:hAnsi="Times New Roman"/>
          <w:sz w:val="24"/>
          <w:szCs w:val="24"/>
        </w:rPr>
        <w:t>ma</w:t>
      </w:r>
      <w:r w:rsidRPr="006442E0">
        <w:rPr>
          <w:rFonts w:ascii="Times New Roman" w:hAnsi="Times New Roman"/>
          <w:sz w:val="24"/>
          <w:szCs w:val="24"/>
        </w:rPr>
        <w:t xml:space="preserve"> sukelti rimtą ir ilgalaikę žalą.  </w:t>
      </w:r>
    </w:p>
    <w:p w:rsidR="00AC12BC" w:rsidRPr="006442E0" w:rsidRDefault="00AC12BC" w:rsidP="00AC12BC">
      <w:pPr>
        <w:pStyle w:val="NoSpacing"/>
        <w:spacing w:line="360" w:lineRule="auto"/>
        <w:ind w:firstLine="567"/>
        <w:jc w:val="both"/>
        <w:rPr>
          <w:rFonts w:ascii="Times New Roman" w:hAnsi="Times New Roman"/>
          <w:sz w:val="24"/>
          <w:szCs w:val="24"/>
        </w:rPr>
      </w:pPr>
      <w:proofErr w:type="gramStart"/>
      <w:r w:rsidRPr="006442E0">
        <w:rPr>
          <w:rFonts w:ascii="Times New Roman" w:hAnsi="Times New Roman"/>
          <w:sz w:val="24"/>
          <w:szCs w:val="24"/>
        </w:rPr>
        <w:lastRenderedPageBreak/>
        <w:t>Kita pagreitinimo rūšis yra dalykinis pagreitinimas.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 xml:space="preserve">Vaikas gali mokytis matematikos pagal ketvirtos klasės programą, skaityti pagal antros </w:t>
      </w:r>
      <w:r w:rsidR="00F83E68">
        <w:rPr>
          <w:rFonts w:ascii="Times New Roman" w:hAnsi="Times New Roman"/>
          <w:sz w:val="24"/>
          <w:szCs w:val="24"/>
        </w:rPr>
        <w:t>klasės programą, o kūno kultūros pamokoje</w:t>
      </w:r>
      <w:r w:rsidRPr="006442E0">
        <w:rPr>
          <w:rFonts w:ascii="Times New Roman" w:hAnsi="Times New Roman"/>
          <w:sz w:val="24"/>
          <w:szCs w:val="24"/>
        </w:rPr>
        <w:t xml:space="preserve"> dalyvauti su bendraamžiais.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Ši pagreitinimo rūšis atsižvelgia į talentingųjų intelektinio amžiaus skirtybes.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Vaikas gali eiti į mokyklą su bendraamžiais tik rytais arba tik popietėmis.</w:t>
      </w:r>
      <w:proofErr w:type="gramEnd"/>
      <w:r w:rsidRPr="006442E0">
        <w:rPr>
          <w:rFonts w:ascii="Times New Roman" w:hAnsi="Times New Roman"/>
          <w:sz w:val="24"/>
          <w:szCs w:val="24"/>
        </w:rPr>
        <w:t xml:space="preserve"> Šis metodas reikalauja iš mokyklos ir tėvų paslankumo ir gali sukelti tokių praktinių problemų, kaip tvarkaraštis ar mokyklos transportas, bet kartais jis tenkina labiau nei kelių klasių peršokimas, nes vaikas bent </w:t>
      </w:r>
      <w:proofErr w:type="gramStart"/>
      <w:r w:rsidRPr="006442E0">
        <w:rPr>
          <w:rFonts w:ascii="Times New Roman" w:hAnsi="Times New Roman"/>
          <w:sz w:val="24"/>
          <w:szCs w:val="24"/>
        </w:rPr>
        <w:t>dalį</w:t>
      </w:r>
      <w:proofErr w:type="gramEnd"/>
      <w:r w:rsidRPr="006442E0">
        <w:rPr>
          <w:rFonts w:ascii="Times New Roman" w:hAnsi="Times New Roman"/>
          <w:sz w:val="24"/>
          <w:szCs w:val="24"/>
        </w:rPr>
        <w:t xml:space="preserve"> laik</w:t>
      </w:r>
      <w:r>
        <w:rPr>
          <w:rFonts w:ascii="Times New Roman" w:hAnsi="Times New Roman"/>
          <w:sz w:val="24"/>
          <w:szCs w:val="24"/>
        </w:rPr>
        <w:t>o praleidžia su bendraamžiais</w:t>
      </w:r>
      <w:r w:rsidRPr="006442E0">
        <w:rPr>
          <w:rFonts w:ascii="Times New Roman" w:hAnsi="Times New Roman"/>
          <w:sz w:val="24"/>
          <w:szCs w:val="24"/>
        </w:rPr>
        <w:t xml:space="preserve"> </w:t>
      </w:r>
      <w:r w:rsidR="00400923">
        <w:rPr>
          <w:rFonts w:ascii="Times New Roman" w:hAnsi="Times New Roman"/>
          <w:sz w:val="24"/>
          <w:szCs w:val="24"/>
        </w:rPr>
        <w:t>[</w:t>
      </w:r>
      <w:r w:rsidR="00A46FE8">
        <w:rPr>
          <w:rFonts w:ascii="Times New Roman" w:hAnsi="Times New Roman"/>
          <w:sz w:val="24"/>
          <w:szCs w:val="24"/>
        </w:rPr>
        <w:t>9</w:t>
      </w:r>
      <w:r w:rsidR="009A648E">
        <w:rPr>
          <w:rFonts w:ascii="Times New Roman" w:hAnsi="Times New Roman"/>
          <w:sz w:val="24"/>
          <w:szCs w:val="24"/>
        </w:rPr>
        <w:t>]</w:t>
      </w:r>
      <w:r w:rsidR="00400923">
        <w:rPr>
          <w:rFonts w:ascii="Times New Roman" w:hAnsi="Times New Roman"/>
          <w:sz w:val="24"/>
          <w:szCs w:val="24"/>
        </w:rPr>
        <w:t>.</w:t>
      </w:r>
    </w:p>
    <w:p w:rsidR="00AC12BC" w:rsidRDefault="00AC12BC" w:rsidP="00AC12BC">
      <w:pPr>
        <w:pStyle w:val="NoSpacing"/>
        <w:tabs>
          <w:tab w:val="left" w:pos="567"/>
        </w:tabs>
        <w:spacing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Mokant gabius vaikus, nepakanka vien intensyvi</w:t>
      </w:r>
      <w:r>
        <w:rPr>
          <w:rFonts w:ascii="Times New Roman" w:hAnsi="Times New Roman"/>
          <w:sz w:val="24"/>
          <w:szCs w:val="24"/>
        </w:rPr>
        <w:t>nti mokymosi tempą, praplėsti ar</w:t>
      </w:r>
      <w:r w:rsidRPr="006442E0">
        <w:rPr>
          <w:rFonts w:ascii="Times New Roman" w:hAnsi="Times New Roman"/>
          <w:sz w:val="24"/>
          <w:szCs w:val="24"/>
        </w:rPr>
        <w:t xml:space="preserve"> praturtinti mokymo turinį, jį diferencijuoti.</w:t>
      </w:r>
      <w:proofErr w:type="gramEnd"/>
      <w:r w:rsidRPr="006442E0">
        <w:rPr>
          <w:rFonts w:ascii="Times New Roman" w:hAnsi="Times New Roman"/>
          <w:sz w:val="24"/>
          <w:szCs w:val="24"/>
        </w:rPr>
        <w:t xml:space="preserve"> Siekiant </w:t>
      </w:r>
      <w:r w:rsidR="00F83E68">
        <w:rPr>
          <w:rFonts w:ascii="Times New Roman" w:hAnsi="Times New Roman"/>
          <w:sz w:val="24"/>
          <w:szCs w:val="24"/>
        </w:rPr>
        <w:t xml:space="preserve">jiems </w:t>
      </w:r>
      <w:r w:rsidRPr="006442E0">
        <w:rPr>
          <w:rFonts w:ascii="Times New Roman" w:hAnsi="Times New Roman"/>
          <w:sz w:val="24"/>
          <w:szCs w:val="24"/>
        </w:rPr>
        <w:t xml:space="preserve">padėti reikia keisti ne tik mokymo turinį, bet ir </w:t>
      </w:r>
      <w:proofErr w:type="gramStart"/>
      <w:r w:rsidRPr="006442E0">
        <w:rPr>
          <w:rFonts w:ascii="Times New Roman" w:hAnsi="Times New Roman"/>
          <w:sz w:val="24"/>
          <w:szCs w:val="24"/>
        </w:rPr>
        <w:t>jo</w:t>
      </w:r>
      <w:proofErr w:type="gramEnd"/>
      <w:r w:rsidRPr="006442E0">
        <w:rPr>
          <w:rFonts w:ascii="Times New Roman" w:hAnsi="Times New Roman"/>
          <w:sz w:val="24"/>
          <w:szCs w:val="24"/>
        </w:rPr>
        <w:t xml:space="preserve"> į</w:t>
      </w:r>
      <w:r>
        <w:rPr>
          <w:rFonts w:ascii="Times New Roman" w:hAnsi="Times New Roman"/>
          <w:sz w:val="24"/>
          <w:szCs w:val="24"/>
        </w:rPr>
        <w:t>sisavinimo organizavimo metodus</w:t>
      </w:r>
      <w:r w:rsidRPr="006442E0">
        <w:rPr>
          <w:rFonts w:ascii="Times New Roman" w:hAnsi="Times New Roman"/>
          <w:sz w:val="24"/>
          <w:szCs w:val="24"/>
        </w:rPr>
        <w:t xml:space="preserve">. </w:t>
      </w:r>
      <w:r w:rsidR="00F83E68">
        <w:rPr>
          <w:rFonts w:ascii="Times New Roman" w:hAnsi="Times New Roman"/>
          <w:sz w:val="24"/>
          <w:szCs w:val="24"/>
        </w:rPr>
        <w:t>P</w:t>
      </w:r>
      <w:r w:rsidRPr="006442E0">
        <w:rPr>
          <w:rFonts w:ascii="Times New Roman" w:hAnsi="Times New Roman"/>
          <w:sz w:val="24"/>
          <w:szCs w:val="24"/>
        </w:rPr>
        <w:t xml:space="preserve">asak JAV psichologių C. A. Takacs ir M. B. Karnes, </w:t>
      </w:r>
      <w:r>
        <w:rPr>
          <w:rFonts w:ascii="Times New Roman" w:hAnsi="Times New Roman"/>
          <w:sz w:val="24"/>
          <w:szCs w:val="24"/>
        </w:rPr>
        <w:t>„</w:t>
      </w:r>
      <w:r w:rsidRPr="006442E0">
        <w:rPr>
          <w:rFonts w:ascii="Times New Roman" w:hAnsi="Times New Roman"/>
          <w:sz w:val="24"/>
          <w:szCs w:val="24"/>
        </w:rPr>
        <w:t>vaikams mokykloje dažniausiai kyla elgesio problemų, poreikis būti pripažintiems, noras pasišaipyti iš kitų, traukti juos per dantį, neigiamas klasės d</w:t>
      </w:r>
      <w:r>
        <w:rPr>
          <w:rFonts w:ascii="Times New Roman" w:hAnsi="Times New Roman"/>
          <w:sz w:val="24"/>
          <w:szCs w:val="24"/>
        </w:rPr>
        <w:t>raugų nusistatymas,</w:t>
      </w:r>
      <w:r w:rsidRPr="006442E0">
        <w:rPr>
          <w:rFonts w:ascii="Times New Roman" w:hAnsi="Times New Roman"/>
          <w:sz w:val="24"/>
          <w:szCs w:val="24"/>
        </w:rPr>
        <w:t xml:space="preserve"> „Aš“ vaizdo ir savęs vertinimo problema</w:t>
      </w:r>
      <w:r>
        <w:rPr>
          <w:rFonts w:ascii="Times New Roman" w:hAnsi="Times New Roman"/>
          <w:sz w:val="24"/>
          <w:szCs w:val="24"/>
        </w:rPr>
        <w:t>“</w:t>
      </w:r>
      <w:r w:rsidRPr="006442E0">
        <w:rPr>
          <w:rFonts w:ascii="Times New Roman" w:hAnsi="Times New Roman"/>
          <w:sz w:val="24"/>
          <w:szCs w:val="24"/>
        </w:rPr>
        <w:t>.</w:t>
      </w:r>
    </w:p>
    <w:p w:rsidR="00AC12BC" w:rsidRDefault="00AC12BC" w:rsidP="00AC12BC">
      <w:pPr>
        <w:pStyle w:val="NoSpacing"/>
        <w:tabs>
          <w:tab w:val="left" w:pos="567"/>
        </w:tabs>
        <w:spacing w:line="360" w:lineRule="auto"/>
        <w:ind w:firstLine="567"/>
        <w:jc w:val="both"/>
        <w:rPr>
          <w:rFonts w:ascii="Times New Roman" w:hAnsi="Times New Roman"/>
          <w:sz w:val="24"/>
          <w:szCs w:val="24"/>
        </w:rPr>
      </w:pPr>
      <w:r w:rsidRPr="006442E0">
        <w:rPr>
          <w:rFonts w:ascii="Times New Roman" w:hAnsi="Times New Roman"/>
          <w:sz w:val="24"/>
          <w:szCs w:val="24"/>
        </w:rPr>
        <w:t>Mokytojų ir vaikų nepasitenkinimą gali kelti gabių vaikų sugebėjimas greičiau negu kiti atsakyti į užduotą klausimą, noras pertraukti pašnekovą, nesugebėjimas dėl nekantrumo išklausyti kitus, spontaniškumas, įprotis „pataisyti</w:t>
      </w:r>
      <w:proofErr w:type="gramStart"/>
      <w:r w:rsidRPr="006442E0">
        <w:rPr>
          <w:rFonts w:ascii="Times New Roman" w:hAnsi="Times New Roman"/>
          <w:sz w:val="24"/>
          <w:szCs w:val="24"/>
        </w:rPr>
        <w:t>“ pašnekovą</w:t>
      </w:r>
      <w:proofErr w:type="gramEnd"/>
      <w:r w:rsidRPr="006442E0">
        <w:rPr>
          <w:rFonts w:ascii="Times New Roman" w:hAnsi="Times New Roman"/>
          <w:sz w:val="24"/>
          <w:szCs w:val="24"/>
        </w:rPr>
        <w:t xml:space="preserve"> ir t. t.</w:t>
      </w:r>
      <w:r w:rsidR="00251E14" w:rsidRPr="00251E14">
        <w:rPr>
          <w:rFonts w:ascii="Times New Roman" w:hAnsi="Times New Roman"/>
          <w:sz w:val="24"/>
          <w:szCs w:val="24"/>
        </w:rPr>
        <w:t xml:space="preserve"> </w:t>
      </w:r>
      <w:r w:rsidR="00251E14">
        <w:rPr>
          <w:rFonts w:ascii="Times New Roman" w:hAnsi="Times New Roman"/>
          <w:sz w:val="24"/>
          <w:szCs w:val="24"/>
        </w:rPr>
        <w:t>tai gali būti apibūdinama kaip e</w:t>
      </w:r>
      <w:r w:rsidR="00251E14" w:rsidRPr="006442E0">
        <w:rPr>
          <w:rFonts w:ascii="Times New Roman" w:hAnsi="Times New Roman"/>
          <w:sz w:val="24"/>
          <w:szCs w:val="24"/>
        </w:rPr>
        <w:t>lgesio problemos.</w:t>
      </w:r>
    </w:p>
    <w:p w:rsidR="00AC12BC" w:rsidRDefault="00AC12BC" w:rsidP="00AC12BC">
      <w:pPr>
        <w:pStyle w:val="NoSpacing"/>
        <w:tabs>
          <w:tab w:val="left" w:pos="567"/>
        </w:tabs>
        <w:spacing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Poreikis būti pripažintiems būdingas visiems žmonėms, tačiau gabūs vaikai, išsiskiriantys greita orientacija, iš karto pagavę pasakojimo esmę ir nelaukdami pabaigos, patys skuba papasakot</w:t>
      </w:r>
      <w:r>
        <w:rPr>
          <w:rFonts w:ascii="Times New Roman" w:hAnsi="Times New Roman"/>
          <w:sz w:val="24"/>
          <w:szCs w:val="24"/>
        </w:rPr>
        <w:t>i patirtus panašius išgyvenimus.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Dažnai</w:t>
      </w:r>
      <w:r w:rsidR="00F83E68">
        <w:rPr>
          <w:rFonts w:ascii="Times New Roman" w:hAnsi="Times New Roman"/>
          <w:sz w:val="24"/>
          <w:szCs w:val="24"/>
        </w:rPr>
        <w:t xml:space="preserve"> nepalyginamai</w:t>
      </w:r>
      <w:r w:rsidRPr="006442E0">
        <w:rPr>
          <w:rFonts w:ascii="Times New Roman" w:hAnsi="Times New Roman"/>
          <w:sz w:val="24"/>
          <w:szCs w:val="24"/>
        </w:rPr>
        <w:t xml:space="preserve"> gyviau ir įdomiau.</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Tai irgi gali kelti kitų nepasitenkinimą, net antipatiją.</w:t>
      </w:r>
      <w:proofErr w:type="gramEnd"/>
    </w:p>
    <w:p w:rsidR="00AC12BC" w:rsidRDefault="00AC12BC" w:rsidP="00AC12BC">
      <w:pPr>
        <w:pStyle w:val="NoSpacing"/>
        <w:tabs>
          <w:tab w:val="left" w:pos="567"/>
        </w:tabs>
        <w:spacing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Gabūs vaikai dažnai būna kandūs, mėgsta pasišaipyti iš kitų.</w:t>
      </w:r>
      <w:proofErr w:type="gramEnd"/>
      <w:r w:rsidRPr="006442E0">
        <w:rPr>
          <w:rFonts w:ascii="Times New Roman" w:hAnsi="Times New Roman"/>
          <w:sz w:val="24"/>
          <w:szCs w:val="24"/>
        </w:rPr>
        <w:t xml:space="preserve"> Tačiau dažniausiai šis jų </w:t>
      </w:r>
      <w:proofErr w:type="gramStart"/>
      <w:r w:rsidRPr="006442E0">
        <w:rPr>
          <w:rFonts w:ascii="Times New Roman" w:hAnsi="Times New Roman"/>
          <w:sz w:val="24"/>
          <w:szCs w:val="24"/>
        </w:rPr>
        <w:t>noras</w:t>
      </w:r>
      <w:proofErr w:type="gramEnd"/>
      <w:r w:rsidRPr="006442E0">
        <w:rPr>
          <w:rFonts w:ascii="Times New Roman" w:hAnsi="Times New Roman"/>
          <w:sz w:val="24"/>
          <w:szCs w:val="24"/>
        </w:rPr>
        <w:t xml:space="preserve"> tėra gynyba, todėl būtina ieškoti gilesnių tokio elgesio priežasčių. </w:t>
      </w:r>
      <w:proofErr w:type="gramStart"/>
      <w:r w:rsidRPr="006442E0">
        <w:rPr>
          <w:rFonts w:ascii="Times New Roman" w:hAnsi="Times New Roman"/>
          <w:sz w:val="24"/>
          <w:szCs w:val="24"/>
        </w:rPr>
        <w:t>Paprastai gabus vaikas jaučia nuolatinę širdgėlą ar kančią.</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Jį nuolat kažkas skaudina.</w:t>
      </w:r>
      <w:proofErr w:type="gramEnd"/>
      <w:r w:rsidRPr="006442E0">
        <w:rPr>
          <w:rFonts w:ascii="Times New Roman" w:hAnsi="Times New Roman"/>
          <w:sz w:val="24"/>
          <w:szCs w:val="24"/>
        </w:rPr>
        <w:t xml:space="preserve"> Beje, šmaikščiai ar kandžiai atsikirsti dažniausiai pavyksta </w:t>
      </w:r>
      <w:proofErr w:type="gramStart"/>
      <w:r w:rsidRPr="006442E0">
        <w:rPr>
          <w:rFonts w:ascii="Times New Roman" w:hAnsi="Times New Roman"/>
          <w:sz w:val="24"/>
          <w:szCs w:val="24"/>
        </w:rPr>
        <w:t>dėl</w:t>
      </w:r>
      <w:proofErr w:type="gramEnd"/>
      <w:r w:rsidRPr="006442E0">
        <w:rPr>
          <w:rFonts w:ascii="Times New Roman" w:hAnsi="Times New Roman"/>
          <w:sz w:val="24"/>
          <w:szCs w:val="24"/>
        </w:rPr>
        <w:t xml:space="preserve"> dviejų priežasčių: a) vaikų vaizduotė ir žodynas labai turtingi; b) vaikai geba įžvelgti pačias paže</w:t>
      </w:r>
      <w:r w:rsidR="00F83E68">
        <w:rPr>
          <w:rFonts w:ascii="Times New Roman" w:hAnsi="Times New Roman"/>
          <w:sz w:val="24"/>
          <w:szCs w:val="24"/>
        </w:rPr>
        <w:t xml:space="preserve">idžiamiausias pašnekovo vietas. </w:t>
      </w:r>
      <w:r w:rsidR="00251E14">
        <w:rPr>
          <w:rFonts w:ascii="Times New Roman" w:hAnsi="Times New Roman"/>
          <w:sz w:val="24"/>
          <w:szCs w:val="24"/>
        </w:rPr>
        <w:t>Neretai klasės draugams</w:t>
      </w:r>
      <w:r w:rsidRPr="006442E0">
        <w:rPr>
          <w:rFonts w:ascii="Times New Roman" w:hAnsi="Times New Roman"/>
          <w:sz w:val="24"/>
          <w:szCs w:val="24"/>
        </w:rPr>
        <w:t xml:space="preserve"> atrodo, kad </w:t>
      </w:r>
      <w:r w:rsidR="00F83E68">
        <w:rPr>
          <w:rFonts w:ascii="Times New Roman" w:hAnsi="Times New Roman"/>
          <w:sz w:val="24"/>
          <w:szCs w:val="24"/>
        </w:rPr>
        <w:t>gabus ir talentingas vaikas</w:t>
      </w:r>
      <w:r w:rsidRPr="006442E0">
        <w:rPr>
          <w:rFonts w:ascii="Times New Roman" w:hAnsi="Times New Roman"/>
          <w:sz w:val="24"/>
          <w:szCs w:val="24"/>
        </w:rPr>
        <w:t xml:space="preserve"> bet kokiom</w:t>
      </w:r>
      <w:r w:rsidR="00F83E68">
        <w:rPr>
          <w:rFonts w:ascii="Times New Roman" w:hAnsi="Times New Roman"/>
          <w:sz w:val="24"/>
          <w:szCs w:val="24"/>
        </w:rPr>
        <w:t>is</w:t>
      </w:r>
      <w:r w:rsidRPr="006442E0">
        <w:rPr>
          <w:rFonts w:ascii="Times New Roman" w:hAnsi="Times New Roman"/>
          <w:sz w:val="24"/>
          <w:szCs w:val="24"/>
        </w:rPr>
        <w:t xml:space="preserve"> priemonėm</w:t>
      </w:r>
      <w:r w:rsidR="00F83E68">
        <w:rPr>
          <w:rFonts w:ascii="Times New Roman" w:hAnsi="Times New Roman"/>
          <w:sz w:val="24"/>
          <w:szCs w:val="24"/>
        </w:rPr>
        <w:t>is</w:t>
      </w:r>
      <w:r w:rsidRPr="006442E0">
        <w:rPr>
          <w:rFonts w:ascii="Times New Roman" w:hAnsi="Times New Roman"/>
          <w:sz w:val="24"/>
          <w:szCs w:val="24"/>
        </w:rPr>
        <w:t xml:space="preserve"> siekia išsiskirti. Vaikai atvirai nesipriešina, bet visomis įmanomomis priemonėmis siekia laimėti laiko: „Betgi aš dar nebaigiau</w:t>
      </w:r>
      <w:proofErr w:type="gramStart"/>
      <w:r w:rsidRPr="006442E0">
        <w:rPr>
          <w:rFonts w:ascii="Times New Roman" w:hAnsi="Times New Roman"/>
          <w:sz w:val="24"/>
          <w:szCs w:val="24"/>
        </w:rPr>
        <w:t>“ ir</w:t>
      </w:r>
      <w:proofErr w:type="gramEnd"/>
      <w:r w:rsidRPr="006442E0">
        <w:rPr>
          <w:rFonts w:ascii="Times New Roman" w:hAnsi="Times New Roman"/>
          <w:sz w:val="24"/>
          <w:szCs w:val="24"/>
        </w:rPr>
        <w:t xml:space="preserve"> pan. </w:t>
      </w:r>
      <w:proofErr w:type="gramStart"/>
      <w:r w:rsidRPr="006442E0">
        <w:rPr>
          <w:rFonts w:ascii="Times New Roman" w:hAnsi="Times New Roman"/>
          <w:sz w:val="24"/>
          <w:szCs w:val="24"/>
        </w:rPr>
        <w:t>Tik demokratinis vadovavimo stilius ugdo vaiko iniciatyvumą.</w:t>
      </w:r>
      <w:proofErr w:type="gramEnd"/>
      <w:r w:rsidRPr="006442E0">
        <w:rPr>
          <w:rFonts w:ascii="Times New Roman" w:hAnsi="Times New Roman"/>
          <w:sz w:val="24"/>
          <w:szCs w:val="24"/>
        </w:rPr>
        <w:t xml:space="preserve"> Dėl to visuomet būtina išklausyti </w:t>
      </w:r>
      <w:proofErr w:type="gramStart"/>
      <w:r w:rsidRPr="006442E0">
        <w:rPr>
          <w:rFonts w:ascii="Times New Roman" w:hAnsi="Times New Roman"/>
          <w:sz w:val="24"/>
          <w:szCs w:val="24"/>
        </w:rPr>
        <w:t>jo</w:t>
      </w:r>
      <w:proofErr w:type="gramEnd"/>
      <w:r w:rsidRPr="006442E0">
        <w:rPr>
          <w:rFonts w:ascii="Times New Roman" w:hAnsi="Times New Roman"/>
          <w:sz w:val="24"/>
          <w:szCs w:val="24"/>
        </w:rPr>
        <w:t xml:space="preserve"> argumentus. </w:t>
      </w:r>
    </w:p>
    <w:p w:rsidR="00AC12BC" w:rsidRPr="00F83E68" w:rsidRDefault="00AC12BC" w:rsidP="00AC12BC">
      <w:pPr>
        <w:pStyle w:val="NoSpacing"/>
        <w:tabs>
          <w:tab w:val="left" w:pos="567"/>
        </w:tabs>
        <w:spacing w:line="360" w:lineRule="auto"/>
        <w:ind w:firstLine="567"/>
        <w:jc w:val="both"/>
        <w:rPr>
          <w:rFonts w:ascii="Times New Roman" w:hAnsi="Times New Roman"/>
          <w:sz w:val="24"/>
          <w:szCs w:val="24"/>
          <w:lang w:val="lt-LT"/>
        </w:rPr>
      </w:pPr>
      <w:r w:rsidRPr="006442E0">
        <w:rPr>
          <w:rFonts w:ascii="Times New Roman" w:hAnsi="Times New Roman"/>
          <w:sz w:val="24"/>
          <w:szCs w:val="24"/>
        </w:rPr>
        <w:t>„Aš</w:t>
      </w:r>
      <w:proofErr w:type="gramStart"/>
      <w:r w:rsidRPr="006442E0">
        <w:rPr>
          <w:rFonts w:ascii="Times New Roman" w:hAnsi="Times New Roman"/>
          <w:sz w:val="24"/>
          <w:szCs w:val="24"/>
        </w:rPr>
        <w:t>“ vaizdas</w:t>
      </w:r>
      <w:proofErr w:type="gramEnd"/>
      <w:r w:rsidRPr="006442E0">
        <w:rPr>
          <w:rFonts w:ascii="Times New Roman" w:hAnsi="Times New Roman"/>
          <w:sz w:val="24"/>
          <w:szCs w:val="24"/>
        </w:rPr>
        <w:t xml:space="preserve"> ir savęs vertinimas. Dažniausiai </w:t>
      </w:r>
      <w:r w:rsidR="00251E14">
        <w:rPr>
          <w:rFonts w:ascii="Times New Roman" w:hAnsi="Times New Roman"/>
          <w:sz w:val="24"/>
          <w:szCs w:val="24"/>
        </w:rPr>
        <w:t xml:space="preserve">mes </w:t>
      </w:r>
      <w:r w:rsidRPr="006442E0">
        <w:rPr>
          <w:rFonts w:ascii="Times New Roman" w:hAnsi="Times New Roman"/>
          <w:sz w:val="24"/>
          <w:szCs w:val="24"/>
        </w:rPr>
        <w:t xml:space="preserve">save vertiname, kaip mus vertina mums reikšmingi žmonės. </w:t>
      </w:r>
      <w:r>
        <w:rPr>
          <w:rFonts w:ascii="Times New Roman" w:hAnsi="Times New Roman"/>
          <w:sz w:val="24"/>
          <w:szCs w:val="24"/>
        </w:rPr>
        <w:t>K</w:t>
      </w:r>
      <w:r w:rsidR="00F83E68">
        <w:rPr>
          <w:rFonts w:ascii="Times New Roman" w:hAnsi="Times New Roman"/>
          <w:sz w:val="24"/>
          <w:szCs w:val="24"/>
        </w:rPr>
        <w:t>ai</w:t>
      </w:r>
      <w:r>
        <w:rPr>
          <w:rFonts w:ascii="Times New Roman" w:hAnsi="Times New Roman"/>
          <w:sz w:val="24"/>
          <w:szCs w:val="24"/>
        </w:rPr>
        <w:t xml:space="preserve"> </w:t>
      </w:r>
      <w:r w:rsidRPr="006442E0">
        <w:rPr>
          <w:rFonts w:ascii="Times New Roman" w:hAnsi="Times New Roman"/>
          <w:sz w:val="24"/>
          <w:szCs w:val="24"/>
        </w:rPr>
        <w:t>vertina teigiamai, pavyzdžiui: „Tu gali“, „Esi stiprus“, – tai skatina teigiamą „Aš</w:t>
      </w:r>
      <w:proofErr w:type="gramStart"/>
      <w:r w:rsidRPr="006442E0">
        <w:rPr>
          <w:rFonts w:ascii="Times New Roman" w:hAnsi="Times New Roman"/>
          <w:sz w:val="24"/>
          <w:szCs w:val="24"/>
        </w:rPr>
        <w:t>“ vaizdą</w:t>
      </w:r>
      <w:proofErr w:type="gramEnd"/>
      <w:r w:rsidRPr="006442E0">
        <w:rPr>
          <w:rFonts w:ascii="Times New Roman" w:hAnsi="Times New Roman"/>
          <w:sz w:val="24"/>
          <w:szCs w:val="24"/>
        </w:rPr>
        <w:t xml:space="preserve"> ir savęs vertinimą. Jeigu neigiamai, pavyzdžiui: „Verkti berniukui gėda“, „Esi </w:t>
      </w:r>
      <w:r w:rsidR="00F83E68">
        <w:rPr>
          <w:rFonts w:ascii="Times New Roman" w:hAnsi="Times New Roman"/>
          <w:sz w:val="24"/>
          <w:szCs w:val="24"/>
        </w:rPr>
        <w:t>žioplas</w:t>
      </w:r>
      <w:proofErr w:type="gramStart"/>
      <w:r w:rsidR="00F83E68">
        <w:rPr>
          <w:rFonts w:ascii="Times New Roman" w:hAnsi="Times New Roman"/>
          <w:sz w:val="24"/>
          <w:szCs w:val="24"/>
        </w:rPr>
        <w:t>“ ir</w:t>
      </w:r>
      <w:proofErr w:type="gramEnd"/>
      <w:r w:rsidR="00F83E68">
        <w:rPr>
          <w:rFonts w:ascii="Times New Roman" w:hAnsi="Times New Roman"/>
          <w:sz w:val="24"/>
          <w:szCs w:val="24"/>
        </w:rPr>
        <w:t xml:space="preserve"> t. t., – neskatina [1</w:t>
      </w:r>
      <w:r w:rsidR="00F83E68">
        <w:rPr>
          <w:rFonts w:ascii="Times New Roman" w:hAnsi="Times New Roman"/>
          <w:sz w:val="24"/>
          <w:szCs w:val="24"/>
          <w:lang w:val="lt-LT"/>
        </w:rPr>
        <w:t>].</w:t>
      </w:r>
    </w:p>
    <w:p w:rsidR="00AC12BC" w:rsidRPr="00843899" w:rsidRDefault="00E36370" w:rsidP="00843899">
      <w:pPr>
        <w:spacing w:before="200" w:line="360" w:lineRule="auto"/>
        <w:jc w:val="center"/>
        <w:rPr>
          <w:rFonts w:ascii="Times New Roman" w:hAnsi="Times New Roman"/>
          <w:b/>
          <w:sz w:val="24"/>
          <w:szCs w:val="24"/>
        </w:rPr>
      </w:pPr>
      <w:r w:rsidRPr="00843899">
        <w:rPr>
          <w:rFonts w:ascii="Times New Roman" w:hAnsi="Times New Roman"/>
          <w:b/>
          <w:sz w:val="24"/>
          <w:szCs w:val="24"/>
        </w:rPr>
        <w:lastRenderedPageBreak/>
        <w:t>1</w:t>
      </w:r>
      <w:r w:rsidR="00AC12BC" w:rsidRPr="00843899">
        <w:rPr>
          <w:rFonts w:ascii="Times New Roman" w:hAnsi="Times New Roman"/>
          <w:b/>
          <w:sz w:val="24"/>
          <w:szCs w:val="24"/>
        </w:rPr>
        <w:t>.4. Gabus vaikas ir socialinė aplinka</w:t>
      </w:r>
    </w:p>
    <w:p w:rsidR="00AC12BC" w:rsidRDefault="00AC12BC" w:rsidP="00AC12BC">
      <w:pPr>
        <w:spacing w:after="0" w:line="360" w:lineRule="auto"/>
        <w:ind w:firstLine="567"/>
        <w:jc w:val="both"/>
        <w:rPr>
          <w:rFonts w:ascii="Times New Roman" w:hAnsi="Times New Roman"/>
          <w:sz w:val="24"/>
          <w:szCs w:val="24"/>
        </w:rPr>
      </w:pPr>
      <w:r w:rsidRPr="006442E0">
        <w:rPr>
          <w:rFonts w:ascii="Times New Roman" w:hAnsi="Times New Roman"/>
          <w:sz w:val="24"/>
          <w:szCs w:val="24"/>
        </w:rPr>
        <w:t xml:space="preserve">Kiekvieno žmogaus esminis požymis yra </w:t>
      </w:r>
      <w:proofErr w:type="gramStart"/>
      <w:r w:rsidRPr="006442E0">
        <w:rPr>
          <w:rFonts w:ascii="Times New Roman" w:hAnsi="Times New Roman"/>
          <w:sz w:val="24"/>
          <w:szCs w:val="24"/>
        </w:rPr>
        <w:t>tas</w:t>
      </w:r>
      <w:proofErr w:type="gramEnd"/>
      <w:r w:rsidRPr="006442E0">
        <w:rPr>
          <w:rFonts w:ascii="Times New Roman" w:hAnsi="Times New Roman"/>
          <w:sz w:val="24"/>
          <w:szCs w:val="24"/>
        </w:rPr>
        <w:t xml:space="preserve">, kad jis suauga su </w:t>
      </w:r>
      <w:r>
        <w:rPr>
          <w:rFonts w:ascii="Times New Roman" w:hAnsi="Times New Roman"/>
          <w:sz w:val="24"/>
          <w:szCs w:val="24"/>
        </w:rPr>
        <w:t>supan</w:t>
      </w:r>
      <w:r>
        <w:rPr>
          <w:rFonts w:ascii="Times New Roman" w:hAnsi="Times New Roman"/>
          <w:sz w:val="24"/>
          <w:szCs w:val="24"/>
          <w:lang w:val="lt-LT"/>
        </w:rPr>
        <w:t>čios</w:t>
      </w:r>
      <w:r w:rsidRPr="006442E0">
        <w:rPr>
          <w:rFonts w:ascii="Times New Roman" w:hAnsi="Times New Roman"/>
          <w:sz w:val="24"/>
          <w:szCs w:val="24"/>
        </w:rPr>
        <w:t xml:space="preserve"> visuomenės gyvenimo įpročiais ir kultūra. </w:t>
      </w:r>
      <w:proofErr w:type="gramStart"/>
      <w:r w:rsidRPr="006442E0">
        <w:rPr>
          <w:rFonts w:ascii="Times New Roman" w:hAnsi="Times New Roman"/>
          <w:sz w:val="24"/>
          <w:szCs w:val="24"/>
        </w:rPr>
        <w:t>Žmogaus esyb</w:t>
      </w:r>
      <w:r>
        <w:rPr>
          <w:rFonts w:ascii="Times New Roman" w:hAnsi="Times New Roman"/>
          <w:sz w:val="24"/>
          <w:szCs w:val="24"/>
        </w:rPr>
        <w:t xml:space="preserve">ės užduotis – rasti savo kelią </w:t>
      </w:r>
      <w:r w:rsidR="00F83E68">
        <w:rPr>
          <w:rFonts w:ascii="Times New Roman" w:hAnsi="Times New Roman"/>
          <w:sz w:val="24"/>
          <w:szCs w:val="24"/>
        </w:rPr>
        <w:t>ir</w:t>
      </w:r>
      <w:r>
        <w:rPr>
          <w:rFonts w:ascii="Times New Roman" w:hAnsi="Times New Roman"/>
          <w:sz w:val="24"/>
          <w:szCs w:val="24"/>
        </w:rPr>
        <w:t xml:space="preserve"> </w:t>
      </w:r>
      <w:r w:rsidRPr="006442E0">
        <w:rPr>
          <w:rFonts w:ascii="Times New Roman" w:hAnsi="Times New Roman"/>
          <w:sz w:val="24"/>
          <w:szCs w:val="24"/>
        </w:rPr>
        <w:t>pusiausvyrą tarp savo galimybių bei norų ir visuomenė</w:t>
      </w:r>
      <w:r>
        <w:rPr>
          <w:rFonts w:ascii="Times New Roman" w:hAnsi="Times New Roman"/>
          <w:sz w:val="24"/>
          <w:szCs w:val="24"/>
        </w:rPr>
        <w:t>s galimybių bei reikalavimų.</w:t>
      </w:r>
      <w:proofErr w:type="gramEnd"/>
      <w:r>
        <w:rPr>
          <w:rFonts w:ascii="Times New Roman" w:hAnsi="Times New Roman"/>
          <w:sz w:val="24"/>
          <w:szCs w:val="24"/>
        </w:rPr>
        <w:t xml:space="preserve"> Toks </w:t>
      </w:r>
      <w:r w:rsidRPr="006442E0">
        <w:rPr>
          <w:rFonts w:ascii="Times New Roman" w:hAnsi="Times New Roman"/>
          <w:sz w:val="24"/>
          <w:szCs w:val="24"/>
        </w:rPr>
        <w:t xml:space="preserve">prisitaikymo procesas – ir </w:t>
      </w:r>
      <w:proofErr w:type="gramStart"/>
      <w:r w:rsidRPr="006442E0">
        <w:rPr>
          <w:rFonts w:ascii="Times New Roman" w:hAnsi="Times New Roman"/>
          <w:sz w:val="24"/>
          <w:szCs w:val="24"/>
        </w:rPr>
        <w:t>tai</w:t>
      </w:r>
      <w:proofErr w:type="gramEnd"/>
      <w:r w:rsidRPr="006442E0">
        <w:rPr>
          <w:rFonts w:ascii="Times New Roman" w:hAnsi="Times New Roman"/>
          <w:sz w:val="24"/>
          <w:szCs w:val="24"/>
        </w:rPr>
        <w:t xml:space="preserve"> yra esmė – </w:t>
      </w:r>
      <w:r>
        <w:rPr>
          <w:rFonts w:ascii="Times New Roman" w:hAnsi="Times New Roman"/>
          <w:sz w:val="24"/>
          <w:szCs w:val="24"/>
        </w:rPr>
        <w:t>„</w:t>
      </w:r>
      <w:r w:rsidRPr="006442E0">
        <w:rPr>
          <w:rFonts w:ascii="Times New Roman" w:hAnsi="Times New Roman"/>
          <w:sz w:val="24"/>
          <w:szCs w:val="24"/>
        </w:rPr>
        <w:t>gali tapti sunkia užduotimi ir našta, jeigu tik atstumas tarp individo ir jo</w:t>
      </w:r>
      <w:r>
        <w:rPr>
          <w:rFonts w:ascii="Times New Roman" w:hAnsi="Times New Roman"/>
          <w:sz w:val="24"/>
          <w:szCs w:val="24"/>
        </w:rPr>
        <w:t xml:space="preserve"> supančios</w:t>
      </w:r>
      <w:r w:rsidRPr="006442E0">
        <w:rPr>
          <w:rFonts w:ascii="Times New Roman" w:hAnsi="Times New Roman"/>
          <w:sz w:val="24"/>
          <w:szCs w:val="24"/>
        </w:rPr>
        <w:t xml:space="preserve"> aplinkos pasidaro per didelis</w:t>
      </w:r>
      <w:r w:rsidR="00F83E68">
        <w:rPr>
          <w:rFonts w:ascii="Times New Roman" w:hAnsi="Times New Roman"/>
          <w:sz w:val="24"/>
          <w:szCs w:val="24"/>
        </w:rPr>
        <w:t>”</w:t>
      </w:r>
      <w:r w:rsidR="00400923">
        <w:rPr>
          <w:rFonts w:ascii="Times New Roman" w:hAnsi="Times New Roman"/>
          <w:sz w:val="24"/>
          <w:szCs w:val="24"/>
        </w:rPr>
        <w:t xml:space="preserve"> [</w:t>
      </w:r>
      <w:r w:rsidR="00A46FE8">
        <w:rPr>
          <w:rFonts w:ascii="Times New Roman" w:hAnsi="Times New Roman"/>
          <w:sz w:val="24"/>
          <w:szCs w:val="24"/>
        </w:rPr>
        <w:t>10</w:t>
      </w:r>
      <w:r w:rsidR="00400923">
        <w:rPr>
          <w:rFonts w:ascii="Times New Roman" w:hAnsi="Times New Roman"/>
          <w:sz w:val="24"/>
          <w:szCs w:val="24"/>
        </w:rPr>
        <w:t>]</w:t>
      </w:r>
      <w:r w:rsidRPr="006442E0">
        <w:rPr>
          <w:rFonts w:ascii="Times New Roman" w:hAnsi="Times New Roman"/>
          <w:sz w:val="24"/>
          <w:szCs w:val="24"/>
        </w:rPr>
        <w:t>.</w:t>
      </w:r>
      <w:r>
        <w:rPr>
          <w:rFonts w:ascii="Times New Roman" w:hAnsi="Times New Roman"/>
          <w:sz w:val="24"/>
          <w:szCs w:val="24"/>
        </w:rPr>
        <w:t xml:space="preserve"> </w:t>
      </w:r>
    </w:p>
    <w:p w:rsidR="00AC12BC" w:rsidRDefault="00AC12BC" w:rsidP="00AC12BC">
      <w:pPr>
        <w:spacing w:after="0" w:line="360" w:lineRule="auto"/>
        <w:ind w:firstLine="567"/>
        <w:jc w:val="both"/>
        <w:rPr>
          <w:rFonts w:ascii="Times New Roman" w:hAnsi="Times New Roman"/>
          <w:sz w:val="24"/>
          <w:szCs w:val="24"/>
        </w:rPr>
      </w:pPr>
      <w:proofErr w:type="gramStart"/>
      <w:r w:rsidRPr="006442E0">
        <w:rPr>
          <w:rFonts w:ascii="Times New Roman" w:hAnsi="Times New Roman"/>
          <w:sz w:val="24"/>
          <w:szCs w:val="24"/>
        </w:rPr>
        <w:t>Didelę reikšmę turi ir aplinkos, k</w:t>
      </w:r>
      <w:r>
        <w:rPr>
          <w:rFonts w:ascii="Times New Roman" w:hAnsi="Times New Roman"/>
          <w:sz w:val="24"/>
          <w:szCs w:val="24"/>
        </w:rPr>
        <w:t>uriose ugdomi gabūs moksleiviai</w:t>
      </w:r>
      <w:r w:rsidR="00F83E68">
        <w:rPr>
          <w:rFonts w:ascii="Times New Roman" w:hAnsi="Times New Roman"/>
          <w:sz w:val="24"/>
          <w:szCs w:val="24"/>
        </w:rPr>
        <w:t>,</w:t>
      </w:r>
      <w:r>
        <w:rPr>
          <w:rFonts w:ascii="Times New Roman" w:hAnsi="Times New Roman"/>
          <w:sz w:val="24"/>
          <w:szCs w:val="24"/>
        </w:rPr>
        <w:t xml:space="preserve"> ir </w:t>
      </w:r>
      <w:r w:rsidRPr="006442E0">
        <w:rPr>
          <w:rFonts w:ascii="Times New Roman" w:hAnsi="Times New Roman"/>
          <w:sz w:val="24"/>
          <w:szCs w:val="24"/>
        </w:rPr>
        <w:t>socialinis</w:t>
      </w:r>
      <w:r>
        <w:rPr>
          <w:rFonts w:ascii="Times New Roman" w:hAnsi="Times New Roman"/>
          <w:sz w:val="24"/>
          <w:szCs w:val="24"/>
        </w:rPr>
        <w:t>–</w:t>
      </w:r>
      <w:r w:rsidRPr="006442E0">
        <w:rPr>
          <w:rFonts w:ascii="Times New Roman" w:hAnsi="Times New Roman"/>
          <w:sz w:val="24"/>
          <w:szCs w:val="24"/>
        </w:rPr>
        <w:t>psichologinis klimatas.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 xml:space="preserve">Įvairių autorių tyrimų duomenys rodo, kad </w:t>
      </w:r>
      <w:r w:rsidR="00F83E68">
        <w:rPr>
          <w:rFonts w:ascii="Times New Roman" w:hAnsi="Times New Roman"/>
          <w:sz w:val="24"/>
          <w:szCs w:val="24"/>
        </w:rPr>
        <w:t>didelių gebėjimų</w:t>
      </w:r>
      <w:r w:rsidRPr="006442E0">
        <w:rPr>
          <w:rFonts w:ascii="Times New Roman" w:hAnsi="Times New Roman"/>
          <w:sz w:val="24"/>
          <w:szCs w:val="24"/>
        </w:rPr>
        <w:t xml:space="preserve"> turintiems moksleiviams dažnai kyla socialinės adaptacijos problemų.</w:t>
      </w:r>
      <w:proofErr w:type="gramEnd"/>
      <w:r w:rsidRPr="006442E0">
        <w:rPr>
          <w:rFonts w:ascii="Times New Roman" w:hAnsi="Times New Roman"/>
          <w:sz w:val="24"/>
          <w:szCs w:val="24"/>
        </w:rPr>
        <w:t xml:space="preserve"> </w:t>
      </w:r>
      <w:r>
        <w:rPr>
          <w:rFonts w:ascii="Times New Roman" w:hAnsi="Times New Roman"/>
          <w:sz w:val="24"/>
          <w:szCs w:val="24"/>
        </w:rPr>
        <w:t xml:space="preserve">Pirmiausia </w:t>
      </w:r>
      <w:proofErr w:type="gramStart"/>
      <w:r w:rsidRPr="006442E0">
        <w:rPr>
          <w:rFonts w:ascii="Times New Roman" w:hAnsi="Times New Roman"/>
          <w:sz w:val="24"/>
          <w:szCs w:val="24"/>
        </w:rPr>
        <w:t>tai</w:t>
      </w:r>
      <w:proofErr w:type="gramEnd"/>
      <w:r w:rsidRPr="006442E0">
        <w:rPr>
          <w:rFonts w:ascii="Times New Roman" w:hAnsi="Times New Roman"/>
          <w:sz w:val="24"/>
          <w:szCs w:val="24"/>
        </w:rPr>
        <w:t xml:space="preserve">, kad savo bendraamžius intelektine branda toli pralenkę vaikai netenka referentinės grupės, su kuria galėtų identifikuotis. </w:t>
      </w:r>
      <w:proofErr w:type="gramStart"/>
      <w:r w:rsidRPr="006442E0">
        <w:rPr>
          <w:rFonts w:ascii="Times New Roman" w:hAnsi="Times New Roman"/>
          <w:sz w:val="24"/>
          <w:szCs w:val="24"/>
        </w:rPr>
        <w:t>Tuo tarpu paauglystėje identifikacija su grupe yra vienas iš svarbiausių poreikių.</w:t>
      </w:r>
      <w:proofErr w:type="gramEnd"/>
      <w:r w:rsidRPr="006442E0">
        <w:rPr>
          <w:rFonts w:ascii="Times New Roman" w:hAnsi="Times New Roman"/>
          <w:sz w:val="24"/>
          <w:szCs w:val="24"/>
        </w:rPr>
        <w:t xml:space="preserve"> Gabiam vaikui gali kilti aštri pasirinkimo problema: ar rinktis bendraamžių grupės palaikymą, ar laimėjimus akademinėje sferoje. Antra, realizuodami didelius gabumus moksleiviai dažnai patenka į įvairias varžymosi situacijas – dalyvauja olimpiadose, konkursuose, laiko atrankinius, stojamuosius testus ir </w:t>
      </w:r>
      <w:proofErr w:type="gramStart"/>
      <w:r w:rsidRPr="006442E0">
        <w:rPr>
          <w:rFonts w:ascii="Times New Roman" w:hAnsi="Times New Roman"/>
          <w:sz w:val="24"/>
          <w:szCs w:val="24"/>
        </w:rPr>
        <w:t>pa</w:t>
      </w:r>
      <w:r w:rsidR="00F83E68">
        <w:rPr>
          <w:rFonts w:ascii="Times New Roman" w:hAnsi="Times New Roman"/>
          <w:sz w:val="24"/>
          <w:szCs w:val="24"/>
        </w:rPr>
        <w:t>n</w:t>
      </w:r>
      <w:proofErr w:type="gramEnd"/>
      <w:r w:rsidR="00F83E68">
        <w:rPr>
          <w:rFonts w:ascii="Times New Roman" w:hAnsi="Times New Roman"/>
          <w:sz w:val="24"/>
          <w:szCs w:val="24"/>
        </w:rPr>
        <w:t>., o tai sukelia didelę įtampą</w:t>
      </w:r>
      <w:r w:rsidRPr="006442E0">
        <w:rPr>
          <w:rFonts w:ascii="Times New Roman" w:hAnsi="Times New Roman"/>
          <w:sz w:val="24"/>
          <w:szCs w:val="24"/>
        </w:rPr>
        <w:t xml:space="preserve">. Jiems taip pat tenka išgyventi stresą </w:t>
      </w:r>
      <w:proofErr w:type="gramStart"/>
      <w:r w:rsidRPr="006442E0">
        <w:rPr>
          <w:rFonts w:ascii="Times New Roman" w:hAnsi="Times New Roman"/>
          <w:sz w:val="24"/>
          <w:szCs w:val="24"/>
        </w:rPr>
        <w:t>dėl</w:t>
      </w:r>
      <w:proofErr w:type="gramEnd"/>
      <w:r w:rsidRPr="006442E0">
        <w:rPr>
          <w:rFonts w:ascii="Times New Roman" w:hAnsi="Times New Roman"/>
          <w:sz w:val="24"/>
          <w:szCs w:val="24"/>
        </w:rPr>
        <w:t xml:space="preserve"> nepalankaus bendraamžių požiūrio į tai, kad gabiesiems rodoma daugiau dėmesio, jiems sudaromos kitokio</w:t>
      </w:r>
      <w:r w:rsidR="00AF1C88">
        <w:rPr>
          <w:rFonts w:ascii="Times New Roman" w:hAnsi="Times New Roman"/>
          <w:sz w:val="24"/>
          <w:szCs w:val="24"/>
        </w:rPr>
        <w:t xml:space="preserve">s nei visiems </w:t>
      </w:r>
      <w:r w:rsidR="00F83E68">
        <w:rPr>
          <w:rFonts w:ascii="Times New Roman" w:hAnsi="Times New Roman"/>
          <w:sz w:val="24"/>
          <w:szCs w:val="24"/>
        </w:rPr>
        <w:t>kitiems</w:t>
      </w:r>
      <w:r w:rsidR="00AF1C88">
        <w:rPr>
          <w:rFonts w:ascii="Times New Roman" w:hAnsi="Times New Roman"/>
          <w:sz w:val="24"/>
          <w:szCs w:val="24"/>
        </w:rPr>
        <w:t xml:space="preserve"> sąlygos</w:t>
      </w:r>
      <w:r w:rsidRPr="006442E0">
        <w:rPr>
          <w:rFonts w:ascii="Times New Roman" w:hAnsi="Times New Roman"/>
          <w:sz w:val="24"/>
          <w:szCs w:val="24"/>
        </w:rPr>
        <w:t xml:space="preserve"> </w:t>
      </w:r>
      <w:r w:rsidR="00AF1C88">
        <w:rPr>
          <w:rFonts w:ascii="Times New Roman" w:hAnsi="Times New Roman"/>
          <w:sz w:val="24"/>
          <w:szCs w:val="24"/>
        </w:rPr>
        <w:t xml:space="preserve">[11]. </w:t>
      </w:r>
      <w:r w:rsidRPr="006442E0">
        <w:rPr>
          <w:rFonts w:ascii="Times New Roman" w:hAnsi="Times New Roman"/>
          <w:sz w:val="24"/>
          <w:szCs w:val="24"/>
        </w:rPr>
        <w:t>Aplinkiniai pernelyg dažnai bando gabiesiems „parodyti jų vietą“, nepelnytai kritikuodami</w:t>
      </w:r>
      <w:r>
        <w:rPr>
          <w:rFonts w:ascii="Times New Roman" w:hAnsi="Times New Roman"/>
          <w:sz w:val="24"/>
          <w:szCs w:val="24"/>
        </w:rPr>
        <w:t>.</w:t>
      </w:r>
      <w:r w:rsidRPr="006442E0">
        <w:rPr>
          <w:rFonts w:ascii="Times New Roman" w:hAnsi="Times New Roman"/>
          <w:sz w:val="24"/>
          <w:szCs w:val="24"/>
        </w:rPr>
        <w:t xml:space="preserve"> Tai gali sukelti gabių moksleivių savęs vertinimo krizę. Pagal socialinio pasitikėjimo ir savęs priėmimo skales gabūs moksleiviai save vertina neaukštai. Gabūs moksleiviai anaiptol nėra tie, kurie „neturi jokių problemų</w:t>
      </w:r>
      <w:proofErr w:type="gramStart"/>
      <w:r w:rsidRPr="006442E0">
        <w:rPr>
          <w:rFonts w:ascii="Times New Roman" w:hAnsi="Times New Roman"/>
          <w:sz w:val="24"/>
          <w:szCs w:val="24"/>
        </w:rPr>
        <w:t>“ ir</w:t>
      </w:r>
      <w:proofErr w:type="gramEnd"/>
      <w:r w:rsidRPr="006442E0">
        <w:rPr>
          <w:rFonts w:ascii="Times New Roman" w:hAnsi="Times New Roman"/>
          <w:sz w:val="24"/>
          <w:szCs w:val="24"/>
        </w:rPr>
        <w:t xml:space="preserve"> kurie vis tiek „išsikapstys patys“. </w:t>
      </w:r>
      <w:proofErr w:type="gramStart"/>
      <w:r w:rsidRPr="006442E0">
        <w:rPr>
          <w:rFonts w:ascii="Times New Roman" w:hAnsi="Times New Roman"/>
          <w:sz w:val="24"/>
          <w:szCs w:val="24"/>
        </w:rPr>
        <w:t>Neišspręstos socialinio prisitaiky</w:t>
      </w:r>
      <w:r w:rsidR="00F83E68">
        <w:rPr>
          <w:rFonts w:ascii="Times New Roman" w:hAnsi="Times New Roman"/>
          <w:sz w:val="24"/>
          <w:szCs w:val="24"/>
        </w:rPr>
        <w:t>mo problemos gali turėti lemiamos įtakos</w:t>
      </w:r>
      <w:r w:rsidRPr="006442E0">
        <w:rPr>
          <w:rFonts w:ascii="Times New Roman" w:hAnsi="Times New Roman"/>
          <w:sz w:val="24"/>
          <w:szCs w:val="24"/>
        </w:rPr>
        <w:t xml:space="preserve"> tam, kad dideli gabumai taip ir liks neatskleisti, arba jų realizavimas nusikels į žymiai vėlesnį asmenybės raidos etapą.</w:t>
      </w:r>
      <w:proofErr w:type="gramEnd"/>
      <w:r>
        <w:rPr>
          <w:rFonts w:ascii="Times New Roman" w:hAnsi="Times New Roman"/>
          <w:sz w:val="24"/>
          <w:szCs w:val="24"/>
        </w:rPr>
        <w:t xml:space="preserve"> </w:t>
      </w:r>
      <w:r w:rsidRPr="006442E0">
        <w:rPr>
          <w:rFonts w:ascii="Times New Roman" w:hAnsi="Times New Roman"/>
          <w:sz w:val="24"/>
          <w:szCs w:val="24"/>
        </w:rPr>
        <w:t xml:space="preserve">Svarbios jų nuostatos aukštų akademinių laimėjimų atžvilgiu, gebėjimas toleruoti išsiskiriantį elgesį, </w:t>
      </w:r>
      <w:proofErr w:type="gramStart"/>
      <w:r w:rsidRPr="006442E0">
        <w:rPr>
          <w:rFonts w:ascii="Times New Roman" w:hAnsi="Times New Roman"/>
          <w:sz w:val="24"/>
          <w:szCs w:val="24"/>
        </w:rPr>
        <w:t>tai</w:t>
      </w:r>
      <w:proofErr w:type="gramEnd"/>
      <w:r w:rsidRPr="006442E0">
        <w:rPr>
          <w:rFonts w:ascii="Times New Roman" w:hAnsi="Times New Roman"/>
          <w:sz w:val="24"/>
          <w:szCs w:val="24"/>
        </w:rPr>
        <w:t xml:space="preserve">, kad mokytojai kai kuriems moksleiviams rodo išskirtinį dėmesį ir pan. </w:t>
      </w:r>
      <w:proofErr w:type="gramStart"/>
      <w:r w:rsidRPr="006442E0">
        <w:rPr>
          <w:rFonts w:ascii="Times New Roman" w:hAnsi="Times New Roman"/>
          <w:sz w:val="24"/>
          <w:szCs w:val="24"/>
        </w:rPr>
        <w:t>Šios nuostatos kuria klasės ar kitokios bendraamžių grupės socialinį – psichologinį klimatą ir yra reikšmingas gabumų realizavimą lemiantis veiksnys</w:t>
      </w:r>
      <w:r>
        <w:rPr>
          <w:rFonts w:ascii="Times New Roman" w:hAnsi="Times New Roman"/>
          <w:sz w:val="24"/>
          <w:szCs w:val="24"/>
        </w:rPr>
        <w:t>.</w:t>
      </w:r>
      <w:proofErr w:type="gramEnd"/>
      <w:r>
        <w:rPr>
          <w:rFonts w:ascii="Times New Roman" w:hAnsi="Times New Roman"/>
          <w:sz w:val="24"/>
          <w:szCs w:val="24"/>
        </w:rPr>
        <w:t xml:space="preserve"> </w:t>
      </w:r>
      <w:proofErr w:type="gramStart"/>
      <w:r w:rsidRPr="006442E0">
        <w:rPr>
          <w:rFonts w:ascii="Times New Roman" w:hAnsi="Times New Roman"/>
          <w:sz w:val="24"/>
          <w:szCs w:val="24"/>
        </w:rPr>
        <w:t>Dar vienas itin svarbus veiksnys – šeimos įtaka vaikui.</w:t>
      </w:r>
      <w:proofErr w:type="gramEnd"/>
      <w:r w:rsidRPr="006442E0">
        <w:rPr>
          <w:rFonts w:ascii="Times New Roman" w:hAnsi="Times New Roman"/>
          <w:sz w:val="24"/>
          <w:szCs w:val="24"/>
        </w:rPr>
        <w:t xml:space="preserve"> Edita Navickaitė straipsnyje </w:t>
      </w:r>
      <w:r w:rsidR="008750CB">
        <w:rPr>
          <w:rFonts w:ascii="Times New Roman" w:hAnsi="Times New Roman"/>
          <w:sz w:val="24"/>
          <w:szCs w:val="24"/>
        </w:rPr>
        <w:t>„</w:t>
      </w:r>
      <w:r w:rsidRPr="006442E0">
        <w:rPr>
          <w:rFonts w:ascii="Times New Roman" w:hAnsi="Times New Roman"/>
          <w:sz w:val="24"/>
          <w:szCs w:val="24"/>
        </w:rPr>
        <w:t>Kodėl „sudega“ vunderkindai“ rašo</w:t>
      </w:r>
      <w:r w:rsidR="00AF1C88">
        <w:rPr>
          <w:rFonts w:ascii="Times New Roman" w:hAnsi="Times New Roman"/>
          <w:sz w:val="24"/>
          <w:szCs w:val="24"/>
        </w:rPr>
        <w:t xml:space="preserve"> [12]</w:t>
      </w:r>
      <w:r w:rsidRPr="006442E0">
        <w:rPr>
          <w:rFonts w:ascii="Times New Roman" w:hAnsi="Times New Roman"/>
          <w:sz w:val="24"/>
          <w:szCs w:val="24"/>
        </w:rPr>
        <w:t xml:space="preserve">, jog tėvai, pastebėję savo vaikų talentus, elgiasi dvejopai: nesąmoningai leidžia nunykti gabumams arba, priešingai, ugdo juos. </w:t>
      </w:r>
      <w:proofErr w:type="gramStart"/>
      <w:r w:rsidRPr="006442E0">
        <w:rPr>
          <w:rFonts w:ascii="Times New Roman" w:hAnsi="Times New Roman"/>
          <w:sz w:val="24"/>
          <w:szCs w:val="24"/>
        </w:rPr>
        <w:t>Gabus vaikas dažnai būna aktyvus, judrus</w:t>
      </w:r>
      <w:r w:rsidR="00EC6524">
        <w:rPr>
          <w:rFonts w:ascii="Times New Roman" w:hAnsi="Times New Roman"/>
          <w:sz w:val="24"/>
          <w:szCs w:val="24"/>
        </w:rPr>
        <w:t xml:space="preserve"> [1]</w:t>
      </w:r>
      <w:r w:rsidRPr="006442E0">
        <w:rPr>
          <w:rFonts w:ascii="Times New Roman" w:hAnsi="Times New Roman"/>
          <w:sz w:val="24"/>
          <w:szCs w:val="24"/>
        </w:rPr>
        <w:t>.</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Tėvai nejučia ima riboti vaiko judrumą.</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Tačiau judant vystosi ne tik raumenys, bet ir nervų sistema, jausmai bei mąstymas.</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Aktyvus vaikas labiau išsivystęs už tinginį ar tylenį.</w:t>
      </w:r>
      <w:proofErr w:type="gramEnd"/>
      <w:r w:rsidRPr="006442E0">
        <w:rPr>
          <w:rFonts w:ascii="Times New Roman" w:hAnsi="Times New Roman"/>
          <w:sz w:val="24"/>
          <w:szCs w:val="24"/>
        </w:rPr>
        <w:t xml:space="preserve"> Apie </w:t>
      </w:r>
      <w:proofErr w:type="gramStart"/>
      <w:r w:rsidRPr="006442E0">
        <w:rPr>
          <w:rFonts w:ascii="Times New Roman" w:hAnsi="Times New Roman"/>
          <w:sz w:val="24"/>
          <w:szCs w:val="24"/>
        </w:rPr>
        <w:t>tai</w:t>
      </w:r>
      <w:proofErr w:type="gramEnd"/>
      <w:r w:rsidRPr="006442E0">
        <w:rPr>
          <w:rFonts w:ascii="Times New Roman" w:hAnsi="Times New Roman"/>
          <w:sz w:val="24"/>
          <w:szCs w:val="24"/>
        </w:rPr>
        <w:t xml:space="preserve"> tėveliai ne visada susimąsto. Nuo pat tų dienų, kai vaikas ima vaikščioti, slopina jį</w:t>
      </w:r>
      <w:proofErr w:type="gramStart"/>
      <w:r w:rsidRPr="006442E0">
        <w:rPr>
          <w:rFonts w:ascii="Times New Roman" w:hAnsi="Times New Roman"/>
          <w:sz w:val="24"/>
          <w:szCs w:val="24"/>
        </w:rPr>
        <w:t>: ,,</w:t>
      </w:r>
      <w:proofErr w:type="gramEnd"/>
      <w:r w:rsidRPr="006442E0">
        <w:rPr>
          <w:rFonts w:ascii="Times New Roman" w:hAnsi="Times New Roman"/>
          <w:sz w:val="24"/>
          <w:szCs w:val="24"/>
        </w:rPr>
        <w:t xml:space="preserve">Negalima, </w:t>
      </w:r>
      <w:r w:rsidRPr="006442E0">
        <w:rPr>
          <w:rFonts w:ascii="Times New Roman" w:hAnsi="Times New Roman"/>
          <w:sz w:val="24"/>
          <w:szCs w:val="24"/>
        </w:rPr>
        <w:lastRenderedPageBreak/>
        <w:t>neskubėk, neliesk, pargriūsi, užsigausi…</w:t>
      </w:r>
      <w:r w:rsidR="00A76683">
        <w:rPr>
          <w:rFonts w:ascii="Times New Roman" w:hAnsi="Times New Roman"/>
          <w:sz w:val="24"/>
          <w:szCs w:val="24"/>
        </w:rPr>
        <w:t>“</w:t>
      </w:r>
      <w:r>
        <w:rPr>
          <w:rFonts w:ascii="Times New Roman" w:hAnsi="Times New Roman"/>
          <w:sz w:val="24"/>
          <w:szCs w:val="24"/>
        </w:rPr>
        <w:t xml:space="preserve"> </w:t>
      </w:r>
      <w:r w:rsidRPr="006442E0">
        <w:rPr>
          <w:rFonts w:ascii="Times New Roman" w:hAnsi="Times New Roman"/>
          <w:sz w:val="24"/>
          <w:szCs w:val="24"/>
        </w:rPr>
        <w:t xml:space="preserve">Pastebėta, kad talentingi vaikai mažai bendrauja su bendraamžiais, tačiau labai mėgsta kalbėtis su suaugusiaisiais, nuolat jų klausinėja: kas? </w:t>
      </w:r>
      <w:proofErr w:type="gramStart"/>
      <w:r w:rsidRPr="006442E0">
        <w:rPr>
          <w:rFonts w:ascii="Times New Roman" w:hAnsi="Times New Roman"/>
          <w:sz w:val="24"/>
          <w:szCs w:val="24"/>
        </w:rPr>
        <w:t>kur</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kodėl</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kada</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kaip</w:t>
      </w:r>
      <w:proofErr w:type="gramEnd"/>
      <w:r w:rsidRPr="006442E0">
        <w:rPr>
          <w:rFonts w:ascii="Times New Roman" w:hAnsi="Times New Roman"/>
          <w:sz w:val="24"/>
          <w:szCs w:val="24"/>
        </w:rPr>
        <w:t xml:space="preserve">? Jie sprendžia </w:t>
      </w:r>
      <w:proofErr w:type="gramStart"/>
      <w:r w:rsidRPr="006442E0">
        <w:rPr>
          <w:rFonts w:ascii="Times New Roman" w:hAnsi="Times New Roman"/>
          <w:sz w:val="24"/>
          <w:szCs w:val="24"/>
        </w:rPr>
        <w:t>tas</w:t>
      </w:r>
      <w:proofErr w:type="gramEnd"/>
      <w:r w:rsidRPr="006442E0">
        <w:rPr>
          <w:rFonts w:ascii="Times New Roman" w:hAnsi="Times New Roman"/>
          <w:sz w:val="24"/>
          <w:szCs w:val="24"/>
        </w:rPr>
        <w:t xml:space="preserve"> pačias problemas kaip ir patys protingiausi filosofai. O ką atsako tėvai? ,</w:t>
      </w:r>
      <w:proofErr w:type="gramStart"/>
      <w:r w:rsidRPr="006442E0">
        <w:rPr>
          <w:rFonts w:ascii="Times New Roman" w:hAnsi="Times New Roman"/>
          <w:sz w:val="24"/>
          <w:szCs w:val="24"/>
        </w:rPr>
        <w:t>,Nelįsk</w:t>
      </w:r>
      <w:proofErr w:type="gramEnd"/>
      <w:r w:rsidRPr="006442E0">
        <w:rPr>
          <w:rFonts w:ascii="Times New Roman" w:hAnsi="Times New Roman"/>
          <w:sz w:val="24"/>
          <w:szCs w:val="24"/>
        </w:rPr>
        <w:t xml:space="preserve">, neturiu laiko, užaugsi </w:t>
      </w:r>
      <w:r>
        <w:rPr>
          <w:rFonts w:ascii="Times New Roman" w:hAnsi="Times New Roman"/>
          <w:sz w:val="24"/>
          <w:szCs w:val="24"/>
        </w:rPr>
        <w:t>–</w:t>
      </w:r>
      <w:r w:rsidRPr="006442E0">
        <w:rPr>
          <w:rFonts w:ascii="Times New Roman" w:hAnsi="Times New Roman"/>
          <w:sz w:val="24"/>
          <w:szCs w:val="24"/>
        </w:rPr>
        <w:t xml:space="preserve"> sužinos</w:t>
      </w:r>
      <w:r>
        <w:rPr>
          <w:rFonts w:ascii="Times New Roman" w:hAnsi="Times New Roman"/>
          <w:sz w:val="24"/>
          <w:szCs w:val="24"/>
        </w:rPr>
        <w:t>i, daug žinosi –</w:t>
      </w:r>
      <w:r w:rsidR="00A76683">
        <w:rPr>
          <w:rFonts w:ascii="Times New Roman" w:hAnsi="Times New Roman"/>
          <w:sz w:val="24"/>
          <w:szCs w:val="24"/>
        </w:rPr>
        <w:t xml:space="preserve"> greit pasensi…“</w:t>
      </w:r>
      <w:r w:rsidRPr="006442E0">
        <w:rPr>
          <w:rFonts w:ascii="Times New Roman" w:hAnsi="Times New Roman"/>
          <w:sz w:val="24"/>
          <w:szCs w:val="24"/>
        </w:rPr>
        <w:t xml:space="preserve"> Į kiekvieną klausimą reikia atsakyti, nors </w:t>
      </w:r>
      <w:proofErr w:type="gramStart"/>
      <w:r w:rsidRPr="006442E0">
        <w:rPr>
          <w:rFonts w:ascii="Times New Roman" w:hAnsi="Times New Roman"/>
          <w:sz w:val="24"/>
          <w:szCs w:val="24"/>
        </w:rPr>
        <w:t>tai</w:t>
      </w:r>
      <w:proofErr w:type="gramEnd"/>
      <w:r w:rsidRPr="006442E0">
        <w:rPr>
          <w:rFonts w:ascii="Times New Roman" w:hAnsi="Times New Roman"/>
          <w:sz w:val="24"/>
          <w:szCs w:val="24"/>
        </w:rPr>
        <w:t xml:space="preserve"> ir reikalauja kantrybės. </w:t>
      </w:r>
      <w:proofErr w:type="gramStart"/>
      <w:r w:rsidRPr="006442E0">
        <w:rPr>
          <w:rFonts w:ascii="Times New Roman" w:hAnsi="Times New Roman"/>
          <w:sz w:val="24"/>
          <w:szCs w:val="24"/>
        </w:rPr>
        <w:t>Vaikui paaugus, verta skatinti jį savarankiškai ieškoti atsakymo.</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,O</w:t>
      </w:r>
      <w:proofErr w:type="gramEnd"/>
      <w:r w:rsidRPr="006442E0">
        <w:rPr>
          <w:rFonts w:ascii="Times New Roman" w:hAnsi="Times New Roman"/>
          <w:sz w:val="24"/>
          <w:szCs w:val="24"/>
        </w:rPr>
        <w:t xml:space="preserve"> kaip tu pats manai?</w:t>
      </w:r>
      <w:r w:rsidR="00A76683">
        <w:rPr>
          <w:rFonts w:ascii="Times New Roman" w:hAnsi="Times New Roman"/>
          <w:sz w:val="24"/>
          <w:szCs w:val="24"/>
        </w:rPr>
        <w:t>“</w:t>
      </w:r>
      <w:r w:rsidRPr="006442E0">
        <w:rPr>
          <w:rFonts w:ascii="Times New Roman" w:hAnsi="Times New Roman"/>
          <w:sz w:val="24"/>
          <w:szCs w:val="24"/>
        </w:rPr>
        <w:t xml:space="preserve">  </w:t>
      </w:r>
      <w:r w:rsidR="00AF1C88">
        <w:rPr>
          <w:rFonts w:ascii="Times New Roman" w:hAnsi="Times New Roman"/>
          <w:sz w:val="24"/>
          <w:szCs w:val="24"/>
        </w:rPr>
        <w:t xml:space="preserve">[13]. </w:t>
      </w:r>
      <w:r w:rsidRPr="006442E0">
        <w:rPr>
          <w:rFonts w:ascii="Times New Roman" w:hAnsi="Times New Roman"/>
          <w:sz w:val="24"/>
          <w:szCs w:val="24"/>
        </w:rPr>
        <w:t>Kad gabus vaikas jaustųsi gerai, labai svarbu tėvams priimti vaiką tokį, koks jis yra, patarti ir paskatinti, padrąsinti veikti, ugdyti įprotį pasikliauti savo jėgomis, sugebėjimą įvertinti savo ir kitų privalumus, atsakyti už savo poelgius. Bet didžiausi</w:t>
      </w:r>
      <w:r w:rsidR="00A76683">
        <w:rPr>
          <w:rFonts w:ascii="Times New Roman" w:hAnsi="Times New Roman"/>
          <w:sz w:val="24"/>
          <w:szCs w:val="24"/>
        </w:rPr>
        <w:t>ą</w:t>
      </w:r>
      <w:r w:rsidRPr="006442E0">
        <w:rPr>
          <w:rFonts w:ascii="Times New Roman" w:hAnsi="Times New Roman"/>
          <w:sz w:val="24"/>
          <w:szCs w:val="24"/>
        </w:rPr>
        <w:t xml:space="preserve"> pagalba, kurią galima suteikti talentingam vaikui ar vaikams, galima nusakyti vienu sakiniu: </w:t>
      </w:r>
      <w:r>
        <w:rPr>
          <w:rFonts w:ascii="Times New Roman" w:hAnsi="Times New Roman"/>
          <w:sz w:val="24"/>
          <w:szCs w:val="24"/>
        </w:rPr>
        <w:t>„V</w:t>
      </w:r>
      <w:r w:rsidRPr="006442E0">
        <w:rPr>
          <w:rFonts w:ascii="Times New Roman" w:hAnsi="Times New Roman"/>
          <w:sz w:val="24"/>
          <w:szCs w:val="24"/>
        </w:rPr>
        <w:t>aikams reikia suteikti saugius, ramius namus, tvirtovę, kurioje jie jaustų meilę</w:t>
      </w:r>
      <w:proofErr w:type="gramStart"/>
      <w:r w:rsidR="00A76683">
        <w:rPr>
          <w:rFonts w:ascii="Times New Roman" w:hAnsi="Times New Roman"/>
          <w:sz w:val="24"/>
          <w:szCs w:val="24"/>
        </w:rPr>
        <w:t>.</w:t>
      </w:r>
      <w:r>
        <w:rPr>
          <w:rFonts w:ascii="Times New Roman" w:hAnsi="Times New Roman"/>
          <w:sz w:val="24"/>
          <w:szCs w:val="24"/>
        </w:rPr>
        <w:t>“</w:t>
      </w:r>
      <w:proofErr w:type="gramEnd"/>
      <w:r w:rsidRPr="006442E0">
        <w:rPr>
          <w:rFonts w:ascii="Times New Roman" w:hAnsi="Times New Roman"/>
          <w:sz w:val="24"/>
          <w:szCs w:val="24"/>
        </w:rPr>
        <w:t xml:space="preserve"> </w:t>
      </w:r>
      <w:proofErr w:type="gramStart"/>
      <w:r w:rsidRPr="006442E0">
        <w:rPr>
          <w:rFonts w:ascii="Times New Roman" w:hAnsi="Times New Roman"/>
          <w:sz w:val="24"/>
          <w:szCs w:val="24"/>
        </w:rPr>
        <w:t>Užaugę saugioje aplinkoje, jie sugebės suderinti savo išskirtinumą ir paprastų mirtingųjų laimę</w:t>
      </w:r>
      <w:r w:rsidR="00EC6524">
        <w:rPr>
          <w:rFonts w:ascii="Times New Roman" w:hAnsi="Times New Roman"/>
          <w:sz w:val="24"/>
          <w:szCs w:val="24"/>
        </w:rPr>
        <w:t xml:space="preserve"> [1,</w:t>
      </w:r>
      <w:r w:rsidR="00A76683">
        <w:rPr>
          <w:rFonts w:ascii="Times New Roman" w:hAnsi="Times New Roman"/>
          <w:sz w:val="24"/>
          <w:szCs w:val="24"/>
        </w:rPr>
        <w:t xml:space="preserve"> </w:t>
      </w:r>
      <w:r w:rsidR="00EC6524">
        <w:rPr>
          <w:rFonts w:ascii="Times New Roman" w:hAnsi="Times New Roman"/>
          <w:sz w:val="24"/>
          <w:szCs w:val="24"/>
        </w:rPr>
        <w:t>1</w:t>
      </w:r>
      <w:r w:rsidR="00AF1C88">
        <w:rPr>
          <w:rFonts w:ascii="Times New Roman" w:hAnsi="Times New Roman"/>
          <w:sz w:val="24"/>
          <w:szCs w:val="24"/>
        </w:rPr>
        <w:t>4</w:t>
      </w:r>
      <w:r w:rsidR="00B453BE">
        <w:rPr>
          <w:rFonts w:ascii="Times New Roman" w:hAnsi="Times New Roman"/>
          <w:sz w:val="24"/>
          <w:szCs w:val="24"/>
        </w:rPr>
        <w:t>]</w:t>
      </w:r>
      <w:r w:rsidR="00EC6524">
        <w:rPr>
          <w:rFonts w:ascii="Times New Roman" w:hAnsi="Times New Roman"/>
          <w:sz w:val="24"/>
          <w:szCs w:val="24"/>
        </w:rPr>
        <w:t>.</w:t>
      </w:r>
      <w:proofErr w:type="gramEnd"/>
    </w:p>
    <w:p w:rsidR="00AC12BC" w:rsidRPr="00703447" w:rsidRDefault="00AC12BC" w:rsidP="00AC12BC">
      <w:pPr>
        <w:widowControl w:val="0"/>
        <w:autoSpaceDE w:val="0"/>
        <w:autoSpaceDN w:val="0"/>
        <w:adjustRightInd w:val="0"/>
        <w:spacing w:after="0" w:line="360" w:lineRule="auto"/>
        <w:ind w:right="49" w:firstLine="567"/>
        <w:jc w:val="both"/>
        <w:rPr>
          <w:rFonts w:ascii="Times New Roman" w:hAnsi="Times New Roman"/>
          <w:sz w:val="24"/>
          <w:szCs w:val="24"/>
        </w:rPr>
      </w:pPr>
      <w:proofErr w:type="gramStart"/>
      <w:r w:rsidRPr="00703447">
        <w:rPr>
          <w:rFonts w:ascii="Times New Roman" w:hAnsi="Times New Roman"/>
          <w:color w:val="000000"/>
          <w:spacing w:val="-1"/>
          <w:sz w:val="24"/>
          <w:szCs w:val="24"/>
        </w:rPr>
        <w:t>Mokinių gabumų atpažinimas ir sudarymas sąlygų jų plėtotei yra sena, visuotinai pripažįstama problema.</w:t>
      </w:r>
      <w:proofErr w:type="gramEnd"/>
      <w:r w:rsidRPr="00703447">
        <w:rPr>
          <w:rFonts w:ascii="Times New Roman" w:hAnsi="Times New Roman"/>
          <w:color w:val="000000"/>
          <w:spacing w:val="-1"/>
          <w:sz w:val="24"/>
          <w:szCs w:val="24"/>
        </w:rPr>
        <w:t xml:space="preserve"> </w:t>
      </w:r>
      <w:proofErr w:type="gramStart"/>
      <w:r>
        <w:rPr>
          <w:rFonts w:ascii="Times New Roman" w:hAnsi="Times New Roman"/>
          <w:color w:val="000000"/>
          <w:spacing w:val="-1"/>
          <w:sz w:val="24"/>
          <w:szCs w:val="24"/>
        </w:rPr>
        <w:t>Pirma</w:t>
      </w:r>
      <w:r w:rsidR="00A76683">
        <w:rPr>
          <w:rFonts w:ascii="Times New Roman" w:hAnsi="Times New Roman"/>
          <w:color w:val="000000"/>
          <w:spacing w:val="-1"/>
          <w:sz w:val="24"/>
          <w:szCs w:val="24"/>
        </w:rPr>
        <w:t>,</w:t>
      </w:r>
      <w:r w:rsidRPr="00703447">
        <w:rPr>
          <w:rFonts w:ascii="Times New Roman" w:hAnsi="Times New Roman"/>
          <w:color w:val="000000"/>
          <w:spacing w:val="-1"/>
          <w:sz w:val="24"/>
          <w:szCs w:val="24"/>
        </w:rPr>
        <w:t xml:space="preserve"> asmeniniu lygiu, nes ugdymo kokybė turi patenkinti kiekvieno mokinio poreikius </w:t>
      </w:r>
      <w:r>
        <w:rPr>
          <w:rFonts w:ascii="Times New Roman" w:hAnsi="Times New Roman"/>
          <w:color w:val="000000"/>
          <w:spacing w:val="-1"/>
          <w:sz w:val="24"/>
          <w:szCs w:val="24"/>
        </w:rPr>
        <w:t>ir polinkius</w:t>
      </w:r>
      <w:r w:rsidRPr="00703447">
        <w:rPr>
          <w:rFonts w:ascii="Times New Roman" w:hAnsi="Times New Roman"/>
          <w:color w:val="000000"/>
          <w:spacing w:val="-1"/>
          <w:sz w:val="24"/>
          <w:szCs w:val="24"/>
        </w:rPr>
        <w:t>, antra – socialiniu, todėl, kad visų mokinių turimų gabumų atskleidimas nesudarytų prielaidų atsirasti mokymosi aplinkos nepalankiai psichologinei atmosferai.</w:t>
      </w:r>
      <w:proofErr w:type="gramEnd"/>
      <w:r w:rsidRPr="00703447">
        <w:rPr>
          <w:rFonts w:ascii="Times New Roman" w:hAnsi="Times New Roman"/>
          <w:color w:val="000000"/>
          <w:spacing w:val="-1"/>
          <w:sz w:val="24"/>
          <w:szCs w:val="24"/>
        </w:rPr>
        <w:t xml:space="preserve"> Trečia – </w:t>
      </w:r>
      <w:proofErr w:type="gramStart"/>
      <w:r w:rsidRPr="00703447">
        <w:rPr>
          <w:rFonts w:ascii="Times New Roman" w:hAnsi="Times New Roman"/>
          <w:color w:val="000000"/>
          <w:spacing w:val="-1"/>
          <w:sz w:val="24"/>
          <w:szCs w:val="24"/>
        </w:rPr>
        <w:t>tai</w:t>
      </w:r>
      <w:proofErr w:type="gramEnd"/>
      <w:r w:rsidRPr="00703447">
        <w:rPr>
          <w:rFonts w:ascii="Times New Roman" w:hAnsi="Times New Roman"/>
          <w:color w:val="000000"/>
          <w:spacing w:val="-1"/>
          <w:sz w:val="24"/>
          <w:szCs w:val="24"/>
        </w:rPr>
        <w:t xml:space="preserve"> aktualu ekonominiu ir politiniu lygiu, nes gabumų potencialas yra kiekvienos valstybės žmogiškieji ištekliai. Be to, </w:t>
      </w:r>
      <w:r w:rsidR="00D93408">
        <w:rPr>
          <w:rFonts w:ascii="Times New Roman" w:hAnsi="Times New Roman"/>
          <w:color w:val="000000"/>
          <w:spacing w:val="-1"/>
          <w:sz w:val="24"/>
          <w:szCs w:val="24"/>
        </w:rPr>
        <w:t>yra pa</w:t>
      </w:r>
      <w:r w:rsidR="00D93408">
        <w:rPr>
          <w:rFonts w:ascii="Times New Roman" w:hAnsi="Times New Roman"/>
          <w:color w:val="000000"/>
          <w:spacing w:val="-1"/>
          <w:sz w:val="24"/>
          <w:szCs w:val="24"/>
          <w:lang w:val="lt-LT"/>
        </w:rPr>
        <w:t xml:space="preserve">žymima, jog </w:t>
      </w:r>
      <w:r w:rsidRPr="00703447">
        <w:rPr>
          <w:rFonts w:ascii="Times New Roman" w:hAnsi="Times New Roman"/>
          <w:color w:val="000000"/>
          <w:spacing w:val="-1"/>
          <w:sz w:val="24"/>
          <w:szCs w:val="24"/>
        </w:rPr>
        <w:t>gabių mokinių tinkamas,</w:t>
      </w:r>
      <w:r w:rsidRPr="00703447">
        <w:rPr>
          <w:rFonts w:ascii="Times New Roman" w:hAnsi="Times New Roman"/>
          <w:color w:val="000000"/>
          <w:spacing w:val="-2"/>
          <w:sz w:val="24"/>
          <w:szCs w:val="24"/>
        </w:rPr>
        <w:t xml:space="preserve"> aukštos kokybės ugdymas yra j</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teisė, o ne privilegija. </w:t>
      </w:r>
      <w:proofErr w:type="gramStart"/>
      <w:r w:rsidRPr="00703447">
        <w:rPr>
          <w:rFonts w:ascii="Times New Roman" w:hAnsi="Times New Roman"/>
          <w:color w:val="000000"/>
          <w:spacing w:val="-2"/>
          <w:sz w:val="24"/>
          <w:szCs w:val="24"/>
        </w:rPr>
        <w:t>Tačiau moksliniai tyrinėjimai atskleidžia, kad mokytojai sunkiai atpažįst</w:t>
      </w:r>
      <w:r>
        <w:rPr>
          <w:rFonts w:ascii="Times New Roman" w:hAnsi="Times New Roman"/>
          <w:color w:val="000000"/>
          <w:spacing w:val="-2"/>
          <w:sz w:val="24"/>
          <w:szCs w:val="24"/>
        </w:rPr>
        <w:t>a gabius ir talentingus moksleivius</w:t>
      </w:r>
      <w:r w:rsidRPr="00703447">
        <w:rPr>
          <w:rFonts w:ascii="Times New Roman" w:hAnsi="Times New Roman"/>
          <w:color w:val="000000"/>
          <w:spacing w:val="-2"/>
          <w:sz w:val="24"/>
          <w:szCs w:val="24"/>
        </w:rPr>
        <w:t>, turi labai mažai specifini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žini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apie šiuos ugdytinius, o tokia ugdymo realybė gali daryti įtaką pedagogo reikalavim</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ir mokini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gebėjim</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neadekvačiam santykiui, sukeliančiam mokini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neigiamus išgyvenimus.</w:t>
      </w:r>
      <w:proofErr w:type="gramEnd"/>
      <w:r w:rsidRPr="00703447">
        <w:rPr>
          <w:rFonts w:ascii="Times New Roman" w:hAnsi="Times New Roman"/>
          <w:color w:val="000000"/>
          <w:spacing w:val="-2"/>
          <w:sz w:val="24"/>
          <w:szCs w:val="24"/>
        </w:rPr>
        <w:t xml:space="preserve"> </w:t>
      </w:r>
      <w:proofErr w:type="gramStart"/>
      <w:r w:rsidRPr="00703447">
        <w:rPr>
          <w:rFonts w:ascii="Times New Roman" w:hAnsi="Times New Roman"/>
          <w:color w:val="000000"/>
          <w:spacing w:val="-2"/>
          <w:sz w:val="24"/>
          <w:szCs w:val="24"/>
        </w:rPr>
        <w:t>Todėl, kaip matyti, gabi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mokini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identifikavimo problem</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nemažėja</w:t>
      </w:r>
      <w:r w:rsidR="00EC6524">
        <w:rPr>
          <w:rFonts w:ascii="Times New Roman" w:hAnsi="Times New Roman"/>
          <w:color w:val="000000"/>
          <w:spacing w:val="-2"/>
          <w:sz w:val="24"/>
          <w:szCs w:val="24"/>
        </w:rPr>
        <w:t xml:space="preserve"> [1].</w:t>
      </w:r>
      <w:proofErr w:type="gramEnd"/>
    </w:p>
    <w:p w:rsidR="00AC12BC" w:rsidRPr="00D03DE5" w:rsidRDefault="00E36370" w:rsidP="00D03DE5">
      <w:pPr>
        <w:spacing w:before="200" w:line="360" w:lineRule="auto"/>
        <w:ind w:firstLine="567"/>
        <w:jc w:val="center"/>
        <w:rPr>
          <w:rFonts w:ascii="Times New Roman" w:hAnsi="Times New Roman"/>
          <w:b/>
          <w:color w:val="000000"/>
          <w:spacing w:val="-2"/>
          <w:sz w:val="24"/>
          <w:szCs w:val="24"/>
          <w:lang w:val="lt-LT"/>
        </w:rPr>
      </w:pPr>
      <w:r w:rsidRPr="00D03DE5">
        <w:rPr>
          <w:rFonts w:ascii="Times New Roman" w:hAnsi="Times New Roman"/>
          <w:b/>
          <w:color w:val="000000"/>
          <w:spacing w:val="-2"/>
          <w:sz w:val="24"/>
          <w:szCs w:val="24"/>
        </w:rPr>
        <w:t>1</w:t>
      </w:r>
      <w:r w:rsidR="00AC12BC" w:rsidRPr="00D03DE5">
        <w:rPr>
          <w:rFonts w:ascii="Times New Roman" w:hAnsi="Times New Roman"/>
          <w:b/>
          <w:color w:val="000000"/>
          <w:spacing w:val="-2"/>
          <w:sz w:val="24"/>
          <w:szCs w:val="24"/>
        </w:rPr>
        <w:t xml:space="preserve">.5. </w:t>
      </w:r>
      <w:r w:rsidR="00AC12BC" w:rsidRPr="00D03DE5">
        <w:rPr>
          <w:rFonts w:ascii="Times New Roman" w:hAnsi="Times New Roman"/>
          <w:b/>
          <w:color w:val="000000"/>
          <w:spacing w:val="-2"/>
          <w:sz w:val="24"/>
          <w:szCs w:val="24"/>
          <w:lang w:val="lt-LT"/>
        </w:rPr>
        <w:t>Gabių ir talentingų vaikų</w:t>
      </w:r>
      <w:r w:rsidR="00BB1B05">
        <w:rPr>
          <w:rFonts w:ascii="Times New Roman" w:hAnsi="Times New Roman"/>
          <w:b/>
          <w:color w:val="000000"/>
          <w:spacing w:val="-2"/>
          <w:sz w:val="24"/>
          <w:szCs w:val="24"/>
          <w:lang w:val="lt-LT"/>
        </w:rPr>
        <w:t xml:space="preserve"> ugdymo</w:t>
      </w:r>
      <w:r w:rsidR="00AC12BC" w:rsidRPr="00D03DE5">
        <w:rPr>
          <w:rFonts w:ascii="Times New Roman" w:hAnsi="Times New Roman"/>
          <w:b/>
          <w:color w:val="000000"/>
          <w:spacing w:val="-2"/>
          <w:sz w:val="24"/>
          <w:szCs w:val="24"/>
          <w:lang w:val="lt-LT"/>
        </w:rPr>
        <w:t xml:space="preserve"> situacija Lietuvoje</w:t>
      </w:r>
    </w:p>
    <w:p w:rsidR="00AC12BC" w:rsidRDefault="00AC12BC" w:rsidP="00AC12BC">
      <w:pPr>
        <w:spacing w:after="0" w:line="360" w:lineRule="auto"/>
        <w:ind w:firstLine="567"/>
        <w:jc w:val="both"/>
        <w:rPr>
          <w:rFonts w:ascii="Times New Roman" w:hAnsi="Times New Roman"/>
          <w:sz w:val="24"/>
          <w:szCs w:val="24"/>
        </w:rPr>
      </w:pPr>
      <w:proofErr w:type="gramStart"/>
      <w:r w:rsidRPr="00703447">
        <w:rPr>
          <w:rFonts w:ascii="Times New Roman" w:hAnsi="Times New Roman"/>
          <w:color w:val="000000"/>
          <w:spacing w:val="-2"/>
          <w:sz w:val="24"/>
          <w:szCs w:val="24"/>
        </w:rPr>
        <w:t>Į gabi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mokini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problemas imama gr</w:t>
      </w:r>
      <w:r>
        <w:rPr>
          <w:rFonts w:ascii="Times New Roman" w:hAnsi="Times New Roman"/>
          <w:color w:val="000000"/>
          <w:spacing w:val="-2"/>
          <w:sz w:val="24"/>
          <w:szCs w:val="24"/>
        </w:rPr>
        <w:t>ę</w:t>
      </w:r>
      <w:r w:rsidRPr="00703447">
        <w:rPr>
          <w:rFonts w:ascii="Times New Roman" w:hAnsi="Times New Roman"/>
          <w:color w:val="000000"/>
          <w:spacing w:val="-2"/>
          <w:sz w:val="24"/>
          <w:szCs w:val="24"/>
        </w:rPr>
        <w:t>žtis ir Lietuvoje.</w:t>
      </w:r>
      <w:proofErr w:type="gramEnd"/>
      <w:r w:rsidRPr="00703447">
        <w:rPr>
          <w:rFonts w:ascii="Times New Roman" w:hAnsi="Times New Roman"/>
          <w:color w:val="000000"/>
          <w:spacing w:val="-2"/>
          <w:sz w:val="24"/>
          <w:szCs w:val="24"/>
        </w:rPr>
        <w:t xml:space="preserve"> </w:t>
      </w:r>
      <w:proofErr w:type="gramStart"/>
      <w:r w:rsidRPr="00703447">
        <w:rPr>
          <w:rFonts w:ascii="Times New Roman" w:hAnsi="Times New Roman"/>
          <w:color w:val="000000"/>
          <w:spacing w:val="-2"/>
          <w:sz w:val="24"/>
          <w:szCs w:val="24"/>
        </w:rPr>
        <w:t>Valstybės lygiu įteisinta nuostata plėtoti vis</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mokini</w:t>
      </w:r>
      <w:r>
        <w:rPr>
          <w:rFonts w:ascii="Times New Roman" w:hAnsi="Times New Roman"/>
          <w:color w:val="000000"/>
          <w:spacing w:val="-2"/>
          <w:sz w:val="24"/>
          <w:szCs w:val="24"/>
        </w:rPr>
        <w:t>ų gabumus.</w:t>
      </w:r>
      <w:proofErr w:type="gramEnd"/>
      <w:r>
        <w:rPr>
          <w:rFonts w:ascii="Times New Roman" w:hAnsi="Times New Roman"/>
          <w:color w:val="000000"/>
          <w:spacing w:val="-2"/>
          <w:sz w:val="24"/>
          <w:szCs w:val="24"/>
        </w:rPr>
        <w:t xml:space="preserve"> </w:t>
      </w:r>
      <w:r>
        <w:rPr>
          <w:rFonts w:ascii="Times New Roman" w:hAnsi="Times New Roman"/>
          <w:color w:val="000000"/>
          <w:sz w:val="24"/>
          <w:szCs w:val="24"/>
        </w:rPr>
        <w:t>2005 metais buvo priimta „Gabių  vaikų ir jaunuolių ugdymo strategija“, kurios tikslas – sukurti veiksmingą  gabių  vaikų  ir jaunuolių  ugdymo sistemą, sudarant edukacines, psichologines, socialines, finansines sąlygas gabiems vaikams ir jaunuoliams, nepriklausomai nuo jų  socialinės padėties, gyvenamosios vietos, mokyklos tipo, amžiaus, lyties, kalbinės aplinkos ir kt., rinktis jų  poreikius ir interesus atitinkantį  ugdymą(si)</w:t>
      </w:r>
      <w:r w:rsidR="00A76683">
        <w:rPr>
          <w:rFonts w:ascii="Times New Roman" w:hAnsi="Times New Roman"/>
          <w:color w:val="000000"/>
          <w:sz w:val="24"/>
          <w:szCs w:val="24"/>
        </w:rPr>
        <w:t xml:space="preserve"> ir lygias saviugdos galimybes </w:t>
      </w:r>
      <w:r w:rsidR="00EC6524">
        <w:rPr>
          <w:rFonts w:ascii="Times New Roman" w:hAnsi="Times New Roman"/>
          <w:color w:val="000000"/>
          <w:sz w:val="24"/>
          <w:szCs w:val="24"/>
        </w:rPr>
        <w:t>[1</w:t>
      </w:r>
      <w:r w:rsidR="00AF1C88">
        <w:rPr>
          <w:rFonts w:ascii="Times New Roman" w:hAnsi="Times New Roman"/>
          <w:color w:val="000000"/>
          <w:sz w:val="24"/>
          <w:szCs w:val="24"/>
        </w:rPr>
        <w:t>5</w:t>
      </w:r>
      <w:r w:rsidR="003E4E01">
        <w:rPr>
          <w:rFonts w:ascii="Times New Roman" w:hAnsi="Times New Roman"/>
          <w:color w:val="000000"/>
          <w:sz w:val="24"/>
          <w:szCs w:val="24"/>
        </w:rPr>
        <w:t>]</w:t>
      </w:r>
      <w:r w:rsidR="00A76683">
        <w:rPr>
          <w:rFonts w:ascii="Times New Roman" w:hAnsi="Times New Roman"/>
          <w:color w:val="000000"/>
          <w:sz w:val="24"/>
          <w:szCs w:val="24"/>
        </w:rPr>
        <w:t>.</w:t>
      </w:r>
      <w:r w:rsidR="00A76683" w:rsidRPr="00A76683">
        <w:rPr>
          <w:rFonts w:ascii="Times New Roman" w:hAnsi="Times New Roman"/>
          <w:color w:val="000000"/>
          <w:sz w:val="24"/>
          <w:szCs w:val="24"/>
        </w:rPr>
        <w:t xml:space="preserve"> </w:t>
      </w:r>
      <w:r w:rsidR="00A76683">
        <w:rPr>
          <w:rFonts w:ascii="Times New Roman" w:hAnsi="Times New Roman"/>
          <w:color w:val="000000"/>
          <w:sz w:val="24"/>
          <w:szCs w:val="24"/>
        </w:rPr>
        <w:t xml:space="preserve">Reikšminga </w:t>
      </w:r>
      <w:proofErr w:type="gramStart"/>
      <w:r w:rsidR="00A76683">
        <w:rPr>
          <w:rFonts w:ascii="Times New Roman" w:hAnsi="Times New Roman"/>
          <w:color w:val="000000"/>
          <w:sz w:val="24"/>
          <w:szCs w:val="24"/>
        </w:rPr>
        <w:t>tai</w:t>
      </w:r>
      <w:proofErr w:type="gramEnd"/>
      <w:r w:rsidR="00A76683">
        <w:rPr>
          <w:rFonts w:ascii="Times New Roman" w:hAnsi="Times New Roman"/>
          <w:color w:val="000000"/>
          <w:sz w:val="24"/>
          <w:szCs w:val="24"/>
        </w:rPr>
        <w:t>, kad pirmą kart Lietuvos švietimo dokumente pateikti gabumo ir gabaus vaiko apibrėžimai:</w:t>
      </w:r>
    </w:p>
    <w:p w:rsidR="00AC12BC" w:rsidRDefault="00AC12BC" w:rsidP="00DC4E41">
      <w:pPr>
        <w:widowControl w:val="0"/>
        <w:autoSpaceDE w:val="0"/>
        <w:autoSpaceDN w:val="0"/>
        <w:adjustRightInd w:val="0"/>
        <w:spacing w:after="0" w:line="360" w:lineRule="auto"/>
        <w:ind w:right="49" w:firstLine="540"/>
        <w:jc w:val="both"/>
        <w:rPr>
          <w:rFonts w:ascii="Times New Roman" w:hAnsi="Times New Roman"/>
          <w:color w:val="000000"/>
          <w:sz w:val="24"/>
          <w:szCs w:val="24"/>
        </w:rPr>
      </w:pPr>
      <w:r>
        <w:rPr>
          <w:rFonts w:ascii="Times New Roman" w:hAnsi="Times New Roman"/>
          <w:color w:val="000000"/>
          <w:sz w:val="24"/>
          <w:szCs w:val="24"/>
        </w:rPr>
        <w:t xml:space="preserve">„Gabumas – anatominių – </w:t>
      </w:r>
      <w:proofErr w:type="gramStart"/>
      <w:r>
        <w:rPr>
          <w:rFonts w:ascii="Times New Roman" w:hAnsi="Times New Roman"/>
          <w:color w:val="000000"/>
          <w:sz w:val="24"/>
          <w:szCs w:val="24"/>
        </w:rPr>
        <w:t>fiziologinių  sėkmingos</w:t>
      </w:r>
      <w:proofErr w:type="gramEnd"/>
      <w:r>
        <w:rPr>
          <w:rFonts w:ascii="Times New Roman" w:hAnsi="Times New Roman"/>
          <w:color w:val="000000"/>
          <w:sz w:val="24"/>
          <w:szCs w:val="24"/>
        </w:rPr>
        <w:t xml:space="preserve"> veiklos pradmenų, užuomazgų  </w:t>
      </w:r>
      <w:r>
        <w:rPr>
          <w:rFonts w:ascii="Times New Roman" w:hAnsi="Times New Roman"/>
          <w:color w:val="000000"/>
          <w:sz w:val="24"/>
          <w:szCs w:val="24"/>
        </w:rPr>
        <w:lastRenderedPageBreak/>
        <w:t xml:space="preserve">visuma,  sąlygojanti lengvą, greitą  ir kokybišką  fizinių ir protinių veiksmų  plėtrą. </w:t>
      </w:r>
      <w:proofErr w:type="gramStart"/>
      <w:r>
        <w:rPr>
          <w:rFonts w:ascii="Times New Roman" w:hAnsi="Times New Roman"/>
          <w:color w:val="000000"/>
          <w:sz w:val="24"/>
          <w:szCs w:val="24"/>
        </w:rPr>
        <w:t>Gabumas yra įgimtas, bet jis plastiškas, kinta, kokybiškai vystosi praktinėje veikloje.</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Jei įgimti gabumai neplėtojami, nelavinami, jie negali pasireikšti.</w:t>
      </w:r>
      <w:proofErr w:type="gramEnd"/>
      <w:r>
        <w:rPr>
          <w:rFonts w:ascii="Times New Roman" w:hAnsi="Times New Roman"/>
          <w:color w:val="000000"/>
          <w:sz w:val="24"/>
          <w:szCs w:val="24"/>
        </w:rPr>
        <w:t xml:space="preserve"> Gabumas – </w:t>
      </w:r>
      <w:proofErr w:type="gramStart"/>
      <w:r>
        <w:rPr>
          <w:rFonts w:ascii="Times New Roman" w:hAnsi="Times New Roman"/>
          <w:color w:val="000000"/>
          <w:sz w:val="24"/>
          <w:szCs w:val="24"/>
        </w:rPr>
        <w:t>visų  sugebėjimų</w:t>
      </w:r>
      <w:proofErr w:type="gramEnd"/>
      <w:r>
        <w:rPr>
          <w:rFonts w:ascii="Times New Roman" w:hAnsi="Times New Roman"/>
          <w:color w:val="000000"/>
          <w:sz w:val="24"/>
          <w:szCs w:val="24"/>
        </w:rPr>
        <w:t>, įgytų mokantis ir dirbant, pagrindas“</w:t>
      </w:r>
      <w:r w:rsidR="00DC4E41">
        <w:rPr>
          <w:rFonts w:ascii="Times New Roman" w:hAnsi="Times New Roman"/>
          <w:color w:val="000000"/>
          <w:sz w:val="24"/>
          <w:szCs w:val="24"/>
        </w:rPr>
        <w:t xml:space="preserve"> </w:t>
      </w:r>
      <w:r w:rsidR="0036623C">
        <w:rPr>
          <w:rFonts w:ascii="Times New Roman" w:hAnsi="Times New Roman"/>
          <w:color w:val="000000"/>
          <w:sz w:val="24"/>
          <w:szCs w:val="24"/>
        </w:rPr>
        <w:t>[</w:t>
      </w:r>
      <w:r w:rsidR="00EC6524">
        <w:rPr>
          <w:rFonts w:ascii="Times New Roman" w:hAnsi="Times New Roman"/>
          <w:color w:val="000000"/>
          <w:sz w:val="24"/>
          <w:szCs w:val="24"/>
        </w:rPr>
        <w:t>1</w:t>
      </w:r>
      <w:r w:rsidR="00AF1C88">
        <w:rPr>
          <w:rFonts w:ascii="Times New Roman" w:hAnsi="Times New Roman"/>
          <w:color w:val="000000"/>
          <w:sz w:val="24"/>
          <w:szCs w:val="24"/>
        </w:rPr>
        <w:t>6</w:t>
      </w:r>
      <w:r w:rsidR="00D93408">
        <w:rPr>
          <w:rFonts w:ascii="Times New Roman" w:hAnsi="Times New Roman"/>
          <w:color w:val="000000"/>
          <w:sz w:val="24"/>
          <w:szCs w:val="24"/>
        </w:rPr>
        <w:t>]</w:t>
      </w:r>
      <w:r w:rsidR="00DC4E41">
        <w:rPr>
          <w:rFonts w:ascii="Times New Roman" w:hAnsi="Times New Roman"/>
          <w:color w:val="000000"/>
          <w:sz w:val="24"/>
          <w:szCs w:val="24"/>
        </w:rPr>
        <w:t xml:space="preserve">; </w:t>
      </w:r>
      <w:r>
        <w:rPr>
          <w:rFonts w:ascii="Times New Roman" w:hAnsi="Times New Roman"/>
          <w:color w:val="000000"/>
          <w:sz w:val="24"/>
          <w:szCs w:val="24"/>
        </w:rPr>
        <w:t xml:space="preserve">„Itin gabūs vaikai ar jaunuoliai – tai vaikai ar jaunuoliai, galintys greitai ir efektyviai įgyti žinių  ir mokėjimų; juos pritaikyti kintančiose situacijose naujoms problemoms spręsti; sparčiai mokytis iš įgytos patirties ir atpažinti, kokiose situacijose naudoti įgytas žinias ir mokėjimus. </w:t>
      </w:r>
      <w:proofErr w:type="gramStart"/>
      <w:r>
        <w:rPr>
          <w:rFonts w:ascii="Times New Roman" w:hAnsi="Times New Roman"/>
          <w:color w:val="000000"/>
          <w:sz w:val="24"/>
          <w:szCs w:val="24"/>
        </w:rPr>
        <w:t>Jų  intelektas</w:t>
      </w:r>
      <w:proofErr w:type="gramEnd"/>
      <w:r>
        <w:rPr>
          <w:rFonts w:ascii="Times New Roman" w:hAnsi="Times New Roman"/>
          <w:color w:val="000000"/>
          <w:sz w:val="24"/>
          <w:szCs w:val="24"/>
        </w:rPr>
        <w:t xml:space="preserve"> yra itin aukštas“</w:t>
      </w:r>
      <w:r w:rsidR="00EC6524">
        <w:rPr>
          <w:rFonts w:ascii="Times New Roman" w:hAnsi="Times New Roman"/>
          <w:color w:val="000000"/>
          <w:sz w:val="24"/>
          <w:szCs w:val="24"/>
        </w:rPr>
        <w:t>[1</w:t>
      </w:r>
      <w:r w:rsidR="00AF1C88">
        <w:rPr>
          <w:rFonts w:ascii="Times New Roman" w:hAnsi="Times New Roman"/>
          <w:color w:val="000000"/>
          <w:sz w:val="24"/>
          <w:szCs w:val="24"/>
        </w:rPr>
        <w:t>6</w:t>
      </w:r>
      <w:r w:rsidR="00D93408">
        <w:rPr>
          <w:rFonts w:ascii="Times New Roman" w:hAnsi="Times New Roman"/>
          <w:color w:val="000000"/>
          <w:sz w:val="24"/>
          <w:szCs w:val="24"/>
        </w:rPr>
        <w:t>]</w:t>
      </w:r>
      <w:r w:rsidR="00DC4E41">
        <w:rPr>
          <w:rFonts w:ascii="Times New Roman" w:hAnsi="Times New Roman"/>
          <w:color w:val="000000"/>
          <w:sz w:val="24"/>
          <w:szCs w:val="24"/>
        </w:rPr>
        <w:t>.</w:t>
      </w:r>
    </w:p>
    <w:p w:rsidR="00AC12BC" w:rsidRDefault="00AC12BC" w:rsidP="003E177D">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Lietuvos Respublikos  2006  m. vasario 13 d. švietimo ir mokslo ministro įsakymu          Nr. ISAK-258 </w:t>
      </w:r>
      <w:r w:rsidR="00DC4E41">
        <w:rPr>
          <w:rFonts w:ascii="Times New Roman" w:hAnsi="Times New Roman"/>
          <w:color w:val="000000"/>
          <w:sz w:val="24"/>
          <w:szCs w:val="24"/>
        </w:rPr>
        <w:t>pa</w:t>
      </w:r>
      <w:r>
        <w:rPr>
          <w:rFonts w:ascii="Times New Roman" w:hAnsi="Times New Roman"/>
          <w:color w:val="000000"/>
          <w:sz w:val="24"/>
          <w:szCs w:val="24"/>
        </w:rPr>
        <w:t>tvirtin</w:t>
      </w:r>
      <w:r w:rsidR="00DC4E41">
        <w:rPr>
          <w:rFonts w:ascii="Times New Roman" w:hAnsi="Times New Roman"/>
          <w:color w:val="000000"/>
          <w:sz w:val="24"/>
          <w:szCs w:val="24"/>
        </w:rPr>
        <w:t>t</w:t>
      </w:r>
      <w:r>
        <w:rPr>
          <w:rFonts w:ascii="Times New Roman" w:hAnsi="Times New Roman"/>
          <w:color w:val="000000"/>
          <w:sz w:val="24"/>
          <w:szCs w:val="24"/>
        </w:rPr>
        <w:t xml:space="preserve">a </w:t>
      </w:r>
      <w:r w:rsidR="00251E14">
        <w:rPr>
          <w:rFonts w:ascii="Times New Roman" w:hAnsi="Times New Roman"/>
          <w:color w:val="000000"/>
          <w:sz w:val="24"/>
          <w:szCs w:val="24"/>
        </w:rPr>
        <w:t>„</w:t>
      </w:r>
      <w:r>
        <w:rPr>
          <w:rFonts w:ascii="Times New Roman" w:hAnsi="Times New Roman"/>
          <w:color w:val="000000"/>
          <w:sz w:val="24"/>
          <w:szCs w:val="24"/>
        </w:rPr>
        <w:t>Gabių  vaikų  ir jaunimo ugdymo programa</w:t>
      </w:r>
      <w:r w:rsidR="00251E14">
        <w:rPr>
          <w:rFonts w:ascii="Times New Roman" w:hAnsi="Times New Roman"/>
          <w:color w:val="000000"/>
          <w:sz w:val="24"/>
          <w:szCs w:val="24"/>
        </w:rPr>
        <w:t>“</w:t>
      </w:r>
      <w:r>
        <w:rPr>
          <w:rFonts w:ascii="Times New Roman" w:hAnsi="Times New Roman"/>
          <w:color w:val="000000"/>
          <w:sz w:val="24"/>
          <w:szCs w:val="24"/>
        </w:rPr>
        <w:t>, kurios paskirtis – „užtikrinti gabių  vaikų  ir jaunimo gabumų  atskleidimą  ir visavertį  ugdymą, plėtojantį  gebėjimus ir polinkius bei sudarantį geresnes socialines ir edukacines ugdymosi sąlygas ir laiduojantį  ugdymosi tęstinumą  profesinio rengimo ir aukštųjų  studijų grandyse“</w:t>
      </w:r>
      <w:r w:rsidR="00DC4E41">
        <w:rPr>
          <w:rFonts w:ascii="Times New Roman" w:hAnsi="Times New Roman"/>
          <w:color w:val="000000"/>
          <w:sz w:val="24"/>
          <w:szCs w:val="24"/>
        </w:rPr>
        <w:t>[17]</w:t>
      </w:r>
      <w:r>
        <w:rPr>
          <w:rFonts w:ascii="Times New Roman" w:hAnsi="Times New Roman"/>
          <w:color w:val="000000"/>
          <w:sz w:val="24"/>
          <w:szCs w:val="24"/>
        </w:rPr>
        <w:t>.</w:t>
      </w:r>
    </w:p>
    <w:p w:rsidR="00AC12BC" w:rsidRDefault="00AC12BC" w:rsidP="003E177D">
      <w:pPr>
        <w:spacing w:after="0" w:line="360" w:lineRule="auto"/>
        <w:ind w:firstLine="567"/>
        <w:jc w:val="both"/>
        <w:rPr>
          <w:rFonts w:ascii="Times New Roman" w:hAnsi="Times New Roman"/>
          <w:color w:val="000000"/>
          <w:sz w:val="24"/>
          <w:szCs w:val="24"/>
        </w:rPr>
      </w:pPr>
      <w:proofErr w:type="gramStart"/>
      <w:r>
        <w:rPr>
          <w:rFonts w:ascii="Times New Roman" w:hAnsi="Times New Roman"/>
          <w:color w:val="000000"/>
          <w:sz w:val="24"/>
          <w:szCs w:val="24"/>
        </w:rPr>
        <w:t>Programa apima visų gabių vaikų ir jaunimo ugdymo etapus (paieškos, atpažinimo, nuoseklaus mokymo, panaudojant visas šiuolaikines technologijas ir metodus) bei įvairius amžiaus tarpsnius.</w:t>
      </w:r>
      <w:proofErr w:type="gramEnd"/>
      <w:r>
        <w:rPr>
          <w:rFonts w:ascii="Times New Roman" w:hAnsi="Times New Roman"/>
          <w:color w:val="000000"/>
          <w:sz w:val="24"/>
          <w:szCs w:val="24"/>
        </w:rPr>
        <w:t xml:space="preserve"> Joje numatyta organizuoti nuolatinę gabių ir itin gabių vaikų bei jaunimo stebėseną, informacijos rinkim</w:t>
      </w:r>
      <w:r w:rsidR="00DC4E41">
        <w:rPr>
          <w:rFonts w:ascii="Times New Roman" w:hAnsi="Times New Roman"/>
          <w:color w:val="000000"/>
          <w:sz w:val="24"/>
          <w:szCs w:val="24"/>
          <w:lang w:val="lt-LT"/>
        </w:rPr>
        <w:t>ą</w:t>
      </w:r>
      <w:r>
        <w:rPr>
          <w:rFonts w:ascii="Times New Roman" w:hAnsi="Times New Roman"/>
          <w:color w:val="000000"/>
          <w:sz w:val="24"/>
          <w:szCs w:val="24"/>
        </w:rPr>
        <w:t xml:space="preserve"> bei kaupimą, sisteminimą, analizę ir jos rezultatų sklaidą t.</w:t>
      </w:r>
      <w:r w:rsidR="00DC4E41">
        <w:rPr>
          <w:rFonts w:ascii="Times New Roman" w:hAnsi="Times New Roman"/>
          <w:color w:val="000000"/>
          <w:sz w:val="24"/>
          <w:szCs w:val="24"/>
        </w:rPr>
        <w:t xml:space="preserve"> </w:t>
      </w:r>
      <w:r>
        <w:rPr>
          <w:rFonts w:ascii="Times New Roman" w:hAnsi="Times New Roman"/>
          <w:color w:val="000000"/>
          <w:sz w:val="24"/>
          <w:szCs w:val="24"/>
        </w:rPr>
        <w:t>t</w:t>
      </w:r>
      <w:proofErr w:type="gramStart"/>
      <w:r>
        <w:rPr>
          <w:rFonts w:ascii="Times New Roman" w:hAnsi="Times New Roman"/>
          <w:color w:val="000000"/>
          <w:sz w:val="24"/>
          <w:szCs w:val="24"/>
        </w:rPr>
        <w:t>.</w:t>
      </w:r>
      <w:r w:rsidR="00A46FE8">
        <w:rPr>
          <w:rFonts w:ascii="Times New Roman" w:hAnsi="Times New Roman"/>
          <w:color w:val="000000"/>
          <w:sz w:val="24"/>
          <w:szCs w:val="24"/>
        </w:rPr>
        <w:t>.</w:t>
      </w:r>
      <w:proofErr w:type="gramEnd"/>
    </w:p>
    <w:p w:rsidR="00AC12BC" w:rsidRDefault="00AC12BC" w:rsidP="00BB1B05">
      <w:pPr>
        <w:widowControl w:val="0"/>
        <w:autoSpaceDE w:val="0"/>
        <w:autoSpaceDN w:val="0"/>
        <w:adjustRightInd w:val="0"/>
        <w:spacing w:after="0" w:line="360" w:lineRule="auto"/>
        <w:ind w:right="49" w:firstLine="539"/>
        <w:jc w:val="both"/>
        <w:rPr>
          <w:rFonts w:ascii="Times New Roman" w:hAnsi="Times New Roman"/>
          <w:sz w:val="24"/>
          <w:szCs w:val="24"/>
        </w:rPr>
      </w:pPr>
      <w:r>
        <w:rPr>
          <w:rFonts w:ascii="Times New Roman" w:hAnsi="Times New Roman"/>
          <w:color w:val="000000"/>
          <w:sz w:val="24"/>
          <w:szCs w:val="24"/>
        </w:rPr>
        <w:t xml:space="preserve">Programoje taip pat numatytas dalykinių olimpiadų ir konkursų, jaunųjų </w:t>
      </w:r>
      <w:proofErr w:type="gramStart"/>
      <w:r>
        <w:rPr>
          <w:rFonts w:ascii="Times New Roman" w:hAnsi="Times New Roman"/>
          <w:color w:val="000000"/>
          <w:sz w:val="24"/>
          <w:szCs w:val="24"/>
        </w:rPr>
        <w:t>mokslininkų  ugdymo</w:t>
      </w:r>
      <w:proofErr w:type="gramEnd"/>
      <w:r>
        <w:rPr>
          <w:rFonts w:ascii="Times New Roman" w:hAnsi="Times New Roman"/>
          <w:color w:val="000000"/>
          <w:sz w:val="24"/>
          <w:szCs w:val="24"/>
        </w:rPr>
        <w:t xml:space="preserve"> projektų, menui, sportui, techninei kūrybai ir kitoms sritims gabių ir itin gabių vaikų  renginių finansavimas. Planuoja</w:t>
      </w:r>
      <w:r w:rsidR="00DC4E41">
        <w:rPr>
          <w:rFonts w:ascii="Times New Roman" w:hAnsi="Times New Roman"/>
          <w:color w:val="000000"/>
          <w:sz w:val="24"/>
          <w:szCs w:val="24"/>
        </w:rPr>
        <w:t xml:space="preserve">ma sukurti gabių ir itin gabių </w:t>
      </w:r>
      <w:r>
        <w:rPr>
          <w:rFonts w:ascii="Times New Roman" w:hAnsi="Times New Roman"/>
          <w:color w:val="000000"/>
          <w:sz w:val="24"/>
          <w:szCs w:val="24"/>
        </w:rPr>
        <w:t xml:space="preserve">vaikų </w:t>
      </w:r>
      <w:r w:rsidR="00DC4E41">
        <w:rPr>
          <w:rFonts w:ascii="Times New Roman" w:hAnsi="Times New Roman"/>
          <w:color w:val="000000"/>
          <w:sz w:val="24"/>
          <w:szCs w:val="24"/>
        </w:rPr>
        <w:t xml:space="preserve">ir jaunuolių </w:t>
      </w:r>
      <w:r>
        <w:rPr>
          <w:rFonts w:ascii="Times New Roman" w:hAnsi="Times New Roman"/>
          <w:color w:val="000000"/>
          <w:sz w:val="24"/>
          <w:szCs w:val="24"/>
        </w:rPr>
        <w:t xml:space="preserve">ugdymo finansavimo metodiką, </w:t>
      </w:r>
      <w:proofErr w:type="gramStart"/>
      <w:r>
        <w:rPr>
          <w:rFonts w:ascii="Times New Roman" w:hAnsi="Times New Roman"/>
          <w:color w:val="000000"/>
          <w:sz w:val="24"/>
          <w:szCs w:val="24"/>
        </w:rPr>
        <w:t>fondą  tokių</w:t>
      </w:r>
      <w:proofErr w:type="gramEnd"/>
      <w:r>
        <w:rPr>
          <w:rFonts w:ascii="Times New Roman" w:hAnsi="Times New Roman"/>
          <w:color w:val="000000"/>
          <w:sz w:val="24"/>
          <w:szCs w:val="24"/>
        </w:rPr>
        <w:t xml:space="preserve">  vaikų  rėmimui</w:t>
      </w:r>
      <w:r w:rsidR="00DC4E41">
        <w:rPr>
          <w:rFonts w:ascii="Times New Roman" w:hAnsi="Times New Roman"/>
          <w:color w:val="000000"/>
          <w:sz w:val="24"/>
          <w:szCs w:val="24"/>
        </w:rPr>
        <w:t xml:space="preserve"> </w:t>
      </w:r>
      <w:r w:rsidR="00EC6524">
        <w:rPr>
          <w:rFonts w:ascii="Times New Roman" w:hAnsi="Times New Roman"/>
          <w:color w:val="000000"/>
          <w:sz w:val="24"/>
          <w:szCs w:val="24"/>
        </w:rPr>
        <w:t>[1</w:t>
      </w:r>
      <w:r w:rsidR="00AF1C88">
        <w:rPr>
          <w:rFonts w:ascii="Times New Roman" w:hAnsi="Times New Roman"/>
          <w:color w:val="000000"/>
          <w:sz w:val="24"/>
          <w:szCs w:val="24"/>
        </w:rPr>
        <w:t>5</w:t>
      </w:r>
      <w:r w:rsidR="003E4E01">
        <w:rPr>
          <w:rFonts w:ascii="Times New Roman" w:hAnsi="Times New Roman"/>
          <w:color w:val="000000"/>
          <w:sz w:val="24"/>
          <w:szCs w:val="24"/>
        </w:rPr>
        <w:t>]</w:t>
      </w:r>
      <w:r w:rsidR="00DC4E41">
        <w:rPr>
          <w:rFonts w:ascii="Times New Roman" w:hAnsi="Times New Roman"/>
          <w:color w:val="000000"/>
          <w:sz w:val="24"/>
          <w:szCs w:val="24"/>
        </w:rPr>
        <w:t>.</w:t>
      </w:r>
      <w:r>
        <w:rPr>
          <w:rFonts w:ascii="Times New Roman" w:hAnsi="Times New Roman"/>
          <w:color w:val="000000"/>
          <w:sz w:val="24"/>
          <w:szCs w:val="24"/>
        </w:rPr>
        <w:t xml:space="preserve"> </w:t>
      </w:r>
    </w:p>
    <w:p w:rsidR="00AC12BC" w:rsidRDefault="00AC12BC" w:rsidP="00AC12BC">
      <w:pPr>
        <w:spacing w:after="0" w:line="360" w:lineRule="auto"/>
        <w:ind w:firstLine="567"/>
        <w:jc w:val="both"/>
        <w:rPr>
          <w:rFonts w:ascii="Times New Roman" w:hAnsi="Times New Roman"/>
          <w:color w:val="000000"/>
          <w:spacing w:val="1"/>
          <w:sz w:val="24"/>
          <w:szCs w:val="24"/>
        </w:rPr>
      </w:pPr>
      <w:proofErr w:type="gramStart"/>
      <w:r>
        <w:rPr>
          <w:rFonts w:ascii="Times New Roman" w:hAnsi="Times New Roman"/>
          <w:color w:val="000000"/>
          <w:spacing w:val="1"/>
          <w:sz w:val="24"/>
          <w:szCs w:val="24"/>
        </w:rPr>
        <w:t>„Programa finansuojama, atsižvelgiant į valstybės galimybes, iš Lietuvos Respublikos valstybės biudžeto, savivaldybių biudžetų ir kitų šaltinių.</w:t>
      </w:r>
      <w:proofErr w:type="gramEnd"/>
      <w:r>
        <w:rPr>
          <w:rFonts w:ascii="Times New Roman" w:hAnsi="Times New Roman"/>
          <w:color w:val="000000"/>
          <w:spacing w:val="1"/>
          <w:sz w:val="24"/>
          <w:szCs w:val="24"/>
        </w:rPr>
        <w:t xml:space="preserve"> Programos tikslams įgyvendinti kooperuojamos privačios, fondų, </w:t>
      </w:r>
      <w:proofErr w:type="gramStart"/>
      <w:r>
        <w:rPr>
          <w:rFonts w:ascii="Times New Roman" w:hAnsi="Times New Roman"/>
          <w:color w:val="000000"/>
          <w:spacing w:val="1"/>
          <w:sz w:val="24"/>
          <w:szCs w:val="24"/>
        </w:rPr>
        <w:t>investicijų  lėšos</w:t>
      </w:r>
      <w:proofErr w:type="gramEnd"/>
      <w:r>
        <w:rPr>
          <w:rFonts w:ascii="Times New Roman" w:hAnsi="Times New Roman"/>
          <w:color w:val="000000"/>
          <w:spacing w:val="1"/>
          <w:sz w:val="24"/>
          <w:szCs w:val="24"/>
        </w:rPr>
        <w:t xml:space="preserve">. </w:t>
      </w:r>
      <w:proofErr w:type="gramStart"/>
      <w:r>
        <w:rPr>
          <w:rFonts w:ascii="Times New Roman" w:hAnsi="Times New Roman"/>
          <w:color w:val="000000"/>
          <w:spacing w:val="1"/>
          <w:sz w:val="24"/>
          <w:szCs w:val="24"/>
        </w:rPr>
        <w:t>Skatinami jaunimo verslumo projektai ir nevyriausybinio sekt</w:t>
      </w:r>
      <w:r w:rsidR="00DC4E41">
        <w:rPr>
          <w:rFonts w:ascii="Times New Roman" w:hAnsi="Times New Roman"/>
          <w:color w:val="000000"/>
          <w:spacing w:val="1"/>
          <w:sz w:val="24"/>
          <w:szCs w:val="24"/>
        </w:rPr>
        <w:t>oriaus motyvacija, padedantys į</w:t>
      </w:r>
      <w:r>
        <w:rPr>
          <w:rFonts w:ascii="Times New Roman" w:hAnsi="Times New Roman"/>
          <w:color w:val="000000"/>
          <w:spacing w:val="1"/>
          <w:sz w:val="24"/>
          <w:szCs w:val="24"/>
        </w:rPr>
        <w:t>gyvendinti atskirus programos elementus bei spręsti iškeltus uždavinius.</w:t>
      </w:r>
      <w:proofErr w:type="gramEnd"/>
      <w:r>
        <w:rPr>
          <w:rFonts w:ascii="Times New Roman" w:hAnsi="Times New Roman"/>
          <w:color w:val="000000"/>
          <w:spacing w:val="1"/>
          <w:sz w:val="24"/>
          <w:szCs w:val="24"/>
        </w:rPr>
        <w:t xml:space="preserve"> Preliminarus </w:t>
      </w:r>
      <w:proofErr w:type="gramStart"/>
      <w:r>
        <w:rPr>
          <w:rFonts w:ascii="Times New Roman" w:hAnsi="Times New Roman"/>
          <w:color w:val="000000"/>
          <w:spacing w:val="1"/>
          <w:sz w:val="24"/>
          <w:szCs w:val="24"/>
        </w:rPr>
        <w:t>lėšų  poreikis</w:t>
      </w:r>
      <w:proofErr w:type="gramEnd"/>
      <w:r>
        <w:rPr>
          <w:rFonts w:ascii="Times New Roman" w:hAnsi="Times New Roman"/>
          <w:color w:val="000000"/>
          <w:spacing w:val="1"/>
          <w:sz w:val="24"/>
          <w:szCs w:val="24"/>
        </w:rPr>
        <w:t xml:space="preserve"> programai į gyvendinti 2006–2008 metais sudarė 8 110 000 litų“ </w:t>
      </w:r>
      <w:r w:rsidR="00EC6524">
        <w:rPr>
          <w:rFonts w:ascii="Times New Roman" w:hAnsi="Times New Roman"/>
          <w:color w:val="000000"/>
          <w:spacing w:val="1"/>
          <w:sz w:val="24"/>
          <w:szCs w:val="24"/>
        </w:rPr>
        <w:t>[1</w:t>
      </w:r>
      <w:r w:rsidR="00AF1C88">
        <w:rPr>
          <w:rFonts w:ascii="Times New Roman" w:hAnsi="Times New Roman"/>
          <w:color w:val="000000"/>
          <w:spacing w:val="1"/>
          <w:sz w:val="24"/>
          <w:szCs w:val="24"/>
        </w:rPr>
        <w:t>7</w:t>
      </w:r>
      <w:r w:rsidR="00DC4E41">
        <w:rPr>
          <w:rFonts w:ascii="Times New Roman" w:hAnsi="Times New Roman"/>
          <w:color w:val="000000"/>
          <w:spacing w:val="1"/>
          <w:sz w:val="24"/>
          <w:szCs w:val="24"/>
        </w:rPr>
        <w:t>–</w:t>
      </w:r>
      <w:r w:rsidR="00AF1C88">
        <w:rPr>
          <w:rFonts w:ascii="Times New Roman" w:hAnsi="Times New Roman"/>
          <w:color w:val="000000"/>
          <w:spacing w:val="1"/>
          <w:sz w:val="24"/>
          <w:szCs w:val="24"/>
        </w:rPr>
        <w:t>20</w:t>
      </w:r>
      <w:r w:rsidR="00EC6524">
        <w:rPr>
          <w:rFonts w:ascii="Times New Roman" w:hAnsi="Times New Roman"/>
          <w:color w:val="000000"/>
          <w:spacing w:val="1"/>
          <w:sz w:val="24"/>
          <w:szCs w:val="24"/>
        </w:rPr>
        <w:t>]</w:t>
      </w:r>
      <w:r>
        <w:rPr>
          <w:rFonts w:ascii="Times New Roman" w:hAnsi="Times New Roman"/>
          <w:color w:val="000000"/>
          <w:spacing w:val="1"/>
          <w:sz w:val="24"/>
          <w:szCs w:val="24"/>
        </w:rPr>
        <w:t>.</w:t>
      </w:r>
    </w:p>
    <w:p w:rsidR="00AC12BC" w:rsidRDefault="00DC4E41" w:rsidP="00AC12BC">
      <w:pPr>
        <w:spacing w:after="0" w:line="360" w:lineRule="auto"/>
        <w:ind w:firstLine="567"/>
        <w:jc w:val="both"/>
        <w:rPr>
          <w:rFonts w:ascii="Times New Roman" w:hAnsi="Times New Roman"/>
          <w:color w:val="000000"/>
          <w:spacing w:val="-2"/>
          <w:sz w:val="24"/>
          <w:szCs w:val="24"/>
        </w:rPr>
      </w:pPr>
      <w:proofErr w:type="gramStart"/>
      <w:r>
        <w:rPr>
          <w:rFonts w:ascii="Times New Roman" w:hAnsi="Times New Roman"/>
          <w:color w:val="000000"/>
          <w:sz w:val="24"/>
          <w:szCs w:val="24"/>
        </w:rPr>
        <w:t>Š</w:t>
      </w:r>
      <w:r w:rsidR="00AC12BC">
        <w:rPr>
          <w:rFonts w:ascii="Times New Roman" w:hAnsi="Times New Roman"/>
          <w:color w:val="000000"/>
          <w:sz w:val="24"/>
          <w:szCs w:val="24"/>
        </w:rPr>
        <w:t>iuo metu gabumų atskleidimą vykdo formaliojo ir neformaliojo švietimo institucijos.</w:t>
      </w:r>
      <w:proofErr w:type="gramEnd"/>
      <w:r w:rsidR="00AC12BC">
        <w:rPr>
          <w:rFonts w:ascii="Times New Roman" w:hAnsi="Times New Roman"/>
          <w:color w:val="000000"/>
          <w:sz w:val="24"/>
          <w:szCs w:val="24"/>
        </w:rPr>
        <w:t xml:space="preserve"> </w:t>
      </w:r>
      <w:proofErr w:type="gramStart"/>
      <w:r w:rsidR="00AC12BC">
        <w:rPr>
          <w:rFonts w:ascii="Times New Roman" w:hAnsi="Times New Roman"/>
          <w:color w:val="000000"/>
          <w:sz w:val="24"/>
          <w:szCs w:val="24"/>
        </w:rPr>
        <w:t xml:space="preserve">Jos organizuoja </w:t>
      </w:r>
      <w:r>
        <w:rPr>
          <w:rFonts w:ascii="Times New Roman" w:hAnsi="Times New Roman"/>
          <w:color w:val="000000"/>
          <w:sz w:val="24"/>
          <w:szCs w:val="24"/>
        </w:rPr>
        <w:t xml:space="preserve">gabiems vaikams </w:t>
      </w:r>
      <w:r w:rsidR="00AC12BC">
        <w:rPr>
          <w:rFonts w:ascii="Times New Roman" w:hAnsi="Times New Roman"/>
          <w:color w:val="000000"/>
          <w:sz w:val="24"/>
          <w:szCs w:val="24"/>
        </w:rPr>
        <w:t>tikslinės paskirties renginius, kuriuos remia Švietimo ir mokslo ministerija.</w:t>
      </w:r>
      <w:proofErr w:type="gramEnd"/>
      <w:r w:rsidR="00AC12BC">
        <w:rPr>
          <w:rFonts w:ascii="Times New Roman" w:hAnsi="Times New Roman"/>
          <w:color w:val="000000"/>
          <w:sz w:val="24"/>
          <w:szCs w:val="24"/>
        </w:rPr>
        <w:t xml:space="preserve"> </w:t>
      </w:r>
      <w:proofErr w:type="gramStart"/>
      <w:r w:rsidR="00AC12BC">
        <w:rPr>
          <w:rFonts w:ascii="Times New Roman" w:hAnsi="Times New Roman"/>
          <w:color w:val="000000"/>
          <w:sz w:val="24"/>
          <w:szCs w:val="24"/>
        </w:rPr>
        <w:t>Šalyje veikia neformaliojo vaikų švietimo mokyklų tinklas (110 meno, muzikos, dailės, choreografijos, 103 sporto mokyklos ir centrai, 10 techninės ir gamtinės krypties centrų)</w:t>
      </w:r>
      <w:r>
        <w:rPr>
          <w:rFonts w:ascii="Times New Roman" w:hAnsi="Times New Roman"/>
          <w:color w:val="000000"/>
          <w:sz w:val="24"/>
          <w:szCs w:val="24"/>
        </w:rPr>
        <w:t>, apimantis</w:t>
      </w:r>
      <w:r w:rsidR="00AC12BC">
        <w:rPr>
          <w:rFonts w:ascii="Times New Roman" w:hAnsi="Times New Roman"/>
          <w:color w:val="000000"/>
          <w:sz w:val="24"/>
          <w:szCs w:val="24"/>
        </w:rPr>
        <w:t xml:space="preserve"> per 80 tūkstančių mokinių visose šalies savivaldybėse.</w:t>
      </w:r>
      <w:proofErr w:type="gramEnd"/>
      <w:r w:rsidR="00AC12BC">
        <w:rPr>
          <w:rFonts w:ascii="Times New Roman" w:hAnsi="Times New Roman"/>
          <w:color w:val="000000"/>
          <w:sz w:val="24"/>
          <w:szCs w:val="24"/>
        </w:rPr>
        <w:t xml:space="preserve"> </w:t>
      </w:r>
      <w:proofErr w:type="gramStart"/>
      <w:r w:rsidR="00AC12BC">
        <w:rPr>
          <w:rFonts w:ascii="Times New Roman" w:hAnsi="Times New Roman"/>
          <w:color w:val="000000"/>
          <w:sz w:val="24"/>
          <w:szCs w:val="24"/>
        </w:rPr>
        <w:t>Veikia 5 šalies neformaliojo vaikų švietimo centrai.</w:t>
      </w:r>
      <w:proofErr w:type="gramEnd"/>
      <w:r w:rsidR="00AC12BC">
        <w:rPr>
          <w:rFonts w:ascii="Times New Roman" w:hAnsi="Times New Roman"/>
          <w:color w:val="000000"/>
          <w:sz w:val="24"/>
          <w:szCs w:val="24"/>
        </w:rPr>
        <w:t xml:space="preserve"> Gabūs mokiniai šiose mokyklose gali pasirinkti </w:t>
      </w:r>
      <w:proofErr w:type="gramStart"/>
      <w:r w:rsidR="00AC12BC">
        <w:rPr>
          <w:rFonts w:ascii="Times New Roman" w:hAnsi="Times New Roman"/>
          <w:color w:val="000000"/>
          <w:sz w:val="24"/>
          <w:szCs w:val="24"/>
        </w:rPr>
        <w:t>ilgalaikes  kryptingo</w:t>
      </w:r>
      <w:proofErr w:type="gramEnd"/>
      <w:r w:rsidR="00AC12BC">
        <w:rPr>
          <w:rFonts w:ascii="Times New Roman" w:hAnsi="Times New Roman"/>
          <w:color w:val="000000"/>
          <w:sz w:val="24"/>
          <w:szCs w:val="24"/>
        </w:rPr>
        <w:t xml:space="preserve"> ugdymo programas. </w:t>
      </w:r>
      <w:proofErr w:type="gramStart"/>
      <w:r w:rsidR="00AC12BC">
        <w:rPr>
          <w:rFonts w:ascii="Times New Roman" w:hAnsi="Times New Roman"/>
          <w:color w:val="000000"/>
          <w:sz w:val="24"/>
          <w:szCs w:val="24"/>
        </w:rPr>
        <w:t xml:space="preserve">Šalies neformaliojo vaikų švietimo centrai, kitos </w:t>
      </w:r>
      <w:r w:rsidR="00AC12BC">
        <w:rPr>
          <w:rFonts w:ascii="Times New Roman" w:hAnsi="Times New Roman"/>
          <w:color w:val="000000"/>
          <w:sz w:val="24"/>
          <w:szCs w:val="24"/>
        </w:rPr>
        <w:lastRenderedPageBreak/>
        <w:t>institucijos organizuoja per 10 įvairioms mokslo sritims gabių vaikų neakivaizdinių mokyklų veiklą</w:t>
      </w:r>
      <w:r>
        <w:rPr>
          <w:rFonts w:ascii="Times New Roman" w:hAnsi="Times New Roman"/>
          <w:color w:val="000000"/>
          <w:sz w:val="24"/>
          <w:szCs w:val="24"/>
        </w:rPr>
        <w:t xml:space="preserve"> </w:t>
      </w:r>
      <w:r w:rsidR="00EC6524">
        <w:rPr>
          <w:rFonts w:ascii="Times New Roman" w:hAnsi="Times New Roman"/>
          <w:color w:val="000000"/>
          <w:sz w:val="24"/>
          <w:szCs w:val="24"/>
        </w:rPr>
        <w:t>[1</w:t>
      </w:r>
      <w:r w:rsidR="00AF1C88">
        <w:rPr>
          <w:rFonts w:ascii="Times New Roman" w:hAnsi="Times New Roman"/>
          <w:color w:val="000000"/>
          <w:sz w:val="24"/>
          <w:szCs w:val="24"/>
        </w:rPr>
        <w:t>7</w:t>
      </w:r>
      <w:r w:rsidR="003E4E01">
        <w:rPr>
          <w:rFonts w:ascii="Times New Roman" w:hAnsi="Times New Roman"/>
          <w:color w:val="000000"/>
          <w:sz w:val="24"/>
          <w:szCs w:val="24"/>
        </w:rPr>
        <w:t>]</w:t>
      </w:r>
      <w:r>
        <w:rPr>
          <w:rFonts w:ascii="Times New Roman" w:hAnsi="Times New Roman"/>
          <w:color w:val="000000"/>
          <w:sz w:val="24"/>
          <w:szCs w:val="24"/>
        </w:rPr>
        <w:t>.</w:t>
      </w:r>
      <w:proofErr w:type="gramEnd"/>
    </w:p>
    <w:p w:rsidR="00AC12BC" w:rsidRPr="00B453BE" w:rsidRDefault="00AC12BC" w:rsidP="00AC12BC">
      <w:pPr>
        <w:spacing w:after="0" w:line="360" w:lineRule="auto"/>
        <w:ind w:firstLine="567"/>
        <w:jc w:val="both"/>
        <w:rPr>
          <w:rFonts w:ascii="Times New Roman" w:hAnsi="Times New Roman"/>
          <w:color w:val="000000"/>
          <w:spacing w:val="-2"/>
          <w:sz w:val="24"/>
          <w:szCs w:val="24"/>
        </w:rPr>
      </w:pPr>
      <w:r>
        <w:rPr>
          <w:rFonts w:ascii="Times New Roman" w:hAnsi="Times New Roman"/>
          <w:color w:val="000000"/>
          <w:spacing w:val="-2"/>
          <w:sz w:val="24"/>
          <w:szCs w:val="24"/>
        </w:rPr>
        <w:t>V</w:t>
      </w:r>
      <w:r w:rsidRPr="00703447">
        <w:rPr>
          <w:rFonts w:ascii="Times New Roman" w:hAnsi="Times New Roman"/>
          <w:color w:val="000000"/>
          <w:spacing w:val="-2"/>
          <w:sz w:val="24"/>
          <w:szCs w:val="24"/>
        </w:rPr>
        <w:t>yksta mokymo diferencijavimas – gabūs vaikai gali tenkinti</w:t>
      </w:r>
      <w:r>
        <w:rPr>
          <w:rFonts w:ascii="Times New Roman" w:hAnsi="Times New Roman"/>
          <w:color w:val="000000"/>
          <w:spacing w:val="-2"/>
          <w:sz w:val="24"/>
          <w:szCs w:val="24"/>
        </w:rPr>
        <w:t xml:space="preserve"> </w:t>
      </w:r>
      <w:r w:rsidRPr="00703447">
        <w:rPr>
          <w:rFonts w:ascii="Times New Roman" w:hAnsi="Times New Roman"/>
          <w:color w:val="000000"/>
          <w:spacing w:val="-2"/>
          <w:sz w:val="24"/>
          <w:szCs w:val="24"/>
        </w:rPr>
        <w:t>savo poreikius gimnazijose (pvz., Nacionalinė M. K. Čiurlionio men</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mokykla, Kauno technologi</w:t>
      </w:r>
      <w:r w:rsidR="00DC4E41">
        <w:rPr>
          <w:rFonts w:ascii="Times New Roman" w:hAnsi="Times New Roman"/>
          <w:color w:val="000000"/>
          <w:spacing w:val="-2"/>
          <w:sz w:val="24"/>
          <w:szCs w:val="24"/>
        </w:rPr>
        <w:t>j</w:t>
      </w:r>
      <w:r w:rsidRPr="00703447">
        <w:rPr>
          <w:rFonts w:ascii="Times New Roman" w:hAnsi="Times New Roman"/>
          <w:color w:val="000000"/>
          <w:spacing w:val="-2"/>
          <w:sz w:val="24"/>
          <w:szCs w:val="24"/>
        </w:rPr>
        <w:t>o</w:t>
      </w:r>
      <w:r w:rsidR="00DC4E41">
        <w:rPr>
          <w:rFonts w:ascii="Times New Roman" w:hAnsi="Times New Roman"/>
          <w:color w:val="000000"/>
          <w:spacing w:val="-2"/>
          <w:sz w:val="24"/>
          <w:szCs w:val="24"/>
        </w:rPr>
        <w:t>s</w:t>
      </w:r>
      <w:r w:rsidRPr="00703447">
        <w:rPr>
          <w:rFonts w:ascii="Times New Roman" w:hAnsi="Times New Roman"/>
          <w:color w:val="000000"/>
          <w:spacing w:val="-2"/>
          <w:sz w:val="24"/>
          <w:szCs w:val="24"/>
        </w:rPr>
        <w:t xml:space="preserve"> universiteto gimnazija, Vilniaus l</w:t>
      </w:r>
      <w:r>
        <w:rPr>
          <w:rFonts w:ascii="Times New Roman" w:hAnsi="Times New Roman"/>
          <w:color w:val="000000"/>
          <w:spacing w:val="-2"/>
          <w:sz w:val="24"/>
          <w:szCs w:val="24"/>
        </w:rPr>
        <w:t>icėjus), neakivaizdinėse įvairių mokomųjų dalykų mokyklose (jaunųjų matematikų, programuotojų, fizikų, gamtininkų</w:t>
      </w:r>
      <w:r w:rsidR="00DC4E41">
        <w:rPr>
          <w:rFonts w:ascii="Times New Roman" w:hAnsi="Times New Roman"/>
          <w:color w:val="000000"/>
          <w:spacing w:val="-2"/>
          <w:sz w:val="24"/>
          <w:szCs w:val="24"/>
        </w:rPr>
        <w:t>) ir kt. Tačiau</w:t>
      </w:r>
      <w:r w:rsidRPr="00703447">
        <w:rPr>
          <w:rFonts w:ascii="Times New Roman" w:hAnsi="Times New Roman"/>
          <w:color w:val="000000"/>
          <w:spacing w:val="-2"/>
          <w:sz w:val="24"/>
          <w:szCs w:val="24"/>
        </w:rPr>
        <w:t xml:space="preserve"> „Gabi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vaik</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ir jaunuoli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ugdymo strategijoje“ pabrėžiama, kad nėra aiškios gabi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vaik</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ugdymo valstybės švietimo politikos: neišspr</w:t>
      </w:r>
      <w:r>
        <w:rPr>
          <w:rFonts w:ascii="Times New Roman" w:hAnsi="Times New Roman"/>
          <w:color w:val="000000"/>
          <w:spacing w:val="-2"/>
          <w:sz w:val="24"/>
          <w:szCs w:val="24"/>
        </w:rPr>
        <w:t>ę</w:t>
      </w:r>
      <w:r w:rsidRPr="00703447">
        <w:rPr>
          <w:rFonts w:ascii="Times New Roman" w:hAnsi="Times New Roman"/>
          <w:color w:val="000000"/>
          <w:spacing w:val="-2"/>
          <w:sz w:val="24"/>
          <w:szCs w:val="24"/>
        </w:rPr>
        <w:t>stas gabum</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atpažinimo būd</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ir priemoni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klausimas, nėra parengta nė vienos nacionalinės gabi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mokini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išsiskirianči</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akademiniais gebėjimais, ugdymo programos, kuri apimt</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visus ugdymo etapus (paieškos, atpažinimo, nuoseklaus ugdymo) bei įvairius amžiaus tarpsnius, nėra pedagog</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specialiai parengt</w:t>
      </w:r>
      <w:r>
        <w:rPr>
          <w:rFonts w:ascii="Times New Roman" w:hAnsi="Times New Roman"/>
          <w:color w:val="000000"/>
          <w:spacing w:val="-2"/>
          <w:sz w:val="24"/>
          <w:szCs w:val="24"/>
        </w:rPr>
        <w:t>ų</w:t>
      </w:r>
      <w:r w:rsidRPr="00703447">
        <w:rPr>
          <w:rFonts w:ascii="Times New Roman" w:hAnsi="Times New Roman"/>
          <w:color w:val="000000"/>
          <w:spacing w:val="-2"/>
          <w:sz w:val="24"/>
          <w:szCs w:val="24"/>
        </w:rPr>
        <w:t xml:space="preserve"> dirbti su itin gabiais vaikais</w:t>
      </w:r>
      <w:r w:rsidR="00DC4E41">
        <w:rPr>
          <w:rFonts w:ascii="Times New Roman" w:hAnsi="Times New Roman"/>
          <w:color w:val="000000"/>
          <w:spacing w:val="-2"/>
          <w:sz w:val="24"/>
          <w:szCs w:val="24"/>
        </w:rPr>
        <w:t xml:space="preserve"> </w:t>
      </w:r>
      <w:r w:rsidR="00EC6524">
        <w:rPr>
          <w:rFonts w:ascii="Times New Roman" w:hAnsi="Times New Roman"/>
          <w:color w:val="000000"/>
          <w:spacing w:val="-2"/>
          <w:sz w:val="24"/>
          <w:szCs w:val="24"/>
        </w:rPr>
        <w:t>[1</w:t>
      </w:r>
      <w:r w:rsidR="00AF1C88">
        <w:rPr>
          <w:rFonts w:ascii="Times New Roman" w:hAnsi="Times New Roman"/>
          <w:color w:val="000000"/>
          <w:spacing w:val="-2"/>
          <w:sz w:val="24"/>
          <w:szCs w:val="24"/>
        </w:rPr>
        <w:t>7</w:t>
      </w:r>
      <w:r w:rsidR="00B453BE" w:rsidRPr="00B453BE">
        <w:rPr>
          <w:rFonts w:ascii="Times New Roman" w:hAnsi="Times New Roman"/>
          <w:color w:val="000000"/>
          <w:spacing w:val="-2"/>
          <w:sz w:val="24"/>
          <w:szCs w:val="24"/>
        </w:rPr>
        <w:t>]</w:t>
      </w:r>
      <w:r w:rsidR="00DC4E41" w:rsidRPr="00B453BE">
        <w:rPr>
          <w:rFonts w:ascii="Times New Roman" w:hAnsi="Times New Roman"/>
          <w:color w:val="000000"/>
          <w:spacing w:val="-2"/>
          <w:sz w:val="24"/>
          <w:szCs w:val="24"/>
        </w:rPr>
        <w:t>.</w:t>
      </w:r>
    </w:p>
    <w:p w:rsidR="00AC12BC" w:rsidRPr="009D067E" w:rsidRDefault="00AC12BC" w:rsidP="00AC12BC">
      <w:pPr>
        <w:pStyle w:val="NoSpacing"/>
        <w:spacing w:line="360" w:lineRule="auto"/>
        <w:ind w:firstLine="567"/>
        <w:jc w:val="both"/>
        <w:rPr>
          <w:rFonts w:ascii="Times New Roman" w:hAnsi="Times New Roman"/>
          <w:sz w:val="24"/>
          <w:szCs w:val="24"/>
        </w:rPr>
      </w:pPr>
      <w:proofErr w:type="gramStart"/>
      <w:r w:rsidRPr="009D067E">
        <w:rPr>
          <w:rFonts w:ascii="Times New Roman" w:hAnsi="Times New Roman"/>
          <w:sz w:val="24"/>
          <w:szCs w:val="24"/>
        </w:rPr>
        <w:t>Vieni iš dažniausiai naudojamų vaiko gabumų atskleidimo būdų yra mokomųjų dalykų olimpiados, konkursai, kiti tikslinė</w:t>
      </w:r>
      <w:r w:rsidR="00DC4E41">
        <w:rPr>
          <w:rFonts w:ascii="Times New Roman" w:hAnsi="Times New Roman"/>
          <w:sz w:val="24"/>
          <w:szCs w:val="24"/>
        </w:rPr>
        <w:t>s paskirties renginiai, tačiau j</w:t>
      </w:r>
      <w:r w:rsidRPr="009D067E">
        <w:rPr>
          <w:rFonts w:ascii="Times New Roman" w:hAnsi="Times New Roman"/>
          <w:sz w:val="24"/>
          <w:szCs w:val="24"/>
        </w:rPr>
        <w:t>ie labiau orientuoti į aukštus mokymosi rezultatus.</w:t>
      </w:r>
      <w:proofErr w:type="gramEnd"/>
      <w:r w:rsidRPr="009D067E">
        <w:rPr>
          <w:rFonts w:ascii="Times New Roman" w:hAnsi="Times New Roman"/>
          <w:sz w:val="24"/>
          <w:szCs w:val="24"/>
        </w:rPr>
        <w:t xml:space="preserve"> </w:t>
      </w:r>
      <w:r w:rsidRPr="009D067E">
        <w:rPr>
          <w:rFonts w:ascii="Times New Roman" w:hAnsi="Times New Roman"/>
          <w:color w:val="000000"/>
          <w:sz w:val="24"/>
          <w:szCs w:val="24"/>
        </w:rPr>
        <w:t xml:space="preserve">Gabiems vaikams </w:t>
      </w:r>
      <w:r>
        <w:rPr>
          <w:rFonts w:ascii="Times New Roman" w:hAnsi="Times New Roman"/>
          <w:color w:val="000000"/>
          <w:sz w:val="24"/>
          <w:szCs w:val="24"/>
        </w:rPr>
        <w:t xml:space="preserve">taip pat </w:t>
      </w:r>
      <w:r w:rsidRPr="009D067E">
        <w:rPr>
          <w:rFonts w:ascii="Times New Roman" w:hAnsi="Times New Roman"/>
          <w:color w:val="000000"/>
          <w:sz w:val="24"/>
          <w:szCs w:val="24"/>
        </w:rPr>
        <w:t>organizuoja</w:t>
      </w:r>
      <w:r>
        <w:rPr>
          <w:rFonts w:ascii="Times New Roman" w:hAnsi="Times New Roman"/>
          <w:color w:val="000000"/>
          <w:sz w:val="24"/>
          <w:szCs w:val="24"/>
        </w:rPr>
        <w:t>mos stovyklos ir kursai (fizikų, matematikų</w:t>
      </w:r>
      <w:r w:rsidRPr="009D067E">
        <w:rPr>
          <w:rFonts w:ascii="Times New Roman" w:hAnsi="Times New Roman"/>
          <w:color w:val="000000"/>
          <w:sz w:val="24"/>
          <w:szCs w:val="24"/>
        </w:rPr>
        <w:t>, chemikų</w:t>
      </w:r>
      <w:r>
        <w:rPr>
          <w:rFonts w:ascii="Times New Roman" w:hAnsi="Times New Roman"/>
          <w:color w:val="000000"/>
          <w:sz w:val="24"/>
          <w:szCs w:val="24"/>
        </w:rPr>
        <w:t xml:space="preserve">, informatikų, </w:t>
      </w:r>
      <w:proofErr w:type="gramStart"/>
      <w:r>
        <w:rPr>
          <w:rFonts w:ascii="Times New Roman" w:hAnsi="Times New Roman"/>
          <w:color w:val="000000"/>
          <w:sz w:val="24"/>
          <w:szCs w:val="24"/>
        </w:rPr>
        <w:t>gamtos</w:t>
      </w:r>
      <w:proofErr w:type="gramEnd"/>
      <w:r>
        <w:rPr>
          <w:rFonts w:ascii="Times New Roman" w:hAnsi="Times New Roman"/>
          <w:color w:val="000000"/>
          <w:sz w:val="24"/>
          <w:szCs w:val="24"/>
        </w:rPr>
        <w:t xml:space="preserve"> mylėtojų), kurių </w:t>
      </w:r>
      <w:r w:rsidRPr="009D067E">
        <w:rPr>
          <w:rFonts w:ascii="Times New Roman" w:hAnsi="Times New Roman"/>
          <w:color w:val="000000"/>
          <w:sz w:val="24"/>
          <w:szCs w:val="24"/>
        </w:rPr>
        <w:t>veikloje aktyviai dalyvauja Vilniaus universiteto, Vilniaus pedagoginio universiteto, Kauno technologijos universiteto, Vytauto Didžiojo</w:t>
      </w:r>
      <w:r>
        <w:rPr>
          <w:rFonts w:ascii="Times New Roman" w:hAnsi="Times New Roman"/>
          <w:color w:val="000000"/>
          <w:sz w:val="24"/>
          <w:szCs w:val="24"/>
        </w:rPr>
        <w:t xml:space="preserve"> universiteto, Šiaulių univers</w:t>
      </w:r>
      <w:r w:rsidRPr="009D067E">
        <w:rPr>
          <w:rFonts w:ascii="Times New Roman" w:hAnsi="Times New Roman"/>
          <w:color w:val="000000"/>
          <w:sz w:val="24"/>
          <w:szCs w:val="24"/>
        </w:rPr>
        <w:t>iteto, Matematikos ir informatikos instituto dėstytojai bei mokslininkai. Minė</w:t>
      </w:r>
      <w:r>
        <w:rPr>
          <w:rFonts w:ascii="Times New Roman" w:hAnsi="Times New Roman"/>
          <w:color w:val="000000"/>
          <w:sz w:val="24"/>
          <w:szCs w:val="24"/>
        </w:rPr>
        <w:t xml:space="preserve">tų aukštųjų mokyklų </w:t>
      </w:r>
      <w:r w:rsidRPr="009D067E">
        <w:rPr>
          <w:rFonts w:ascii="Times New Roman" w:hAnsi="Times New Roman"/>
          <w:color w:val="000000"/>
          <w:sz w:val="24"/>
          <w:szCs w:val="24"/>
        </w:rPr>
        <w:t xml:space="preserve">specialistai </w:t>
      </w:r>
      <w:r w:rsidR="00DC4E41">
        <w:rPr>
          <w:rFonts w:ascii="Times New Roman" w:hAnsi="Times New Roman"/>
          <w:color w:val="000000"/>
          <w:sz w:val="24"/>
          <w:szCs w:val="24"/>
        </w:rPr>
        <w:t>tai</w:t>
      </w:r>
      <w:r>
        <w:rPr>
          <w:rFonts w:ascii="Times New Roman" w:hAnsi="Times New Roman"/>
          <w:color w:val="000000"/>
          <w:sz w:val="24"/>
          <w:szCs w:val="24"/>
        </w:rPr>
        <w:t xml:space="preserve">p pat </w:t>
      </w:r>
      <w:r w:rsidRPr="009D067E">
        <w:rPr>
          <w:rFonts w:ascii="Times New Roman" w:hAnsi="Times New Roman"/>
          <w:color w:val="000000"/>
          <w:sz w:val="24"/>
          <w:szCs w:val="24"/>
        </w:rPr>
        <w:t>organizuoja ar padeda vesti respublikinius konkursus, olimpiadas,</w:t>
      </w:r>
      <w:r>
        <w:rPr>
          <w:rFonts w:ascii="Times New Roman" w:hAnsi="Times New Roman"/>
          <w:color w:val="000000"/>
          <w:sz w:val="24"/>
          <w:szCs w:val="24"/>
        </w:rPr>
        <w:t xml:space="preserve"> dirba stovyklose, </w:t>
      </w:r>
      <w:proofErr w:type="gramStart"/>
      <w:r>
        <w:rPr>
          <w:rFonts w:ascii="Times New Roman" w:hAnsi="Times New Roman"/>
          <w:color w:val="000000"/>
          <w:sz w:val="24"/>
          <w:szCs w:val="24"/>
        </w:rPr>
        <w:t>kuriose</w:t>
      </w:r>
      <w:proofErr w:type="gramEnd"/>
      <w:r>
        <w:rPr>
          <w:rFonts w:ascii="Times New Roman" w:hAnsi="Times New Roman"/>
          <w:color w:val="000000"/>
          <w:sz w:val="24"/>
          <w:szCs w:val="24"/>
        </w:rPr>
        <w:t xml:space="preserve"> gabū</w:t>
      </w:r>
      <w:r w:rsidRPr="009D067E">
        <w:rPr>
          <w:rFonts w:ascii="Times New Roman" w:hAnsi="Times New Roman"/>
          <w:color w:val="000000"/>
          <w:sz w:val="24"/>
          <w:szCs w:val="24"/>
        </w:rPr>
        <w:t>s vaikai ren</w:t>
      </w:r>
      <w:r w:rsidR="00DC4E41">
        <w:rPr>
          <w:rFonts w:ascii="Times New Roman" w:hAnsi="Times New Roman"/>
          <w:color w:val="000000"/>
          <w:sz w:val="24"/>
          <w:szCs w:val="24"/>
        </w:rPr>
        <w:t xml:space="preserve">giami tarptautinėms olimpiadoms </w:t>
      </w:r>
      <w:r w:rsidR="00EC6524">
        <w:rPr>
          <w:rFonts w:ascii="Times New Roman" w:hAnsi="Times New Roman"/>
          <w:color w:val="000000"/>
          <w:sz w:val="24"/>
          <w:szCs w:val="24"/>
        </w:rPr>
        <w:t>[1</w:t>
      </w:r>
      <w:r w:rsidR="00AF1C88">
        <w:rPr>
          <w:rFonts w:ascii="Times New Roman" w:hAnsi="Times New Roman"/>
          <w:color w:val="000000"/>
          <w:sz w:val="24"/>
          <w:szCs w:val="24"/>
        </w:rPr>
        <w:t>9</w:t>
      </w:r>
      <w:r w:rsidR="00D93408">
        <w:rPr>
          <w:rFonts w:ascii="Times New Roman" w:hAnsi="Times New Roman"/>
          <w:color w:val="000000"/>
          <w:sz w:val="24"/>
          <w:szCs w:val="24"/>
        </w:rPr>
        <w:t>]</w:t>
      </w:r>
      <w:r w:rsidR="00DC4E41">
        <w:rPr>
          <w:rFonts w:ascii="Times New Roman" w:hAnsi="Times New Roman"/>
          <w:color w:val="000000"/>
          <w:sz w:val="24"/>
          <w:szCs w:val="24"/>
        </w:rPr>
        <w:t>.</w:t>
      </w:r>
    </w:p>
    <w:p w:rsidR="00AC12BC" w:rsidRPr="00D6257A" w:rsidRDefault="00AC12BC" w:rsidP="00AC12BC">
      <w:pPr>
        <w:pStyle w:val="NoSpacing"/>
        <w:spacing w:line="360" w:lineRule="auto"/>
        <w:ind w:firstLine="567"/>
        <w:jc w:val="both"/>
        <w:rPr>
          <w:rFonts w:ascii="Times New Roman" w:hAnsi="Times New Roman"/>
          <w:sz w:val="24"/>
          <w:szCs w:val="24"/>
          <w:lang w:val="lt-LT"/>
        </w:rPr>
      </w:pPr>
      <w:proofErr w:type="gramStart"/>
      <w:r w:rsidRPr="007709DA">
        <w:rPr>
          <w:rFonts w:ascii="Times New Roman" w:hAnsi="Times New Roman"/>
          <w:sz w:val="24"/>
          <w:szCs w:val="24"/>
        </w:rPr>
        <w:t xml:space="preserve">Siekiant sudominti Lietuvos moksleivius fizika ir pagilinti </w:t>
      </w:r>
      <w:r w:rsidR="00DC4E41">
        <w:rPr>
          <w:rFonts w:ascii="Times New Roman" w:hAnsi="Times New Roman"/>
          <w:sz w:val="24"/>
          <w:szCs w:val="24"/>
        </w:rPr>
        <w:t xml:space="preserve">jų </w:t>
      </w:r>
      <w:r w:rsidRPr="007709DA">
        <w:rPr>
          <w:rFonts w:ascii="Times New Roman" w:hAnsi="Times New Roman"/>
          <w:sz w:val="24"/>
          <w:szCs w:val="24"/>
        </w:rPr>
        <w:t>žinias, organizuojami įvairūs</w:t>
      </w:r>
      <w:r>
        <w:rPr>
          <w:rFonts w:ascii="Times New Roman" w:hAnsi="Times New Roman"/>
          <w:sz w:val="24"/>
          <w:szCs w:val="24"/>
        </w:rPr>
        <w:t xml:space="preserve"> </w:t>
      </w:r>
      <w:r w:rsidR="00DC4E41">
        <w:rPr>
          <w:rFonts w:ascii="Times New Roman" w:hAnsi="Times New Roman"/>
          <w:sz w:val="24"/>
          <w:szCs w:val="24"/>
        </w:rPr>
        <w:t>šio</w:t>
      </w:r>
      <w:r>
        <w:rPr>
          <w:rFonts w:ascii="Times New Roman" w:hAnsi="Times New Roman"/>
          <w:sz w:val="24"/>
          <w:szCs w:val="24"/>
        </w:rPr>
        <w:t xml:space="preserve"> dalyko</w:t>
      </w:r>
      <w:r w:rsidRPr="007709DA">
        <w:rPr>
          <w:rFonts w:ascii="Times New Roman" w:hAnsi="Times New Roman"/>
          <w:sz w:val="24"/>
          <w:szCs w:val="24"/>
        </w:rPr>
        <w:t xml:space="preserve"> </w:t>
      </w:r>
      <w:r>
        <w:rPr>
          <w:rFonts w:ascii="Times New Roman" w:hAnsi="Times New Roman"/>
          <w:sz w:val="24"/>
          <w:szCs w:val="24"/>
        </w:rPr>
        <w:t>konkursai,</w:t>
      </w:r>
      <w:r w:rsidRPr="007709DA">
        <w:rPr>
          <w:rFonts w:ascii="Times New Roman" w:hAnsi="Times New Roman"/>
          <w:sz w:val="24"/>
          <w:szCs w:val="24"/>
        </w:rPr>
        <w:t xml:space="preserve"> rungtys</w:t>
      </w:r>
      <w:r>
        <w:rPr>
          <w:rFonts w:ascii="Times New Roman" w:hAnsi="Times New Roman"/>
          <w:sz w:val="24"/>
          <w:szCs w:val="24"/>
        </w:rPr>
        <w:t xml:space="preserve"> bei čempionatai.</w:t>
      </w:r>
      <w:proofErr w:type="gramEnd"/>
      <w:r>
        <w:rPr>
          <w:rFonts w:ascii="Times New Roman" w:hAnsi="Times New Roman"/>
          <w:sz w:val="24"/>
          <w:szCs w:val="24"/>
        </w:rPr>
        <w:t xml:space="preserve"> </w:t>
      </w:r>
      <w:proofErr w:type="gramStart"/>
      <w:r>
        <w:rPr>
          <w:rFonts w:ascii="Times New Roman" w:hAnsi="Times New Roman"/>
          <w:sz w:val="24"/>
          <w:szCs w:val="24"/>
        </w:rPr>
        <w:t>Iš jų galima išskirti</w:t>
      </w:r>
      <w:r w:rsidRPr="007709DA">
        <w:rPr>
          <w:rFonts w:ascii="Times New Roman" w:hAnsi="Times New Roman"/>
          <w:sz w:val="24"/>
          <w:szCs w:val="24"/>
        </w:rPr>
        <w:t xml:space="preserve"> pagrindinius – </w:t>
      </w:r>
      <w:r w:rsidR="00DC4E41">
        <w:rPr>
          <w:rFonts w:ascii="Times New Roman" w:hAnsi="Times New Roman"/>
          <w:sz w:val="24"/>
          <w:szCs w:val="24"/>
        </w:rPr>
        <w:t xml:space="preserve">prof. </w:t>
      </w:r>
      <w:r>
        <w:rPr>
          <w:rFonts w:ascii="Times New Roman" w:hAnsi="Times New Roman"/>
          <w:sz w:val="24"/>
          <w:szCs w:val="24"/>
        </w:rPr>
        <w:t xml:space="preserve">K. Baršausko </w:t>
      </w:r>
      <w:r w:rsidR="00DC4E41">
        <w:rPr>
          <w:rFonts w:ascii="Times New Roman" w:hAnsi="Times New Roman"/>
          <w:sz w:val="24"/>
          <w:szCs w:val="24"/>
        </w:rPr>
        <w:t xml:space="preserve">fizikos </w:t>
      </w:r>
      <w:r>
        <w:rPr>
          <w:rFonts w:ascii="Times New Roman" w:hAnsi="Times New Roman"/>
          <w:sz w:val="24"/>
          <w:szCs w:val="24"/>
        </w:rPr>
        <w:t>ko</w:t>
      </w:r>
      <w:r w:rsidR="00DC4E41">
        <w:rPr>
          <w:rFonts w:ascii="Times New Roman" w:hAnsi="Times New Roman"/>
          <w:sz w:val="24"/>
          <w:szCs w:val="24"/>
        </w:rPr>
        <w:t>nkursą, Lietuvos fizikos o</w:t>
      </w:r>
      <w:r>
        <w:rPr>
          <w:rFonts w:ascii="Times New Roman" w:hAnsi="Times New Roman"/>
          <w:sz w:val="24"/>
          <w:szCs w:val="24"/>
        </w:rPr>
        <w:t>limpiadas</w:t>
      </w:r>
      <w:r w:rsidRPr="007709DA">
        <w:rPr>
          <w:rFonts w:ascii="Times New Roman" w:hAnsi="Times New Roman"/>
          <w:sz w:val="24"/>
          <w:szCs w:val="24"/>
        </w:rPr>
        <w:t xml:space="preserve"> ir </w:t>
      </w:r>
      <w:r w:rsidR="00640594">
        <w:rPr>
          <w:rFonts w:ascii="Times New Roman" w:hAnsi="Times New Roman"/>
          <w:sz w:val="24"/>
          <w:szCs w:val="24"/>
        </w:rPr>
        <w:t>Lietuvos f</w:t>
      </w:r>
      <w:r>
        <w:rPr>
          <w:rFonts w:ascii="Times New Roman" w:hAnsi="Times New Roman"/>
          <w:sz w:val="24"/>
          <w:szCs w:val="24"/>
        </w:rPr>
        <w:t>izik</w:t>
      </w:r>
      <w:r w:rsidR="00DC4E41">
        <w:rPr>
          <w:rFonts w:ascii="Times New Roman" w:hAnsi="Times New Roman"/>
          <w:sz w:val="24"/>
          <w:szCs w:val="24"/>
        </w:rPr>
        <w:t>os čempionatus</w:t>
      </w:r>
      <w:r w:rsidRPr="007709DA">
        <w:rPr>
          <w:rFonts w:ascii="Times New Roman" w:hAnsi="Times New Roman"/>
          <w:sz w:val="24"/>
          <w:szCs w:val="24"/>
        </w:rPr>
        <w:t xml:space="preserve"> </w:t>
      </w:r>
      <w:r w:rsidR="009A648E">
        <w:rPr>
          <w:rFonts w:ascii="Times New Roman" w:hAnsi="Times New Roman"/>
          <w:sz w:val="24"/>
          <w:szCs w:val="24"/>
        </w:rPr>
        <w:t>[</w:t>
      </w:r>
      <w:r w:rsidR="00AF1C88">
        <w:rPr>
          <w:rFonts w:ascii="Times New Roman" w:hAnsi="Times New Roman"/>
          <w:sz w:val="24"/>
          <w:szCs w:val="24"/>
        </w:rPr>
        <w:t>20</w:t>
      </w:r>
      <w:r w:rsidR="00A56D5D">
        <w:rPr>
          <w:rFonts w:ascii="Times New Roman" w:hAnsi="Times New Roman"/>
          <w:sz w:val="24"/>
          <w:szCs w:val="24"/>
        </w:rPr>
        <w:t>–</w:t>
      </w:r>
      <w:r w:rsidR="00AF1C88">
        <w:rPr>
          <w:rFonts w:ascii="Times New Roman" w:hAnsi="Times New Roman"/>
          <w:sz w:val="24"/>
          <w:szCs w:val="24"/>
        </w:rPr>
        <w:t>23</w:t>
      </w:r>
      <w:r w:rsidR="009A648E">
        <w:rPr>
          <w:rFonts w:ascii="Times New Roman" w:hAnsi="Times New Roman"/>
          <w:sz w:val="24"/>
          <w:szCs w:val="24"/>
        </w:rPr>
        <w:t>]</w:t>
      </w:r>
      <w:r w:rsidR="00DC4E41" w:rsidRPr="007709DA">
        <w:rPr>
          <w:rFonts w:ascii="Times New Roman" w:hAnsi="Times New Roman"/>
          <w:sz w:val="24"/>
          <w:szCs w:val="24"/>
        </w:rPr>
        <w:t>.</w:t>
      </w:r>
      <w:proofErr w:type="gramEnd"/>
      <w:r w:rsidR="009A648E">
        <w:rPr>
          <w:rFonts w:ascii="Times New Roman" w:hAnsi="Times New Roman"/>
          <w:sz w:val="24"/>
          <w:szCs w:val="24"/>
        </w:rPr>
        <w:t xml:space="preserve"> </w:t>
      </w:r>
      <w:proofErr w:type="gramStart"/>
      <w:r w:rsidR="00D6257A">
        <w:rPr>
          <w:rFonts w:ascii="Times New Roman" w:hAnsi="Times New Roman"/>
          <w:sz w:val="24"/>
          <w:szCs w:val="24"/>
        </w:rPr>
        <w:t>Nuo 1989</w:t>
      </w:r>
      <w:r w:rsidR="00D6257A">
        <w:rPr>
          <w:rFonts w:ascii="Times New Roman" w:hAnsi="Times New Roman"/>
          <w:sz w:val="24"/>
          <w:szCs w:val="24"/>
          <w:lang w:val="lt-LT"/>
        </w:rPr>
        <w:t xml:space="preserve"> m. dalyvaujama Tarptautinėse fizikos Olimpiadose.</w:t>
      </w:r>
      <w:proofErr w:type="gramEnd"/>
    </w:p>
    <w:p w:rsidR="00AC12BC" w:rsidRDefault="00AC12BC" w:rsidP="00AC12BC">
      <w:pPr>
        <w:spacing w:line="360" w:lineRule="auto"/>
        <w:ind w:firstLine="567"/>
        <w:jc w:val="both"/>
        <w:rPr>
          <w:rFonts w:ascii="Times New Roman" w:hAnsi="Times New Roman"/>
          <w:sz w:val="24"/>
          <w:szCs w:val="24"/>
        </w:rPr>
      </w:pPr>
    </w:p>
    <w:p w:rsidR="000272C1" w:rsidRDefault="000272C1" w:rsidP="00AC12BC">
      <w:pPr>
        <w:spacing w:line="360" w:lineRule="auto"/>
        <w:ind w:firstLine="567"/>
        <w:jc w:val="both"/>
        <w:rPr>
          <w:rFonts w:ascii="Times New Roman" w:hAnsi="Times New Roman"/>
          <w:sz w:val="24"/>
          <w:szCs w:val="24"/>
        </w:rPr>
      </w:pPr>
    </w:p>
    <w:p w:rsidR="000272C1" w:rsidRDefault="000272C1" w:rsidP="00AC12BC">
      <w:pPr>
        <w:spacing w:line="360" w:lineRule="auto"/>
        <w:ind w:firstLine="567"/>
        <w:jc w:val="both"/>
        <w:rPr>
          <w:rFonts w:ascii="Times New Roman" w:hAnsi="Times New Roman"/>
          <w:sz w:val="24"/>
          <w:szCs w:val="24"/>
        </w:rPr>
      </w:pPr>
    </w:p>
    <w:p w:rsidR="000272C1" w:rsidRDefault="000272C1" w:rsidP="00AC12BC">
      <w:pPr>
        <w:spacing w:line="360" w:lineRule="auto"/>
        <w:ind w:firstLine="567"/>
        <w:jc w:val="both"/>
        <w:rPr>
          <w:rFonts w:ascii="Times New Roman" w:hAnsi="Times New Roman"/>
          <w:sz w:val="24"/>
          <w:szCs w:val="24"/>
        </w:rPr>
      </w:pPr>
    </w:p>
    <w:p w:rsidR="000272C1" w:rsidRDefault="000272C1" w:rsidP="00AC12BC">
      <w:pPr>
        <w:spacing w:line="360" w:lineRule="auto"/>
        <w:ind w:firstLine="567"/>
        <w:jc w:val="both"/>
        <w:rPr>
          <w:rFonts w:ascii="Times New Roman" w:hAnsi="Times New Roman"/>
          <w:sz w:val="24"/>
          <w:szCs w:val="24"/>
        </w:rPr>
      </w:pPr>
    </w:p>
    <w:p w:rsidR="000272C1" w:rsidRDefault="000272C1" w:rsidP="00AC12BC">
      <w:pPr>
        <w:spacing w:line="360" w:lineRule="auto"/>
        <w:ind w:firstLine="567"/>
        <w:jc w:val="both"/>
        <w:rPr>
          <w:rFonts w:ascii="Times New Roman" w:hAnsi="Times New Roman"/>
          <w:sz w:val="24"/>
          <w:szCs w:val="24"/>
        </w:rPr>
      </w:pPr>
    </w:p>
    <w:p w:rsidR="000272C1" w:rsidRDefault="000272C1" w:rsidP="00AC12BC">
      <w:pPr>
        <w:spacing w:line="360" w:lineRule="auto"/>
        <w:ind w:firstLine="567"/>
        <w:jc w:val="both"/>
        <w:rPr>
          <w:rFonts w:ascii="Times New Roman" w:hAnsi="Times New Roman"/>
          <w:sz w:val="24"/>
          <w:szCs w:val="24"/>
        </w:rPr>
      </w:pPr>
    </w:p>
    <w:p w:rsidR="0058354E" w:rsidRDefault="003E177D" w:rsidP="003E177D">
      <w:pPr>
        <w:pStyle w:val="NoSpacing"/>
        <w:spacing w:after="240" w:line="360" w:lineRule="auto"/>
        <w:ind w:firstLine="567"/>
        <w:jc w:val="center"/>
        <w:rPr>
          <w:rFonts w:ascii="Times New Roman" w:hAnsi="Times New Roman"/>
          <w:b/>
          <w:sz w:val="28"/>
          <w:szCs w:val="28"/>
        </w:rPr>
      </w:pPr>
      <w:r>
        <w:rPr>
          <w:rFonts w:ascii="Times New Roman" w:hAnsi="Times New Roman"/>
          <w:b/>
          <w:sz w:val="28"/>
          <w:szCs w:val="28"/>
        </w:rPr>
        <w:lastRenderedPageBreak/>
        <w:t>2.</w:t>
      </w:r>
      <w:r w:rsidR="0058354E">
        <w:rPr>
          <w:rFonts w:ascii="Times New Roman" w:hAnsi="Times New Roman"/>
          <w:b/>
          <w:sz w:val="28"/>
          <w:szCs w:val="28"/>
        </w:rPr>
        <w:t xml:space="preserve"> LIETUVOS FIZIKOS ČEMPIONATŲ ISTORIJOS </w:t>
      </w:r>
      <w:r>
        <w:rPr>
          <w:rFonts w:ascii="Times New Roman" w:hAnsi="Times New Roman"/>
          <w:b/>
          <w:sz w:val="28"/>
          <w:szCs w:val="28"/>
        </w:rPr>
        <w:t xml:space="preserve">IR SUKAUPTOS FIZIKINĖS MEDŽIAGOS </w:t>
      </w:r>
      <w:r w:rsidR="0058354E">
        <w:rPr>
          <w:rFonts w:ascii="Times New Roman" w:hAnsi="Times New Roman"/>
          <w:b/>
          <w:sz w:val="28"/>
          <w:szCs w:val="28"/>
        </w:rPr>
        <w:t xml:space="preserve">APŽVALGA </w:t>
      </w:r>
    </w:p>
    <w:p w:rsidR="003E177D" w:rsidRPr="003E177D" w:rsidRDefault="003E177D" w:rsidP="00DD0F9F">
      <w:pPr>
        <w:pStyle w:val="NoSpacing"/>
        <w:spacing w:before="200" w:after="200" w:line="360" w:lineRule="auto"/>
        <w:ind w:firstLine="567"/>
        <w:jc w:val="center"/>
        <w:rPr>
          <w:rFonts w:ascii="Times New Roman" w:hAnsi="Times New Roman"/>
          <w:b/>
          <w:sz w:val="24"/>
          <w:szCs w:val="24"/>
        </w:rPr>
      </w:pPr>
      <w:r w:rsidRPr="003E177D">
        <w:rPr>
          <w:rFonts w:ascii="Times New Roman" w:hAnsi="Times New Roman"/>
          <w:b/>
          <w:sz w:val="24"/>
          <w:szCs w:val="24"/>
        </w:rPr>
        <w:t xml:space="preserve">2.1. </w:t>
      </w:r>
      <w:r w:rsidR="00640594">
        <w:rPr>
          <w:rFonts w:ascii="Times New Roman" w:hAnsi="Times New Roman"/>
          <w:b/>
          <w:sz w:val="24"/>
          <w:szCs w:val="24"/>
        </w:rPr>
        <w:t xml:space="preserve">Lietuvos fizikos </w:t>
      </w:r>
      <w:r w:rsidR="00A56D5D">
        <w:rPr>
          <w:rFonts w:ascii="Times New Roman" w:hAnsi="Times New Roman"/>
          <w:b/>
          <w:sz w:val="24"/>
          <w:szCs w:val="24"/>
          <w:lang w:val="lt-LT"/>
        </w:rPr>
        <w:t>čempionato</w:t>
      </w:r>
      <w:r w:rsidRPr="003E177D">
        <w:rPr>
          <w:rFonts w:ascii="Times New Roman" w:hAnsi="Times New Roman"/>
          <w:b/>
          <w:sz w:val="24"/>
          <w:szCs w:val="24"/>
          <w:lang w:val="lt-LT"/>
        </w:rPr>
        <w:t xml:space="preserve"> atsiradimo priežastys</w:t>
      </w:r>
    </w:p>
    <w:p w:rsidR="0058354E" w:rsidRDefault="0058354E" w:rsidP="0058354E">
      <w:pPr>
        <w:pStyle w:val="NoSpacing"/>
        <w:spacing w:line="360" w:lineRule="auto"/>
        <w:ind w:firstLine="567"/>
        <w:jc w:val="both"/>
        <w:rPr>
          <w:rFonts w:ascii="Times New Roman" w:hAnsi="Times New Roman"/>
          <w:sz w:val="24"/>
          <w:szCs w:val="24"/>
        </w:rPr>
      </w:pPr>
      <w:proofErr w:type="gramStart"/>
      <w:r w:rsidRPr="007709DA">
        <w:rPr>
          <w:rFonts w:ascii="Times New Roman" w:hAnsi="Times New Roman"/>
          <w:sz w:val="24"/>
          <w:szCs w:val="24"/>
        </w:rPr>
        <w:t xml:space="preserve">Seniausia ir svarbiausia </w:t>
      </w:r>
      <w:r w:rsidR="003E177D">
        <w:rPr>
          <w:rFonts w:ascii="Times New Roman" w:hAnsi="Times New Roman"/>
          <w:sz w:val="24"/>
          <w:szCs w:val="24"/>
        </w:rPr>
        <w:t>moksleivi</w:t>
      </w:r>
      <w:r w:rsidR="003E177D">
        <w:rPr>
          <w:rFonts w:ascii="Times New Roman" w:hAnsi="Times New Roman"/>
          <w:sz w:val="24"/>
          <w:szCs w:val="24"/>
          <w:lang w:val="lt-LT"/>
        </w:rPr>
        <w:t xml:space="preserve">ų fizikos rungtis </w:t>
      </w:r>
      <w:r w:rsidRPr="007709DA">
        <w:rPr>
          <w:rFonts w:ascii="Times New Roman" w:hAnsi="Times New Roman"/>
          <w:sz w:val="24"/>
          <w:szCs w:val="24"/>
        </w:rPr>
        <w:t>yra Lietuvos mokinių fiziko</w:t>
      </w:r>
      <w:r w:rsidR="00A56D5D">
        <w:rPr>
          <w:rFonts w:ascii="Times New Roman" w:hAnsi="Times New Roman"/>
          <w:sz w:val="24"/>
          <w:szCs w:val="24"/>
        </w:rPr>
        <w:t>s o</w:t>
      </w:r>
      <w:r w:rsidRPr="007709DA">
        <w:rPr>
          <w:rFonts w:ascii="Times New Roman" w:hAnsi="Times New Roman"/>
          <w:sz w:val="24"/>
          <w:szCs w:val="24"/>
        </w:rPr>
        <w:t>limpiada</w:t>
      </w:r>
      <w:r w:rsidR="00D6257A">
        <w:rPr>
          <w:rFonts w:ascii="Times New Roman" w:hAnsi="Times New Roman"/>
          <w:sz w:val="24"/>
          <w:szCs w:val="24"/>
        </w:rPr>
        <w:t xml:space="preserve"> (toliau – Olimpiada)</w:t>
      </w:r>
      <w:r w:rsidRPr="007709DA">
        <w:rPr>
          <w:rFonts w:ascii="Times New Roman" w:hAnsi="Times New Roman"/>
          <w:sz w:val="24"/>
          <w:szCs w:val="24"/>
        </w:rPr>
        <w:t>.</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 xml:space="preserve">Pirmą kartą ji buvo </w:t>
      </w:r>
      <w:r w:rsidR="00A56D5D">
        <w:rPr>
          <w:rFonts w:ascii="Times New Roman" w:hAnsi="Times New Roman"/>
          <w:sz w:val="24"/>
          <w:szCs w:val="24"/>
        </w:rPr>
        <w:t>suorganizuota dar 1953 m. o</w:t>
      </w:r>
      <w:r w:rsidRPr="007709DA">
        <w:rPr>
          <w:rFonts w:ascii="Times New Roman" w:hAnsi="Times New Roman"/>
          <w:sz w:val="24"/>
          <w:szCs w:val="24"/>
        </w:rPr>
        <w:t xml:space="preserve">limpiada </w:t>
      </w:r>
      <w:r w:rsidR="00A56D5D">
        <w:rPr>
          <w:rFonts w:ascii="Times New Roman" w:hAnsi="Times New Roman"/>
          <w:sz w:val="24"/>
          <w:szCs w:val="24"/>
        </w:rPr>
        <w:t>rengiama</w:t>
      </w:r>
      <w:r w:rsidRPr="007709DA">
        <w:rPr>
          <w:rFonts w:ascii="Times New Roman" w:hAnsi="Times New Roman"/>
          <w:sz w:val="24"/>
          <w:szCs w:val="24"/>
        </w:rPr>
        <w:t xml:space="preserve"> trimis etapais.</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Pirmą</w:t>
      </w:r>
      <w:r>
        <w:rPr>
          <w:rFonts w:ascii="Times New Roman" w:hAnsi="Times New Roman"/>
          <w:sz w:val="24"/>
          <w:szCs w:val="24"/>
        </w:rPr>
        <w:t>jį</w:t>
      </w:r>
      <w:r w:rsidRPr="007709DA">
        <w:rPr>
          <w:rFonts w:ascii="Times New Roman" w:hAnsi="Times New Roman"/>
          <w:sz w:val="24"/>
          <w:szCs w:val="24"/>
        </w:rPr>
        <w:t xml:space="preserve"> etapą organizuoja mokyklos.</w:t>
      </w:r>
      <w:proofErr w:type="gramEnd"/>
      <w:r w:rsidRPr="007709DA">
        <w:rPr>
          <w:rFonts w:ascii="Times New Roman" w:hAnsi="Times New Roman"/>
          <w:sz w:val="24"/>
          <w:szCs w:val="24"/>
        </w:rPr>
        <w:t xml:space="preserve"> </w:t>
      </w:r>
      <w:proofErr w:type="gramStart"/>
      <w:r w:rsidRPr="00DE5AEB">
        <w:rPr>
          <w:rFonts w:ascii="Times New Roman" w:hAnsi="Times New Roman"/>
          <w:sz w:val="24"/>
          <w:szCs w:val="24"/>
        </w:rPr>
        <w:t xml:space="preserve">Moksleiviai, atrinkti </w:t>
      </w:r>
      <w:r w:rsidR="003E177D">
        <w:rPr>
          <w:rFonts w:ascii="Times New Roman" w:hAnsi="Times New Roman"/>
          <w:sz w:val="24"/>
          <w:szCs w:val="24"/>
        </w:rPr>
        <w:t>pirmajame etape, patenka į antrą</w:t>
      </w:r>
      <w:r w:rsidRPr="00DE5AEB">
        <w:rPr>
          <w:rFonts w:ascii="Times New Roman" w:hAnsi="Times New Roman"/>
          <w:sz w:val="24"/>
          <w:szCs w:val="24"/>
        </w:rPr>
        <w:t>jį, kurį organizuoja miestų ir rajonų švietimo skyriai.</w:t>
      </w:r>
      <w:proofErr w:type="gramEnd"/>
      <w:r w:rsidRPr="00DE5AEB">
        <w:rPr>
          <w:rFonts w:ascii="Times New Roman" w:hAnsi="Times New Roman"/>
          <w:sz w:val="24"/>
          <w:szCs w:val="24"/>
        </w:rPr>
        <w:t xml:space="preserve"> </w:t>
      </w:r>
      <w:proofErr w:type="gramStart"/>
      <w:r w:rsidR="00A56D5D">
        <w:rPr>
          <w:rFonts w:ascii="Times New Roman" w:hAnsi="Times New Roman"/>
          <w:sz w:val="24"/>
          <w:szCs w:val="24"/>
        </w:rPr>
        <w:t>Paprastai</w:t>
      </w:r>
      <w:r w:rsidRPr="00DE5AEB">
        <w:rPr>
          <w:rFonts w:ascii="Times New Roman" w:hAnsi="Times New Roman"/>
          <w:sz w:val="24"/>
          <w:szCs w:val="24"/>
        </w:rPr>
        <w:t xml:space="preserve">, antrasis </w:t>
      </w:r>
      <w:r w:rsidR="00A56D5D">
        <w:rPr>
          <w:rFonts w:ascii="Times New Roman" w:hAnsi="Times New Roman"/>
          <w:sz w:val="24"/>
          <w:szCs w:val="24"/>
        </w:rPr>
        <w:t>o</w:t>
      </w:r>
      <w:r w:rsidRPr="00DE5AEB">
        <w:rPr>
          <w:rFonts w:ascii="Times New Roman" w:hAnsi="Times New Roman"/>
          <w:sz w:val="24"/>
          <w:szCs w:val="24"/>
        </w:rPr>
        <w:t>limpiados etapas vyksta sausio pabaigoje.</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Uždavinius šiam etapui (4</w:t>
      </w:r>
      <w:r w:rsidR="00A56D5D">
        <w:rPr>
          <w:rFonts w:ascii="Times New Roman" w:hAnsi="Times New Roman"/>
          <w:sz w:val="24"/>
          <w:szCs w:val="24"/>
        </w:rPr>
        <w:t>–</w:t>
      </w:r>
      <w:r w:rsidRPr="00DE5AEB">
        <w:rPr>
          <w:rFonts w:ascii="Times New Roman" w:hAnsi="Times New Roman"/>
          <w:sz w:val="24"/>
          <w:szCs w:val="24"/>
        </w:rPr>
        <w:t xml:space="preserve">5 kiekvienai klasei) ruošia </w:t>
      </w:r>
      <w:r w:rsidR="00A56D5D">
        <w:rPr>
          <w:rFonts w:ascii="Times New Roman" w:hAnsi="Times New Roman"/>
          <w:sz w:val="24"/>
          <w:szCs w:val="24"/>
        </w:rPr>
        <w:t>o</w:t>
      </w:r>
      <w:r w:rsidRPr="00DE5AEB">
        <w:rPr>
          <w:rFonts w:ascii="Times New Roman" w:hAnsi="Times New Roman"/>
          <w:sz w:val="24"/>
          <w:szCs w:val="24"/>
        </w:rPr>
        <w:t>limpiados vertinimo komisija, kurią sudaro Lietuvos aukštųjų mokyklų dėstytojai.</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Geriausiai uždavinius išsprendusių moksleivių darbai patenka į vertinimo komisiją, kur ir atliekama galutinė atranka.</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Tokiu būdu atrinkti mokiniai (apie 35</w:t>
      </w:r>
      <w:r w:rsidR="00A56D5D">
        <w:rPr>
          <w:rFonts w:ascii="Times New Roman" w:hAnsi="Times New Roman"/>
          <w:sz w:val="24"/>
          <w:szCs w:val="24"/>
        </w:rPr>
        <w:t>–</w:t>
      </w:r>
      <w:r w:rsidRPr="00DE5AEB">
        <w:rPr>
          <w:rFonts w:ascii="Times New Roman" w:hAnsi="Times New Roman"/>
          <w:sz w:val="24"/>
          <w:szCs w:val="24"/>
        </w:rPr>
        <w:t xml:space="preserve">40 kiekvienoje iš keturių klasių) kviečiami dalyvauti trečiajame </w:t>
      </w:r>
      <w:r w:rsidR="00A56D5D">
        <w:rPr>
          <w:rFonts w:ascii="Times New Roman" w:hAnsi="Times New Roman"/>
          <w:sz w:val="24"/>
          <w:szCs w:val="24"/>
        </w:rPr>
        <w:t>olimpiados etape.</w:t>
      </w:r>
      <w:proofErr w:type="gramEnd"/>
      <w:r w:rsidR="00A56D5D">
        <w:rPr>
          <w:rFonts w:ascii="Times New Roman" w:hAnsi="Times New Roman"/>
          <w:sz w:val="24"/>
          <w:szCs w:val="24"/>
        </w:rPr>
        <w:t xml:space="preserve"> </w:t>
      </w:r>
      <w:proofErr w:type="gramStart"/>
      <w:r w:rsidR="00A56D5D">
        <w:rPr>
          <w:rFonts w:ascii="Times New Roman" w:hAnsi="Times New Roman"/>
          <w:sz w:val="24"/>
          <w:szCs w:val="24"/>
        </w:rPr>
        <w:t>Pastaraisiais</w:t>
      </w:r>
      <w:r w:rsidRPr="00DE5AEB">
        <w:rPr>
          <w:rFonts w:ascii="Times New Roman" w:hAnsi="Times New Roman"/>
          <w:sz w:val="24"/>
          <w:szCs w:val="24"/>
        </w:rPr>
        <w:t xml:space="preserve"> met</w:t>
      </w:r>
      <w:r w:rsidR="00A56D5D">
        <w:rPr>
          <w:rFonts w:ascii="Times New Roman" w:hAnsi="Times New Roman"/>
          <w:sz w:val="24"/>
          <w:szCs w:val="24"/>
        </w:rPr>
        <w:t>ais</w:t>
      </w:r>
      <w:r w:rsidRPr="00DE5AEB">
        <w:rPr>
          <w:rFonts w:ascii="Times New Roman" w:hAnsi="Times New Roman"/>
          <w:sz w:val="24"/>
          <w:szCs w:val="24"/>
        </w:rPr>
        <w:t xml:space="preserve"> šis etapas vyksta Vilniuje kovo pabaigoje a</w:t>
      </w:r>
      <w:r w:rsidR="00DD0F9F">
        <w:rPr>
          <w:rFonts w:ascii="Times New Roman" w:hAnsi="Times New Roman"/>
          <w:sz w:val="24"/>
          <w:szCs w:val="24"/>
        </w:rPr>
        <w:t>r</w:t>
      </w:r>
      <w:r w:rsidRPr="00DE5AEB">
        <w:rPr>
          <w:rFonts w:ascii="Times New Roman" w:hAnsi="Times New Roman"/>
          <w:sz w:val="24"/>
          <w:szCs w:val="24"/>
        </w:rPr>
        <w:t>ba balandžio pradžioje.</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Šiame etape moksleiviai pirmąją dieną sprendžia 4</w:t>
      </w:r>
      <w:r w:rsidR="00A56D5D">
        <w:rPr>
          <w:rFonts w:ascii="Times New Roman" w:hAnsi="Times New Roman"/>
          <w:sz w:val="24"/>
          <w:szCs w:val="24"/>
        </w:rPr>
        <w:t>–</w:t>
      </w:r>
      <w:r w:rsidRPr="00DE5AEB">
        <w:rPr>
          <w:rFonts w:ascii="Times New Roman" w:hAnsi="Times New Roman"/>
          <w:sz w:val="24"/>
          <w:szCs w:val="24"/>
        </w:rPr>
        <w:t>5 teorinius uždavinius, o antrąją dieną atlieka eksperimentinius darbus.</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 xml:space="preserve">Vertinimo komisija patikrina ir įvertina visus darbus ir pagal surinktų balų sumą skiria pirmojo, antrojo ir trečiojo laipsnio diplomus bei pagyrimo raštus </w:t>
      </w:r>
      <w:r w:rsidR="00EC6524">
        <w:rPr>
          <w:rFonts w:ascii="Times New Roman" w:hAnsi="Times New Roman"/>
          <w:sz w:val="24"/>
          <w:szCs w:val="24"/>
        </w:rPr>
        <w:t>[2</w:t>
      </w:r>
      <w:r w:rsidR="00AF1C88">
        <w:rPr>
          <w:rFonts w:ascii="Times New Roman" w:hAnsi="Times New Roman"/>
          <w:sz w:val="24"/>
          <w:szCs w:val="24"/>
        </w:rPr>
        <w:t>3</w:t>
      </w:r>
      <w:r w:rsidR="00EC6524">
        <w:rPr>
          <w:rFonts w:ascii="Times New Roman" w:hAnsi="Times New Roman"/>
          <w:sz w:val="24"/>
          <w:szCs w:val="24"/>
        </w:rPr>
        <w:t>].</w:t>
      </w:r>
      <w:proofErr w:type="gramEnd"/>
    </w:p>
    <w:p w:rsidR="0058354E" w:rsidRPr="0000316A" w:rsidRDefault="0058354E" w:rsidP="0058354E">
      <w:pPr>
        <w:pStyle w:val="NoSpacing"/>
        <w:spacing w:line="360" w:lineRule="auto"/>
        <w:ind w:firstLine="567"/>
        <w:jc w:val="both"/>
        <w:rPr>
          <w:rFonts w:ascii="Times New Roman" w:hAnsi="Times New Roman"/>
          <w:sz w:val="24"/>
          <w:szCs w:val="24"/>
          <w:lang w:val="lt-LT"/>
        </w:rPr>
      </w:pPr>
      <w:r w:rsidRPr="002903BB">
        <w:rPr>
          <w:rFonts w:ascii="Times New Roman" w:hAnsi="Times New Roman"/>
          <w:sz w:val="24"/>
          <w:szCs w:val="24"/>
          <w:lang w:val="lt-LT"/>
        </w:rPr>
        <w:t>Profesorius Kazimieras Baršauskas buvo vienas žymiausių Lietuvos fizikų</w:t>
      </w:r>
      <w:r w:rsidR="00E36370">
        <w:rPr>
          <w:rFonts w:ascii="Times New Roman" w:hAnsi="Times New Roman"/>
          <w:sz w:val="24"/>
          <w:szCs w:val="24"/>
          <w:lang w:val="lt-LT"/>
        </w:rPr>
        <w:t>, daug nuveikęs ugdant fizikus R</w:t>
      </w:r>
      <w:r w:rsidRPr="002903BB">
        <w:rPr>
          <w:rFonts w:ascii="Times New Roman" w:hAnsi="Times New Roman"/>
          <w:sz w:val="24"/>
          <w:szCs w:val="24"/>
          <w:lang w:val="lt-LT"/>
        </w:rPr>
        <w:t>espublikoje. Jis buvo lietuviškų fizikos vadovėlių moksleiviams autorius. Siekdama prisidėti prie prof. K.</w:t>
      </w:r>
      <w:r w:rsidR="00D93408">
        <w:rPr>
          <w:rFonts w:ascii="Times New Roman" w:hAnsi="Times New Roman"/>
          <w:sz w:val="24"/>
          <w:szCs w:val="24"/>
          <w:lang w:val="lt-LT"/>
        </w:rPr>
        <w:t xml:space="preserve"> </w:t>
      </w:r>
      <w:r w:rsidRPr="002903BB">
        <w:rPr>
          <w:rFonts w:ascii="Times New Roman" w:hAnsi="Times New Roman"/>
          <w:sz w:val="24"/>
          <w:szCs w:val="24"/>
          <w:lang w:val="lt-LT"/>
        </w:rPr>
        <w:t>Baršausko atminimo išsaugojimo, KTU Fizikos katedra, kuriai daugiau kaip du dešimtmečius vadovavo profesorius, nuo 1996 metų kasmet organizuoja prof. K.</w:t>
      </w:r>
      <w:r w:rsidR="00A56D5D">
        <w:rPr>
          <w:rFonts w:ascii="Times New Roman" w:hAnsi="Times New Roman"/>
          <w:sz w:val="24"/>
          <w:szCs w:val="24"/>
          <w:lang w:val="lt-LT"/>
        </w:rPr>
        <w:t xml:space="preserve"> </w:t>
      </w:r>
      <w:r w:rsidRPr="002903BB">
        <w:rPr>
          <w:rFonts w:ascii="Times New Roman" w:hAnsi="Times New Roman"/>
          <w:sz w:val="24"/>
          <w:szCs w:val="24"/>
          <w:lang w:val="lt-LT"/>
        </w:rPr>
        <w:t xml:space="preserve">Baršausko fizikos konkursą, kuriame dalyvauja gimnazijų ir vidurinių mokyklų </w:t>
      </w:r>
      <w:r w:rsidR="00A56D5D">
        <w:rPr>
          <w:rFonts w:ascii="Times New Roman" w:hAnsi="Times New Roman"/>
          <w:sz w:val="24"/>
          <w:szCs w:val="24"/>
          <w:lang w:val="lt-LT"/>
        </w:rPr>
        <w:t>aukštesnių</w:t>
      </w:r>
      <w:r w:rsidRPr="002903BB">
        <w:rPr>
          <w:rFonts w:ascii="Times New Roman" w:hAnsi="Times New Roman"/>
          <w:sz w:val="24"/>
          <w:szCs w:val="24"/>
          <w:lang w:val="lt-LT"/>
        </w:rPr>
        <w:t xml:space="preserve"> klasių moksleiviai.</w:t>
      </w:r>
      <w:r w:rsidRPr="0000316A">
        <w:rPr>
          <w:lang w:val="lt-LT"/>
        </w:rPr>
        <w:t xml:space="preserve"> </w:t>
      </w:r>
      <w:r w:rsidRPr="0000316A">
        <w:rPr>
          <w:rFonts w:ascii="Times New Roman" w:hAnsi="Times New Roman"/>
          <w:sz w:val="24"/>
          <w:szCs w:val="24"/>
          <w:lang w:val="lt-LT"/>
        </w:rPr>
        <w:t>Dalyviams pateikiamos kelios teorinės užduotys, o geriausiai jas išsprendę pagerbiami šiek tiek vėliau</w:t>
      </w:r>
      <w:r w:rsidR="00A56D5D" w:rsidRPr="0000316A">
        <w:rPr>
          <w:rFonts w:ascii="Times New Roman" w:hAnsi="Times New Roman"/>
          <w:sz w:val="24"/>
          <w:szCs w:val="24"/>
          <w:lang w:val="lt-LT"/>
        </w:rPr>
        <w:t>,</w:t>
      </w:r>
      <w:r w:rsidRPr="0000316A">
        <w:rPr>
          <w:rFonts w:ascii="Times New Roman" w:hAnsi="Times New Roman"/>
          <w:sz w:val="24"/>
          <w:szCs w:val="24"/>
          <w:lang w:val="lt-LT"/>
        </w:rPr>
        <w:t xml:space="preserve"> pavasarį</w:t>
      </w:r>
      <w:r w:rsidR="00A56D5D" w:rsidRPr="0000316A">
        <w:rPr>
          <w:rFonts w:ascii="Times New Roman" w:hAnsi="Times New Roman"/>
          <w:sz w:val="24"/>
          <w:szCs w:val="24"/>
          <w:lang w:val="lt-LT"/>
        </w:rPr>
        <w:t>,</w:t>
      </w:r>
      <w:r w:rsidRPr="0000316A">
        <w:rPr>
          <w:rFonts w:ascii="Times New Roman" w:hAnsi="Times New Roman"/>
          <w:sz w:val="24"/>
          <w:szCs w:val="24"/>
          <w:lang w:val="lt-LT"/>
        </w:rPr>
        <w:t xml:space="preserve"> vykstančioje </w:t>
      </w:r>
      <w:r w:rsidR="00A56D5D" w:rsidRPr="0000316A">
        <w:rPr>
          <w:rFonts w:ascii="Times New Roman" w:hAnsi="Times New Roman"/>
          <w:sz w:val="24"/>
          <w:szCs w:val="24"/>
          <w:lang w:val="lt-LT"/>
        </w:rPr>
        <w:t>iškilmingoje</w:t>
      </w:r>
      <w:r w:rsidRPr="0000316A">
        <w:rPr>
          <w:rFonts w:ascii="Times New Roman" w:hAnsi="Times New Roman"/>
          <w:sz w:val="24"/>
          <w:szCs w:val="24"/>
          <w:lang w:val="lt-LT"/>
        </w:rPr>
        <w:t xml:space="preserve"> apdovanojimų ceremonijoje. </w:t>
      </w:r>
      <w:r w:rsidR="00A56D5D" w:rsidRPr="0000316A">
        <w:rPr>
          <w:rFonts w:ascii="Times New Roman" w:hAnsi="Times New Roman"/>
          <w:sz w:val="24"/>
          <w:szCs w:val="24"/>
          <w:lang w:val="lt-LT"/>
        </w:rPr>
        <w:t>Seniau</w:t>
      </w:r>
      <w:r w:rsidR="002F78C0" w:rsidRPr="0000316A">
        <w:rPr>
          <w:rFonts w:ascii="Times New Roman" w:hAnsi="Times New Roman"/>
          <w:sz w:val="24"/>
          <w:szCs w:val="24"/>
          <w:lang w:val="lt-LT"/>
        </w:rPr>
        <w:t xml:space="preserve"> vyresnieji laimėtojai įgydavo</w:t>
      </w:r>
      <w:r w:rsidRPr="0000316A">
        <w:rPr>
          <w:rFonts w:ascii="Times New Roman" w:hAnsi="Times New Roman"/>
          <w:sz w:val="24"/>
          <w:szCs w:val="24"/>
          <w:lang w:val="lt-LT"/>
        </w:rPr>
        <w:t xml:space="preserve"> teisę stoti į kai kuriuos KTU fakultetus be konkurso</w:t>
      </w:r>
      <w:r w:rsidR="00A56D5D" w:rsidRPr="0000316A">
        <w:rPr>
          <w:rFonts w:ascii="Times New Roman" w:hAnsi="Times New Roman"/>
          <w:sz w:val="24"/>
          <w:szCs w:val="24"/>
          <w:lang w:val="lt-LT"/>
        </w:rPr>
        <w:t xml:space="preserve"> </w:t>
      </w:r>
      <w:r w:rsidR="00EC6524" w:rsidRPr="0000316A">
        <w:rPr>
          <w:rFonts w:ascii="Times New Roman" w:hAnsi="Times New Roman"/>
          <w:sz w:val="24"/>
          <w:szCs w:val="24"/>
          <w:lang w:val="lt-LT"/>
        </w:rPr>
        <w:t>[</w:t>
      </w:r>
      <w:r w:rsidR="00734AAE" w:rsidRPr="0000316A">
        <w:rPr>
          <w:rFonts w:ascii="Times New Roman" w:hAnsi="Times New Roman"/>
          <w:sz w:val="24"/>
          <w:szCs w:val="24"/>
          <w:lang w:val="lt-LT"/>
        </w:rPr>
        <w:t>2</w:t>
      </w:r>
      <w:r w:rsidR="00AF1C88" w:rsidRPr="0000316A">
        <w:rPr>
          <w:rFonts w:ascii="Times New Roman" w:hAnsi="Times New Roman"/>
          <w:sz w:val="24"/>
          <w:szCs w:val="24"/>
          <w:lang w:val="lt-LT"/>
        </w:rPr>
        <w:t>3</w:t>
      </w:r>
      <w:r w:rsidR="00B453BE" w:rsidRPr="0000316A">
        <w:rPr>
          <w:rFonts w:ascii="Times New Roman" w:hAnsi="Times New Roman"/>
          <w:sz w:val="24"/>
          <w:szCs w:val="24"/>
          <w:lang w:val="lt-LT"/>
        </w:rPr>
        <w:t>]</w:t>
      </w:r>
      <w:r w:rsidR="00A56D5D" w:rsidRPr="0000316A">
        <w:rPr>
          <w:rFonts w:ascii="Times New Roman" w:hAnsi="Times New Roman"/>
          <w:sz w:val="24"/>
          <w:szCs w:val="24"/>
          <w:lang w:val="lt-LT"/>
        </w:rPr>
        <w:t>.</w:t>
      </w:r>
    </w:p>
    <w:p w:rsidR="0058354E" w:rsidRDefault="0058354E" w:rsidP="0058354E">
      <w:pPr>
        <w:pStyle w:val="NoSpacing"/>
        <w:spacing w:line="360" w:lineRule="auto"/>
        <w:ind w:firstLine="567"/>
        <w:jc w:val="both"/>
        <w:rPr>
          <w:rFonts w:ascii="Times New Roman" w:hAnsi="Times New Roman"/>
          <w:sz w:val="24"/>
          <w:szCs w:val="24"/>
        </w:rPr>
      </w:pPr>
      <w:proofErr w:type="gramStart"/>
      <w:r w:rsidRPr="007709DA">
        <w:rPr>
          <w:rFonts w:ascii="Times New Roman" w:hAnsi="Times New Roman"/>
          <w:sz w:val="24"/>
          <w:szCs w:val="24"/>
        </w:rPr>
        <w:t>1990 m. buvo nutarta rengti moksl</w:t>
      </w:r>
      <w:r w:rsidR="00A56D5D">
        <w:rPr>
          <w:rFonts w:ascii="Times New Roman" w:hAnsi="Times New Roman"/>
          <w:sz w:val="24"/>
          <w:szCs w:val="24"/>
        </w:rPr>
        <w:t>eiviams</w:t>
      </w:r>
      <w:r>
        <w:rPr>
          <w:rFonts w:ascii="Times New Roman" w:hAnsi="Times New Roman"/>
          <w:sz w:val="24"/>
          <w:szCs w:val="24"/>
        </w:rPr>
        <w:t xml:space="preserve"> kiek kitokias varžybas</w:t>
      </w:r>
      <w:r w:rsidR="00A56D5D">
        <w:rPr>
          <w:rFonts w:ascii="Times New Roman" w:hAnsi="Times New Roman"/>
          <w:sz w:val="24"/>
          <w:szCs w:val="24"/>
        </w:rPr>
        <w:t xml:space="preserve"> negu tradicinės mokinių f</w:t>
      </w:r>
      <w:r w:rsidRPr="007709DA">
        <w:rPr>
          <w:rFonts w:ascii="Times New Roman" w:hAnsi="Times New Roman"/>
          <w:sz w:val="24"/>
          <w:szCs w:val="24"/>
        </w:rPr>
        <w:t>izikos olimpiad</w:t>
      </w:r>
      <w:r w:rsidR="00A56D5D">
        <w:rPr>
          <w:rFonts w:ascii="Times New Roman" w:hAnsi="Times New Roman"/>
          <w:sz w:val="24"/>
          <w:szCs w:val="24"/>
        </w:rPr>
        <w:t>o</w:t>
      </w:r>
      <w:r w:rsidRPr="007709DA">
        <w:rPr>
          <w:rFonts w:ascii="Times New Roman" w:hAnsi="Times New Roman"/>
          <w:sz w:val="24"/>
          <w:szCs w:val="24"/>
        </w:rPr>
        <w:t>s.</w:t>
      </w:r>
      <w:proofErr w:type="gramEnd"/>
      <w:r w:rsidRPr="007709DA">
        <w:rPr>
          <w:rFonts w:ascii="Times New Roman" w:hAnsi="Times New Roman"/>
          <w:sz w:val="24"/>
          <w:szCs w:val="24"/>
        </w:rPr>
        <w:t xml:space="preserve"> Tam buvo dvi pagrindinės priežastys: iš vienos pusės</w:t>
      </w:r>
      <w:r w:rsidR="00A56D5D">
        <w:rPr>
          <w:rFonts w:ascii="Times New Roman" w:hAnsi="Times New Roman"/>
          <w:sz w:val="24"/>
          <w:szCs w:val="24"/>
        </w:rPr>
        <w:t>, praėjusio amžiaus</w:t>
      </w:r>
      <w:r w:rsidRPr="007709DA">
        <w:rPr>
          <w:rFonts w:ascii="Times New Roman" w:hAnsi="Times New Roman"/>
          <w:sz w:val="24"/>
          <w:szCs w:val="24"/>
        </w:rPr>
        <w:t xml:space="preserve"> </w:t>
      </w:r>
      <w:r w:rsidR="00A56D5D">
        <w:rPr>
          <w:rFonts w:ascii="Times New Roman" w:hAnsi="Times New Roman"/>
          <w:sz w:val="24"/>
          <w:szCs w:val="24"/>
        </w:rPr>
        <w:t>9-ojo de</w:t>
      </w:r>
      <w:r w:rsidR="00A56D5D">
        <w:rPr>
          <w:rFonts w:ascii="Times New Roman" w:hAnsi="Times New Roman"/>
          <w:sz w:val="24"/>
          <w:szCs w:val="24"/>
          <w:lang w:val="lt-LT"/>
        </w:rPr>
        <w:t>šimtmečio</w:t>
      </w:r>
      <w:r w:rsidRPr="007709DA">
        <w:rPr>
          <w:rFonts w:ascii="Times New Roman" w:hAnsi="Times New Roman"/>
          <w:sz w:val="24"/>
          <w:szCs w:val="24"/>
        </w:rPr>
        <w:t xml:space="preserve"> gale ryškiai sumažėjo moksleivių domėj</w:t>
      </w:r>
      <w:r>
        <w:rPr>
          <w:rFonts w:ascii="Times New Roman" w:hAnsi="Times New Roman"/>
          <w:sz w:val="24"/>
          <w:szCs w:val="24"/>
        </w:rPr>
        <w:t>imasis tiksliaisiais mokslais,</w:t>
      </w:r>
      <w:r w:rsidRPr="007709DA">
        <w:rPr>
          <w:rFonts w:ascii="Times New Roman" w:hAnsi="Times New Roman"/>
          <w:sz w:val="24"/>
          <w:szCs w:val="24"/>
        </w:rPr>
        <w:t xml:space="preserve"> iš kitos pusės</w:t>
      </w:r>
      <w:r w:rsidR="00A56D5D">
        <w:rPr>
          <w:rFonts w:ascii="Times New Roman" w:hAnsi="Times New Roman"/>
          <w:sz w:val="24"/>
          <w:szCs w:val="24"/>
        </w:rPr>
        <w:t>,</w:t>
      </w:r>
      <w:r w:rsidRPr="007709DA">
        <w:rPr>
          <w:rFonts w:ascii="Times New Roman" w:hAnsi="Times New Roman"/>
          <w:sz w:val="24"/>
          <w:szCs w:val="24"/>
        </w:rPr>
        <w:t xml:space="preserve"> 1989 m. Lietuva pirmą kartą dalyvavo Tarptautinėje fizikos </w:t>
      </w:r>
      <w:r>
        <w:rPr>
          <w:rFonts w:ascii="Times New Roman" w:hAnsi="Times New Roman"/>
          <w:sz w:val="24"/>
          <w:szCs w:val="24"/>
        </w:rPr>
        <w:t>o</w:t>
      </w:r>
      <w:r w:rsidRPr="007709DA">
        <w:rPr>
          <w:rFonts w:ascii="Times New Roman" w:hAnsi="Times New Roman"/>
          <w:sz w:val="24"/>
          <w:szCs w:val="24"/>
        </w:rPr>
        <w:t xml:space="preserve">limpiadoje. </w:t>
      </w:r>
      <w:proofErr w:type="gramStart"/>
      <w:r w:rsidRPr="007709DA">
        <w:rPr>
          <w:rFonts w:ascii="Times New Roman" w:hAnsi="Times New Roman"/>
          <w:sz w:val="24"/>
          <w:szCs w:val="24"/>
        </w:rPr>
        <w:t>Atsirado poreikis papildomai ruošt</w:t>
      </w:r>
      <w:r w:rsidR="00A56D5D">
        <w:rPr>
          <w:rFonts w:ascii="Times New Roman" w:hAnsi="Times New Roman"/>
          <w:sz w:val="24"/>
          <w:szCs w:val="24"/>
        </w:rPr>
        <w:t xml:space="preserve">i moksleivius šioms varžyboms </w:t>
      </w:r>
      <w:r w:rsidRPr="007709DA">
        <w:rPr>
          <w:rFonts w:ascii="Times New Roman" w:hAnsi="Times New Roman"/>
          <w:sz w:val="24"/>
          <w:szCs w:val="24"/>
        </w:rPr>
        <w:t>i</w:t>
      </w:r>
      <w:r w:rsidR="00A56D5D">
        <w:rPr>
          <w:rFonts w:ascii="Times New Roman" w:hAnsi="Times New Roman"/>
          <w:sz w:val="24"/>
          <w:szCs w:val="24"/>
        </w:rPr>
        <w:t>r atlikti atranką, pa</w:t>
      </w:r>
      <w:r w:rsidRPr="007709DA">
        <w:rPr>
          <w:rFonts w:ascii="Times New Roman" w:hAnsi="Times New Roman"/>
          <w:sz w:val="24"/>
          <w:szCs w:val="24"/>
        </w:rPr>
        <w:t>lyginant skirtingų klasių moksleivių galimybes spręsti viso fizikos kurso uždavinius.</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Nauji</w:t>
      </w:r>
      <w:r>
        <w:rPr>
          <w:rFonts w:ascii="Times New Roman" w:hAnsi="Times New Roman"/>
          <w:sz w:val="24"/>
          <w:szCs w:val="24"/>
        </w:rPr>
        <w:t>eji</w:t>
      </w:r>
      <w:r w:rsidRPr="007709DA">
        <w:rPr>
          <w:rFonts w:ascii="Times New Roman" w:hAnsi="Times New Roman"/>
          <w:sz w:val="24"/>
          <w:szCs w:val="24"/>
        </w:rPr>
        <w:t xml:space="preserve"> renginiai buvo pavadinti </w:t>
      </w:r>
      <w:r w:rsidR="00640594">
        <w:rPr>
          <w:rFonts w:ascii="Times New Roman" w:hAnsi="Times New Roman"/>
          <w:sz w:val="24"/>
          <w:szCs w:val="24"/>
        </w:rPr>
        <w:t xml:space="preserve">Lietuvos fizikos </w:t>
      </w:r>
      <w:r w:rsidR="00A56D5D">
        <w:rPr>
          <w:rFonts w:ascii="Times New Roman" w:hAnsi="Times New Roman"/>
          <w:sz w:val="24"/>
          <w:szCs w:val="24"/>
        </w:rPr>
        <w:t>č</w:t>
      </w:r>
      <w:r w:rsidRPr="007709DA">
        <w:rPr>
          <w:rFonts w:ascii="Times New Roman" w:hAnsi="Times New Roman"/>
          <w:sz w:val="24"/>
          <w:szCs w:val="24"/>
        </w:rPr>
        <w:t>empionatais.</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 xml:space="preserve">Pagrindiniai jų </w:t>
      </w:r>
      <w:r w:rsidRPr="007709DA">
        <w:rPr>
          <w:rFonts w:ascii="Times New Roman" w:hAnsi="Times New Roman"/>
          <w:sz w:val="24"/>
          <w:szCs w:val="24"/>
        </w:rPr>
        <w:lastRenderedPageBreak/>
        <w:t>rengimo tikslai – skatinti moksleivių intelektinį mąstymą, kūrybiškumą, surasti bei ugd</w:t>
      </w:r>
      <w:r w:rsidR="00A56D5D">
        <w:rPr>
          <w:rFonts w:ascii="Times New Roman" w:hAnsi="Times New Roman"/>
          <w:sz w:val="24"/>
          <w:szCs w:val="24"/>
        </w:rPr>
        <w:t>yti talentus, padėti aukštesnių</w:t>
      </w:r>
      <w:r w:rsidRPr="007709DA">
        <w:rPr>
          <w:rFonts w:ascii="Times New Roman" w:hAnsi="Times New Roman"/>
          <w:sz w:val="24"/>
          <w:szCs w:val="24"/>
        </w:rPr>
        <w:t xml:space="preserve"> klasių moksleiviams pasirinkti profesiją, o kartu sudaryti sąlygas pasivaržyti su savo bendraamžiais.</w:t>
      </w:r>
      <w:proofErr w:type="gramEnd"/>
      <w:r w:rsidRPr="007709DA">
        <w:rPr>
          <w:rFonts w:ascii="Times New Roman" w:hAnsi="Times New Roman"/>
          <w:sz w:val="24"/>
          <w:szCs w:val="24"/>
        </w:rPr>
        <w:t xml:space="preserve"> 2008 metų gruodžio 7 d. įvyko jubiliejinis XX Lietuvos </w:t>
      </w:r>
      <w:proofErr w:type="gramStart"/>
      <w:r w:rsidRPr="007709DA">
        <w:rPr>
          <w:rFonts w:ascii="Times New Roman" w:hAnsi="Times New Roman"/>
          <w:sz w:val="24"/>
          <w:szCs w:val="24"/>
        </w:rPr>
        <w:t>moksleivių  fizikos</w:t>
      </w:r>
      <w:proofErr w:type="gramEnd"/>
      <w:r w:rsidRPr="007709DA">
        <w:rPr>
          <w:rFonts w:ascii="Times New Roman" w:hAnsi="Times New Roman"/>
          <w:sz w:val="24"/>
          <w:szCs w:val="24"/>
        </w:rPr>
        <w:t xml:space="preserve"> </w:t>
      </w:r>
      <w:r w:rsidR="00E7790C">
        <w:rPr>
          <w:rFonts w:ascii="Times New Roman" w:hAnsi="Times New Roman"/>
          <w:sz w:val="24"/>
          <w:szCs w:val="24"/>
        </w:rPr>
        <w:t>č</w:t>
      </w:r>
      <w:r w:rsidRPr="007709DA">
        <w:rPr>
          <w:rFonts w:ascii="Times New Roman" w:hAnsi="Times New Roman"/>
          <w:sz w:val="24"/>
          <w:szCs w:val="24"/>
        </w:rPr>
        <w:t xml:space="preserve">empionatas. </w:t>
      </w:r>
      <w:proofErr w:type="gramStart"/>
      <w:r w:rsidRPr="007709DA">
        <w:rPr>
          <w:rFonts w:ascii="Times New Roman" w:hAnsi="Times New Roman"/>
          <w:sz w:val="24"/>
          <w:szCs w:val="24"/>
        </w:rPr>
        <w:t xml:space="preserve">Per 20 </w:t>
      </w:r>
      <w:r w:rsidR="00D6257A">
        <w:rPr>
          <w:rFonts w:ascii="Times New Roman" w:hAnsi="Times New Roman"/>
          <w:sz w:val="24"/>
          <w:szCs w:val="24"/>
        </w:rPr>
        <w:t>Č</w:t>
      </w:r>
      <w:r w:rsidRPr="007709DA">
        <w:rPr>
          <w:rFonts w:ascii="Times New Roman" w:hAnsi="Times New Roman"/>
          <w:sz w:val="24"/>
          <w:szCs w:val="24"/>
        </w:rPr>
        <w:t xml:space="preserve">empionatų atliktas didžiulis darbas ruošiant uždavinius ir vertinant </w:t>
      </w:r>
      <w:r w:rsidR="00E7790C">
        <w:rPr>
          <w:rFonts w:ascii="Times New Roman" w:hAnsi="Times New Roman"/>
          <w:sz w:val="24"/>
          <w:szCs w:val="24"/>
        </w:rPr>
        <w:t xml:space="preserve">mokinių </w:t>
      </w:r>
      <w:r w:rsidRPr="007709DA">
        <w:rPr>
          <w:rFonts w:ascii="Times New Roman" w:hAnsi="Times New Roman"/>
          <w:sz w:val="24"/>
          <w:szCs w:val="24"/>
        </w:rPr>
        <w:t>sprendimus.</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Sukaupta didelė faktinė informacija, kuri i</w:t>
      </w:r>
      <w:r w:rsidR="00E7790C">
        <w:rPr>
          <w:rFonts w:ascii="Times New Roman" w:hAnsi="Times New Roman"/>
          <w:sz w:val="24"/>
          <w:szCs w:val="24"/>
        </w:rPr>
        <w:t xml:space="preserve">ki šiol nėra plačiai analizuota </w:t>
      </w:r>
      <w:r w:rsidR="00734AAE">
        <w:rPr>
          <w:rFonts w:ascii="Times New Roman" w:hAnsi="Times New Roman"/>
          <w:sz w:val="24"/>
          <w:szCs w:val="24"/>
        </w:rPr>
        <w:t>[2</w:t>
      </w:r>
      <w:r w:rsidR="00181D27">
        <w:rPr>
          <w:rFonts w:ascii="Times New Roman" w:hAnsi="Times New Roman"/>
          <w:sz w:val="24"/>
          <w:szCs w:val="24"/>
        </w:rPr>
        <w:t>5</w:t>
      </w:r>
      <w:r w:rsidR="00B453BE">
        <w:rPr>
          <w:rFonts w:ascii="Times New Roman" w:hAnsi="Times New Roman"/>
          <w:sz w:val="24"/>
          <w:szCs w:val="24"/>
        </w:rPr>
        <w:t>]</w:t>
      </w:r>
      <w:r w:rsidR="00E7790C">
        <w:rPr>
          <w:rFonts w:ascii="Times New Roman" w:hAnsi="Times New Roman"/>
          <w:sz w:val="24"/>
          <w:szCs w:val="24"/>
        </w:rPr>
        <w:t>.</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Šiame darbe tru</w:t>
      </w:r>
      <w:r>
        <w:rPr>
          <w:rFonts w:ascii="Times New Roman" w:hAnsi="Times New Roman"/>
          <w:sz w:val="24"/>
          <w:szCs w:val="24"/>
        </w:rPr>
        <w:t>m</w:t>
      </w:r>
      <w:r w:rsidRPr="007709DA">
        <w:rPr>
          <w:rFonts w:ascii="Times New Roman" w:hAnsi="Times New Roman"/>
          <w:sz w:val="24"/>
          <w:szCs w:val="24"/>
        </w:rPr>
        <w:t xml:space="preserve">pai aprašyta </w:t>
      </w:r>
      <w:r w:rsidR="00D6257A">
        <w:rPr>
          <w:rFonts w:ascii="Times New Roman" w:hAnsi="Times New Roman"/>
          <w:sz w:val="24"/>
          <w:szCs w:val="24"/>
        </w:rPr>
        <w:t>Č</w:t>
      </w:r>
      <w:r w:rsidRPr="007709DA">
        <w:rPr>
          <w:rFonts w:ascii="Times New Roman" w:hAnsi="Times New Roman"/>
          <w:sz w:val="24"/>
          <w:szCs w:val="24"/>
        </w:rPr>
        <w:t>empionatų organizavimo istorija</w:t>
      </w:r>
      <w:r w:rsidR="00D6257A">
        <w:rPr>
          <w:rFonts w:ascii="Times New Roman" w:hAnsi="Times New Roman"/>
          <w:sz w:val="24"/>
          <w:szCs w:val="24"/>
        </w:rPr>
        <w:t xml:space="preserve"> [26]</w:t>
      </w:r>
      <w:r w:rsidRPr="007709DA">
        <w:rPr>
          <w:rFonts w:ascii="Times New Roman" w:hAnsi="Times New Roman"/>
          <w:sz w:val="24"/>
          <w:szCs w:val="24"/>
        </w:rPr>
        <w:t xml:space="preserve"> </w:t>
      </w:r>
      <w:r w:rsidR="00E7790C">
        <w:rPr>
          <w:rFonts w:ascii="Times New Roman" w:hAnsi="Times New Roman"/>
          <w:sz w:val="24"/>
          <w:szCs w:val="24"/>
        </w:rPr>
        <w:t>ir</w:t>
      </w:r>
      <w:r w:rsidRPr="007709DA">
        <w:rPr>
          <w:rFonts w:ascii="Times New Roman" w:hAnsi="Times New Roman"/>
          <w:sz w:val="24"/>
          <w:szCs w:val="24"/>
        </w:rPr>
        <w:t xml:space="preserve"> tvarka, analizuojama</w:t>
      </w:r>
      <w:r>
        <w:rPr>
          <w:rFonts w:ascii="Times New Roman" w:hAnsi="Times New Roman"/>
          <w:sz w:val="24"/>
          <w:szCs w:val="24"/>
        </w:rPr>
        <w:t>s</w:t>
      </w:r>
      <w:r w:rsidRPr="007709DA">
        <w:rPr>
          <w:rFonts w:ascii="Times New Roman" w:hAnsi="Times New Roman"/>
          <w:sz w:val="24"/>
          <w:szCs w:val="24"/>
        </w:rPr>
        <w:t xml:space="preserve"> </w:t>
      </w:r>
      <w:r w:rsidR="00D6257A">
        <w:rPr>
          <w:rFonts w:ascii="Times New Roman" w:hAnsi="Times New Roman"/>
          <w:sz w:val="24"/>
          <w:szCs w:val="24"/>
        </w:rPr>
        <w:t>Č</w:t>
      </w:r>
      <w:r w:rsidRPr="007709DA">
        <w:rPr>
          <w:rFonts w:ascii="Times New Roman" w:hAnsi="Times New Roman"/>
          <w:sz w:val="24"/>
          <w:szCs w:val="24"/>
        </w:rPr>
        <w:t>e</w:t>
      </w:r>
      <w:r>
        <w:rPr>
          <w:rFonts w:ascii="Times New Roman" w:hAnsi="Times New Roman"/>
          <w:sz w:val="24"/>
          <w:szCs w:val="24"/>
        </w:rPr>
        <w:t>mpionatų uždavinių pasiskirstymas</w:t>
      </w:r>
      <w:r w:rsidRPr="007709DA">
        <w:rPr>
          <w:rFonts w:ascii="Times New Roman" w:hAnsi="Times New Roman"/>
          <w:sz w:val="24"/>
          <w:szCs w:val="24"/>
        </w:rPr>
        <w:t xml:space="preserve"> pagal </w:t>
      </w:r>
      <w:r w:rsidR="00E7790C">
        <w:rPr>
          <w:rFonts w:ascii="Times New Roman" w:hAnsi="Times New Roman"/>
          <w:sz w:val="24"/>
          <w:szCs w:val="24"/>
        </w:rPr>
        <w:t xml:space="preserve">fizikos </w:t>
      </w:r>
      <w:r w:rsidRPr="007709DA">
        <w:rPr>
          <w:rFonts w:ascii="Times New Roman" w:hAnsi="Times New Roman"/>
          <w:sz w:val="24"/>
          <w:szCs w:val="24"/>
        </w:rPr>
        <w:t>šakas ir mokslei</w:t>
      </w:r>
      <w:r>
        <w:rPr>
          <w:rFonts w:ascii="Times New Roman" w:hAnsi="Times New Roman"/>
          <w:sz w:val="24"/>
          <w:szCs w:val="24"/>
        </w:rPr>
        <w:t>vių gebėjimas spręsti ši</w:t>
      </w:r>
      <w:r w:rsidR="0013167C">
        <w:rPr>
          <w:rFonts w:ascii="Times New Roman" w:hAnsi="Times New Roman"/>
          <w:sz w:val="24"/>
          <w:szCs w:val="24"/>
        </w:rPr>
        <w:t>uos uždavinius.</w:t>
      </w:r>
      <w:proofErr w:type="gramEnd"/>
    </w:p>
    <w:p w:rsidR="00DD0F9F" w:rsidRPr="00DD0F9F" w:rsidRDefault="00DD0F9F" w:rsidP="00DD0F9F">
      <w:pPr>
        <w:pStyle w:val="NoSpacing"/>
        <w:spacing w:before="200" w:after="200" w:line="360" w:lineRule="auto"/>
        <w:ind w:firstLine="567"/>
        <w:jc w:val="center"/>
        <w:rPr>
          <w:rFonts w:ascii="Times New Roman" w:hAnsi="Times New Roman"/>
          <w:sz w:val="24"/>
          <w:szCs w:val="24"/>
        </w:rPr>
      </w:pPr>
      <w:r w:rsidRPr="00DD0F9F">
        <w:rPr>
          <w:rFonts w:ascii="Times New Roman" w:hAnsi="Times New Roman"/>
          <w:b/>
          <w:sz w:val="24"/>
          <w:szCs w:val="24"/>
          <w:lang w:val="lt-LT"/>
        </w:rPr>
        <w:t>2.2</w:t>
      </w:r>
      <w:r w:rsidR="00E7790C">
        <w:rPr>
          <w:rFonts w:ascii="Times New Roman" w:hAnsi="Times New Roman"/>
          <w:b/>
          <w:sz w:val="24"/>
          <w:szCs w:val="24"/>
          <w:lang w:val="lt-LT"/>
        </w:rPr>
        <w:t>.</w:t>
      </w:r>
      <w:r w:rsidRPr="00DD0F9F">
        <w:rPr>
          <w:rFonts w:ascii="Times New Roman" w:hAnsi="Times New Roman"/>
          <w:b/>
          <w:sz w:val="24"/>
          <w:szCs w:val="24"/>
          <w:lang w:val="lt-LT"/>
        </w:rPr>
        <w:t xml:space="preserve"> </w:t>
      </w:r>
      <w:r w:rsidR="00594633">
        <w:rPr>
          <w:rFonts w:ascii="Times New Roman" w:hAnsi="Times New Roman"/>
          <w:b/>
          <w:sz w:val="24"/>
          <w:szCs w:val="24"/>
          <w:lang w:val="lt-LT"/>
        </w:rPr>
        <w:t xml:space="preserve">Lietuvos </w:t>
      </w:r>
      <w:r w:rsidR="00640594">
        <w:rPr>
          <w:rFonts w:ascii="Times New Roman" w:hAnsi="Times New Roman"/>
          <w:b/>
          <w:sz w:val="24"/>
          <w:szCs w:val="24"/>
          <w:lang w:val="lt-LT"/>
        </w:rPr>
        <w:t xml:space="preserve">fizikos </w:t>
      </w:r>
      <w:r w:rsidR="00E7790C">
        <w:rPr>
          <w:rFonts w:ascii="Times New Roman" w:hAnsi="Times New Roman"/>
          <w:b/>
          <w:sz w:val="24"/>
          <w:szCs w:val="24"/>
          <w:lang w:val="lt-LT"/>
        </w:rPr>
        <w:t>č</w:t>
      </w:r>
      <w:r w:rsidR="00C93EF7">
        <w:rPr>
          <w:rFonts w:ascii="Times New Roman" w:hAnsi="Times New Roman"/>
          <w:b/>
          <w:sz w:val="24"/>
          <w:szCs w:val="24"/>
          <w:lang w:val="lt-LT"/>
        </w:rPr>
        <w:t>empionato</w:t>
      </w:r>
      <w:r w:rsidRPr="00DD0F9F">
        <w:rPr>
          <w:rFonts w:ascii="Times New Roman" w:hAnsi="Times New Roman"/>
          <w:b/>
          <w:sz w:val="24"/>
          <w:szCs w:val="24"/>
          <w:lang w:val="lt-LT"/>
        </w:rPr>
        <w:t xml:space="preserve"> organizavimo tvarka</w:t>
      </w:r>
    </w:p>
    <w:p w:rsidR="0058354E" w:rsidRPr="00927E24" w:rsidRDefault="0058354E" w:rsidP="0058354E">
      <w:pPr>
        <w:pStyle w:val="NoSpacing"/>
        <w:spacing w:line="360" w:lineRule="auto"/>
        <w:ind w:firstLine="567"/>
        <w:jc w:val="both"/>
        <w:rPr>
          <w:rFonts w:ascii="Times New Roman" w:hAnsi="Times New Roman"/>
          <w:sz w:val="24"/>
          <w:szCs w:val="24"/>
        </w:rPr>
      </w:pPr>
      <w:r w:rsidRPr="007709DA">
        <w:rPr>
          <w:rFonts w:ascii="Times New Roman" w:hAnsi="Times New Roman"/>
          <w:sz w:val="24"/>
          <w:szCs w:val="24"/>
        </w:rPr>
        <w:t xml:space="preserve">Čempionatai organizuojami X–XII klasių moksleiviams pagal Švietimo ir mokslo ministerijos </w:t>
      </w:r>
      <w:proofErr w:type="gramStart"/>
      <w:r w:rsidRPr="007709DA">
        <w:rPr>
          <w:rFonts w:ascii="Times New Roman" w:hAnsi="Times New Roman"/>
          <w:sz w:val="24"/>
          <w:szCs w:val="24"/>
        </w:rPr>
        <w:t>Gabių  ir</w:t>
      </w:r>
      <w:proofErr w:type="gramEnd"/>
      <w:r w:rsidRPr="007709DA">
        <w:rPr>
          <w:rFonts w:ascii="Times New Roman" w:hAnsi="Times New Roman"/>
          <w:sz w:val="24"/>
          <w:szCs w:val="24"/>
        </w:rPr>
        <w:t xml:space="preserve"> talentingų vaikų ugdymo </w:t>
      </w:r>
      <w:r w:rsidR="00E7790C">
        <w:rPr>
          <w:rFonts w:ascii="Times New Roman" w:hAnsi="Times New Roman"/>
          <w:sz w:val="24"/>
          <w:szCs w:val="24"/>
        </w:rPr>
        <w:t>program</w:t>
      </w:r>
      <w:r w:rsidR="00D6257A">
        <w:rPr>
          <w:rFonts w:ascii="Times New Roman" w:hAnsi="Times New Roman"/>
          <w:sz w:val="24"/>
          <w:szCs w:val="24"/>
        </w:rPr>
        <w:t>ą</w:t>
      </w:r>
      <w:r w:rsidR="00E7790C">
        <w:rPr>
          <w:rFonts w:ascii="Times New Roman" w:hAnsi="Times New Roman"/>
          <w:sz w:val="24"/>
          <w:szCs w:val="24"/>
        </w:rPr>
        <w:t xml:space="preserve"> [18, 26]</w:t>
      </w:r>
      <w:r w:rsidRPr="007709DA">
        <w:rPr>
          <w:rFonts w:ascii="Times New Roman" w:hAnsi="Times New Roman"/>
          <w:sz w:val="24"/>
          <w:szCs w:val="24"/>
        </w:rPr>
        <w:t xml:space="preserve">. Nuo 1995 m. </w:t>
      </w:r>
      <w:proofErr w:type="gramStart"/>
      <w:r w:rsidR="00D6257A">
        <w:rPr>
          <w:rFonts w:ascii="Times New Roman" w:hAnsi="Times New Roman"/>
          <w:sz w:val="24"/>
          <w:szCs w:val="24"/>
        </w:rPr>
        <w:t>Č</w:t>
      </w:r>
      <w:r w:rsidRPr="007709DA">
        <w:rPr>
          <w:rFonts w:ascii="Times New Roman" w:hAnsi="Times New Roman"/>
          <w:sz w:val="24"/>
          <w:szCs w:val="24"/>
        </w:rPr>
        <w:t>empionatuose  leidžiama</w:t>
      </w:r>
      <w:proofErr w:type="gramEnd"/>
      <w:r w:rsidRPr="007709DA">
        <w:rPr>
          <w:rFonts w:ascii="Times New Roman" w:hAnsi="Times New Roman"/>
          <w:sz w:val="24"/>
          <w:szCs w:val="24"/>
        </w:rPr>
        <w:t xml:space="preserve"> dalyvauti ir IX klasių mokiniams. Juose gali dalyvauti moksleiviai savo noru, be jokios papildomos atrankos. Pirmasis </w:t>
      </w:r>
      <w:r w:rsidR="00E7790C">
        <w:rPr>
          <w:rFonts w:ascii="Times New Roman" w:hAnsi="Times New Roman"/>
          <w:sz w:val="24"/>
          <w:szCs w:val="24"/>
        </w:rPr>
        <w:t>č</w:t>
      </w:r>
      <w:r w:rsidRPr="007709DA">
        <w:rPr>
          <w:rFonts w:ascii="Times New Roman" w:hAnsi="Times New Roman"/>
          <w:sz w:val="24"/>
          <w:szCs w:val="24"/>
        </w:rPr>
        <w:t>empionatas įvyko nepriklausomos Lietuvos aušroje – 1990 m. vasario 25 d.</w:t>
      </w:r>
      <w:r>
        <w:rPr>
          <w:rFonts w:ascii="Times New Roman" w:hAnsi="Times New Roman"/>
          <w:sz w:val="24"/>
          <w:szCs w:val="24"/>
        </w:rPr>
        <w:t xml:space="preserve"> Vilniuje</w:t>
      </w:r>
      <w:r w:rsidR="00E7790C">
        <w:rPr>
          <w:rFonts w:ascii="Times New Roman" w:hAnsi="Times New Roman"/>
          <w:sz w:val="24"/>
          <w:szCs w:val="24"/>
        </w:rPr>
        <w:t>,</w:t>
      </w:r>
      <w:r w:rsidRPr="007709DA">
        <w:rPr>
          <w:rFonts w:ascii="Times New Roman" w:hAnsi="Times New Roman"/>
          <w:sz w:val="24"/>
          <w:szCs w:val="24"/>
        </w:rPr>
        <w:t xml:space="preserve"> </w:t>
      </w:r>
      <w:r w:rsidR="00E7790C">
        <w:rPr>
          <w:rFonts w:ascii="Times New Roman" w:hAnsi="Times New Roman"/>
          <w:sz w:val="24"/>
          <w:szCs w:val="24"/>
        </w:rPr>
        <w:t>jame</w:t>
      </w:r>
      <w:r>
        <w:rPr>
          <w:rFonts w:ascii="Times New Roman" w:hAnsi="Times New Roman"/>
          <w:sz w:val="24"/>
          <w:szCs w:val="24"/>
        </w:rPr>
        <w:t xml:space="preserve"> dalyvavo 127 X–XII kl</w:t>
      </w:r>
      <w:r w:rsidR="00E7790C">
        <w:rPr>
          <w:rFonts w:ascii="Times New Roman" w:hAnsi="Times New Roman"/>
          <w:sz w:val="24"/>
          <w:szCs w:val="24"/>
        </w:rPr>
        <w:t>asių</w:t>
      </w:r>
      <w:r w:rsidRPr="007709DA">
        <w:rPr>
          <w:rFonts w:ascii="Times New Roman" w:hAnsi="Times New Roman"/>
          <w:sz w:val="24"/>
          <w:szCs w:val="24"/>
        </w:rPr>
        <w:t xml:space="preserve"> moksleiviai. </w:t>
      </w:r>
      <w:proofErr w:type="gramStart"/>
      <w:r w:rsidRPr="007709DA">
        <w:rPr>
          <w:rFonts w:ascii="Times New Roman" w:hAnsi="Times New Roman"/>
          <w:sz w:val="24"/>
          <w:szCs w:val="24"/>
        </w:rPr>
        <w:t>Tai nedidelis mokinių skaičius, nes</w:t>
      </w:r>
      <w:r w:rsidR="00E7790C">
        <w:rPr>
          <w:rFonts w:ascii="Times New Roman" w:hAnsi="Times New Roman"/>
          <w:sz w:val="24"/>
          <w:szCs w:val="24"/>
        </w:rPr>
        <w:t>,</w:t>
      </w:r>
      <w:r w:rsidRPr="007709DA">
        <w:rPr>
          <w:rFonts w:ascii="Times New Roman" w:hAnsi="Times New Roman"/>
          <w:sz w:val="24"/>
          <w:szCs w:val="24"/>
        </w:rPr>
        <w:t xml:space="preserve"> paskelbus </w:t>
      </w:r>
      <w:r w:rsidR="00D6257A">
        <w:rPr>
          <w:rFonts w:ascii="Times New Roman" w:hAnsi="Times New Roman"/>
          <w:sz w:val="24"/>
          <w:szCs w:val="24"/>
        </w:rPr>
        <w:t>Č</w:t>
      </w:r>
      <w:r w:rsidRPr="007709DA">
        <w:rPr>
          <w:rFonts w:ascii="Times New Roman" w:hAnsi="Times New Roman"/>
          <w:sz w:val="24"/>
          <w:szCs w:val="24"/>
        </w:rPr>
        <w:t>empionato datą, buvo mažai laiko tam pasiruošti.</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 xml:space="preserve">Tais pačiais metais gruodžio 8 d. įvyko antrasis </w:t>
      </w:r>
      <w:r w:rsidR="00D6257A">
        <w:rPr>
          <w:rFonts w:ascii="Times New Roman" w:hAnsi="Times New Roman"/>
          <w:sz w:val="24"/>
          <w:szCs w:val="24"/>
        </w:rPr>
        <w:t>Č</w:t>
      </w:r>
      <w:r w:rsidRPr="007709DA">
        <w:rPr>
          <w:rFonts w:ascii="Times New Roman" w:hAnsi="Times New Roman"/>
          <w:sz w:val="24"/>
          <w:szCs w:val="24"/>
        </w:rPr>
        <w:t>emp</w:t>
      </w:r>
      <w:r w:rsidR="00120E5F">
        <w:rPr>
          <w:rFonts w:ascii="Times New Roman" w:hAnsi="Times New Roman"/>
          <w:sz w:val="24"/>
          <w:szCs w:val="24"/>
        </w:rPr>
        <w:t>ionatas.</w:t>
      </w:r>
      <w:proofErr w:type="gramEnd"/>
      <w:r w:rsidR="00120E5F">
        <w:rPr>
          <w:rFonts w:ascii="Times New Roman" w:hAnsi="Times New Roman"/>
          <w:sz w:val="24"/>
          <w:szCs w:val="24"/>
        </w:rPr>
        <w:t xml:space="preserve"> Įvairių gamtos mokslų Respublikinių O</w:t>
      </w:r>
      <w:r w:rsidRPr="007709DA">
        <w:rPr>
          <w:rFonts w:ascii="Times New Roman" w:hAnsi="Times New Roman"/>
          <w:sz w:val="24"/>
          <w:szCs w:val="24"/>
        </w:rPr>
        <w:t>limpiadų antrieji ir tretieji ratai dažnai vykdavo tuo pačiu metu, kas trukdė gabiems moksleiviams i</w:t>
      </w:r>
      <w:r w:rsidR="00E7790C">
        <w:rPr>
          <w:rFonts w:ascii="Times New Roman" w:hAnsi="Times New Roman"/>
          <w:sz w:val="24"/>
          <w:szCs w:val="24"/>
        </w:rPr>
        <w:t>šbandy</w:t>
      </w:r>
      <w:r w:rsidR="00120E5F">
        <w:rPr>
          <w:rFonts w:ascii="Times New Roman" w:hAnsi="Times New Roman"/>
          <w:sz w:val="24"/>
          <w:szCs w:val="24"/>
        </w:rPr>
        <w:t>ti savo jėgas skirtingų dalykų O</w:t>
      </w:r>
      <w:r w:rsidR="00E7790C">
        <w:rPr>
          <w:rFonts w:ascii="Times New Roman" w:hAnsi="Times New Roman"/>
          <w:sz w:val="24"/>
          <w:szCs w:val="24"/>
        </w:rPr>
        <w:t>limpiadose</w:t>
      </w:r>
      <w:r w:rsidRPr="007709DA">
        <w:rPr>
          <w:rFonts w:ascii="Times New Roman" w:hAnsi="Times New Roman"/>
          <w:sz w:val="24"/>
          <w:szCs w:val="24"/>
        </w:rPr>
        <w:t>,</w:t>
      </w:r>
      <w:r w:rsidR="00E7790C">
        <w:rPr>
          <w:rFonts w:ascii="Times New Roman" w:hAnsi="Times New Roman"/>
          <w:sz w:val="24"/>
          <w:szCs w:val="24"/>
        </w:rPr>
        <w:t xml:space="preserve"> tad</w:t>
      </w:r>
      <w:r w:rsidRPr="007709DA">
        <w:rPr>
          <w:rFonts w:ascii="Times New Roman" w:hAnsi="Times New Roman"/>
          <w:sz w:val="24"/>
          <w:szCs w:val="24"/>
        </w:rPr>
        <w:t xml:space="preserve"> buvo  nutarta, kad </w:t>
      </w:r>
      <w:r w:rsidR="00120E5F">
        <w:rPr>
          <w:rFonts w:ascii="Times New Roman" w:hAnsi="Times New Roman"/>
          <w:sz w:val="24"/>
          <w:szCs w:val="24"/>
        </w:rPr>
        <w:t>Č</w:t>
      </w:r>
      <w:r w:rsidRPr="007709DA">
        <w:rPr>
          <w:rFonts w:ascii="Times New Roman" w:hAnsi="Times New Roman"/>
          <w:sz w:val="24"/>
          <w:szCs w:val="24"/>
        </w:rPr>
        <w:t xml:space="preserve">empionatas bus organizuojamas kasmet pirmąjį gruodžio šeštadienį, po I trimestro. Siekiant palengvinti moksleivių atvykimą į </w:t>
      </w:r>
      <w:r w:rsidR="00120E5F">
        <w:rPr>
          <w:rFonts w:ascii="Times New Roman" w:hAnsi="Times New Roman"/>
          <w:sz w:val="24"/>
          <w:szCs w:val="24"/>
        </w:rPr>
        <w:t>Č</w:t>
      </w:r>
      <w:r w:rsidRPr="007709DA">
        <w:rPr>
          <w:rFonts w:ascii="Times New Roman" w:hAnsi="Times New Roman"/>
          <w:sz w:val="24"/>
          <w:szCs w:val="24"/>
        </w:rPr>
        <w:t>empionatą</w:t>
      </w:r>
      <w:r w:rsidR="00E7790C">
        <w:rPr>
          <w:rFonts w:ascii="Times New Roman" w:hAnsi="Times New Roman"/>
          <w:sz w:val="24"/>
          <w:szCs w:val="24"/>
        </w:rPr>
        <w:t>,</w:t>
      </w:r>
      <w:r w:rsidRPr="007709DA">
        <w:rPr>
          <w:rFonts w:ascii="Times New Roman" w:hAnsi="Times New Roman"/>
          <w:sz w:val="24"/>
          <w:szCs w:val="24"/>
        </w:rPr>
        <w:t xml:space="preserve"> nuo 1993 m. jis </w:t>
      </w:r>
      <w:r w:rsidR="00E7790C">
        <w:rPr>
          <w:rFonts w:ascii="Times New Roman" w:hAnsi="Times New Roman"/>
          <w:sz w:val="24"/>
          <w:szCs w:val="24"/>
        </w:rPr>
        <w:t>organizuojamas</w:t>
      </w:r>
      <w:r w:rsidRPr="007709DA">
        <w:rPr>
          <w:rFonts w:ascii="Times New Roman" w:hAnsi="Times New Roman"/>
          <w:sz w:val="24"/>
          <w:szCs w:val="24"/>
        </w:rPr>
        <w:t xml:space="preserve"> ne tik Vilniuje, bet ir Klaipėdoje bei Šiau</w:t>
      </w:r>
      <w:r>
        <w:rPr>
          <w:rFonts w:ascii="Times New Roman" w:hAnsi="Times New Roman"/>
          <w:sz w:val="24"/>
          <w:szCs w:val="24"/>
        </w:rPr>
        <w:t xml:space="preserve">liuose, nuo 1995 m. atidarytas </w:t>
      </w:r>
      <w:r w:rsidR="00120E5F">
        <w:rPr>
          <w:rFonts w:ascii="Times New Roman" w:hAnsi="Times New Roman"/>
          <w:sz w:val="24"/>
          <w:szCs w:val="24"/>
        </w:rPr>
        <w:t>Č</w:t>
      </w:r>
      <w:r w:rsidRPr="007709DA">
        <w:rPr>
          <w:rFonts w:ascii="Times New Roman" w:hAnsi="Times New Roman"/>
          <w:sz w:val="24"/>
          <w:szCs w:val="24"/>
        </w:rPr>
        <w:t xml:space="preserve">empionato vykdymo centras ir Kaune. </w:t>
      </w:r>
      <w:proofErr w:type="gramStart"/>
      <w:r w:rsidRPr="007709DA">
        <w:rPr>
          <w:rFonts w:ascii="Times New Roman" w:hAnsi="Times New Roman"/>
          <w:sz w:val="24"/>
          <w:szCs w:val="24"/>
        </w:rPr>
        <w:t xml:space="preserve">XX mokinių fizikos </w:t>
      </w:r>
      <w:r w:rsidR="00120E5F">
        <w:rPr>
          <w:rFonts w:ascii="Times New Roman" w:hAnsi="Times New Roman"/>
          <w:sz w:val="24"/>
          <w:szCs w:val="24"/>
        </w:rPr>
        <w:t>Č</w:t>
      </w:r>
      <w:r w:rsidRPr="007709DA">
        <w:rPr>
          <w:rFonts w:ascii="Times New Roman" w:hAnsi="Times New Roman"/>
          <w:sz w:val="24"/>
          <w:szCs w:val="24"/>
        </w:rPr>
        <w:t xml:space="preserve">empionatas </w:t>
      </w:r>
      <w:r>
        <w:rPr>
          <w:rFonts w:ascii="Times New Roman" w:hAnsi="Times New Roman"/>
          <w:sz w:val="24"/>
          <w:szCs w:val="24"/>
        </w:rPr>
        <w:t>2008 m. gruodį</w:t>
      </w:r>
      <w:r w:rsidRPr="007709DA">
        <w:rPr>
          <w:rFonts w:ascii="Times New Roman" w:hAnsi="Times New Roman"/>
          <w:sz w:val="24"/>
          <w:szCs w:val="24"/>
        </w:rPr>
        <w:t xml:space="preserve"> vyko 5 didžiuosiuose Lietuvos miestuose (Vilnius, Kaunas, Klaipėda, Šiauliai, Panevėžys).</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 xml:space="preserve">Mokinių skaičiui didėjant ir jau žinant pastovią </w:t>
      </w:r>
      <w:r w:rsidR="00120E5F">
        <w:rPr>
          <w:rFonts w:ascii="Times New Roman" w:hAnsi="Times New Roman"/>
          <w:sz w:val="24"/>
          <w:szCs w:val="24"/>
        </w:rPr>
        <w:t>Č</w:t>
      </w:r>
      <w:r w:rsidRPr="007709DA">
        <w:rPr>
          <w:rFonts w:ascii="Times New Roman" w:hAnsi="Times New Roman"/>
          <w:sz w:val="24"/>
          <w:szCs w:val="24"/>
        </w:rPr>
        <w:t xml:space="preserve">empionato datą </w:t>
      </w:r>
      <w:r w:rsidR="00E7790C" w:rsidRPr="007709DA">
        <w:rPr>
          <w:rFonts w:ascii="Times New Roman" w:hAnsi="Times New Roman"/>
          <w:sz w:val="24"/>
          <w:szCs w:val="24"/>
        </w:rPr>
        <w:t xml:space="preserve">mokiniams </w:t>
      </w:r>
      <w:r w:rsidRPr="007709DA">
        <w:rPr>
          <w:rFonts w:ascii="Times New Roman" w:hAnsi="Times New Roman"/>
          <w:sz w:val="24"/>
          <w:szCs w:val="24"/>
        </w:rPr>
        <w:t xml:space="preserve">buvo laiko papildomai ruoštis, o mokytojams </w:t>
      </w:r>
      <w:r w:rsidR="00E7790C">
        <w:rPr>
          <w:rFonts w:ascii="Times New Roman" w:hAnsi="Times New Roman"/>
          <w:sz w:val="24"/>
          <w:szCs w:val="24"/>
        </w:rPr>
        <w:t xml:space="preserve">jiems </w:t>
      </w:r>
      <w:r w:rsidRPr="007709DA">
        <w:rPr>
          <w:rFonts w:ascii="Times New Roman" w:hAnsi="Times New Roman"/>
          <w:sz w:val="24"/>
          <w:szCs w:val="24"/>
        </w:rPr>
        <w:t xml:space="preserve">padėti ir didinti mokinių motyvaciją domėtis </w:t>
      </w:r>
      <w:r w:rsidR="0013167C">
        <w:rPr>
          <w:rFonts w:ascii="Times New Roman" w:hAnsi="Times New Roman"/>
          <w:sz w:val="24"/>
          <w:szCs w:val="24"/>
        </w:rPr>
        <w:t>tiksliaisiais mokslais</w:t>
      </w:r>
      <w:r w:rsidRPr="00927E24">
        <w:rPr>
          <w:rFonts w:ascii="Times New Roman" w:hAnsi="Times New Roman"/>
          <w:sz w:val="24"/>
          <w:szCs w:val="24"/>
        </w:rPr>
        <w:t xml:space="preserve"> </w:t>
      </w:r>
      <w:r w:rsidR="0013167C">
        <w:rPr>
          <w:rFonts w:ascii="Times New Roman" w:hAnsi="Times New Roman"/>
          <w:sz w:val="24"/>
          <w:szCs w:val="24"/>
        </w:rPr>
        <w:t>[2</w:t>
      </w:r>
      <w:r w:rsidR="00181D27">
        <w:rPr>
          <w:rFonts w:ascii="Times New Roman" w:hAnsi="Times New Roman"/>
          <w:sz w:val="24"/>
          <w:szCs w:val="24"/>
        </w:rPr>
        <w:t>7</w:t>
      </w:r>
      <w:r w:rsidR="003E4E01">
        <w:rPr>
          <w:rFonts w:ascii="Times New Roman" w:hAnsi="Times New Roman"/>
          <w:sz w:val="24"/>
          <w:szCs w:val="24"/>
        </w:rPr>
        <w:t>]</w:t>
      </w:r>
      <w:r w:rsidR="0013167C">
        <w:rPr>
          <w:rFonts w:ascii="Times New Roman" w:hAnsi="Times New Roman"/>
          <w:sz w:val="24"/>
          <w:szCs w:val="24"/>
        </w:rPr>
        <w:t>.</w:t>
      </w:r>
      <w:proofErr w:type="gramEnd"/>
    </w:p>
    <w:p w:rsidR="0058354E" w:rsidRPr="007709DA" w:rsidRDefault="00D6257A" w:rsidP="0058354E">
      <w:pPr>
        <w:pStyle w:val="NoSpacing"/>
        <w:spacing w:line="360" w:lineRule="auto"/>
        <w:ind w:firstLine="567"/>
        <w:jc w:val="both"/>
        <w:rPr>
          <w:rFonts w:ascii="Times New Roman" w:hAnsi="Times New Roman"/>
          <w:sz w:val="24"/>
          <w:szCs w:val="24"/>
        </w:rPr>
      </w:pPr>
      <w:proofErr w:type="gramStart"/>
      <w:r>
        <w:rPr>
          <w:rFonts w:ascii="Times New Roman" w:hAnsi="Times New Roman"/>
          <w:sz w:val="24"/>
          <w:szCs w:val="24"/>
        </w:rPr>
        <w:t>Č</w:t>
      </w:r>
      <w:r w:rsidR="0058354E" w:rsidRPr="007709DA">
        <w:rPr>
          <w:rFonts w:ascii="Times New Roman" w:hAnsi="Times New Roman"/>
          <w:sz w:val="24"/>
          <w:szCs w:val="24"/>
        </w:rPr>
        <w:t xml:space="preserve">empionato eiga ir taisyklės gerokai skiriasi nuo </w:t>
      </w:r>
      <w:r>
        <w:rPr>
          <w:rFonts w:ascii="Times New Roman" w:hAnsi="Times New Roman"/>
          <w:sz w:val="24"/>
          <w:szCs w:val="24"/>
        </w:rPr>
        <w:t>O</w:t>
      </w:r>
      <w:r w:rsidR="0058354E" w:rsidRPr="007709DA">
        <w:rPr>
          <w:rFonts w:ascii="Times New Roman" w:hAnsi="Times New Roman"/>
          <w:sz w:val="24"/>
          <w:szCs w:val="24"/>
        </w:rPr>
        <w:t>limpiados.</w:t>
      </w:r>
      <w:proofErr w:type="gramEnd"/>
      <w:r w:rsidR="0058354E" w:rsidRPr="007709DA">
        <w:rPr>
          <w:rFonts w:ascii="Times New Roman" w:hAnsi="Times New Roman"/>
          <w:sz w:val="24"/>
          <w:szCs w:val="24"/>
        </w:rPr>
        <w:t xml:space="preserve"> </w:t>
      </w:r>
      <w:proofErr w:type="gramStart"/>
      <w:r w:rsidR="0058354E" w:rsidRPr="007709DA">
        <w:rPr>
          <w:rFonts w:ascii="Times New Roman" w:hAnsi="Times New Roman"/>
          <w:sz w:val="24"/>
          <w:szCs w:val="24"/>
        </w:rPr>
        <w:t>Visi dalyviai gauna 10 vienodų uždavinių, apimančių visą mokyklinės fizikos kursą.</w:t>
      </w:r>
      <w:proofErr w:type="gramEnd"/>
      <w:r w:rsidR="0058354E" w:rsidRPr="007709DA">
        <w:rPr>
          <w:rFonts w:ascii="Times New Roman" w:hAnsi="Times New Roman"/>
          <w:sz w:val="24"/>
          <w:szCs w:val="24"/>
        </w:rPr>
        <w:t xml:space="preserve"> </w:t>
      </w:r>
      <w:r w:rsidR="0058354E">
        <w:rPr>
          <w:rFonts w:ascii="Times New Roman" w:hAnsi="Times New Roman"/>
          <w:sz w:val="24"/>
          <w:szCs w:val="24"/>
        </w:rPr>
        <w:t xml:space="preserve">Iš pradžių </w:t>
      </w:r>
      <w:r w:rsidR="00120E5F">
        <w:rPr>
          <w:rFonts w:ascii="Times New Roman" w:hAnsi="Times New Roman"/>
          <w:sz w:val="24"/>
          <w:szCs w:val="24"/>
        </w:rPr>
        <w:t>Č</w:t>
      </w:r>
      <w:r w:rsidR="0058354E" w:rsidRPr="007709DA">
        <w:rPr>
          <w:rFonts w:ascii="Times New Roman" w:hAnsi="Times New Roman"/>
          <w:sz w:val="24"/>
          <w:szCs w:val="24"/>
        </w:rPr>
        <w:t xml:space="preserve">empionatų, </w:t>
      </w:r>
      <w:r w:rsidR="0058354E">
        <w:rPr>
          <w:rFonts w:ascii="Times New Roman" w:hAnsi="Times New Roman"/>
          <w:sz w:val="24"/>
          <w:szCs w:val="24"/>
        </w:rPr>
        <w:t>k</w:t>
      </w:r>
      <w:r w:rsidR="0058354E" w:rsidRPr="007709DA">
        <w:rPr>
          <w:rFonts w:ascii="Times New Roman" w:hAnsi="Times New Roman"/>
          <w:sz w:val="24"/>
          <w:szCs w:val="24"/>
        </w:rPr>
        <w:t xml:space="preserve">aip ir </w:t>
      </w:r>
      <w:r w:rsidR="00E7790C">
        <w:rPr>
          <w:rFonts w:ascii="Times New Roman" w:hAnsi="Times New Roman"/>
          <w:sz w:val="24"/>
          <w:szCs w:val="24"/>
        </w:rPr>
        <w:t>o</w:t>
      </w:r>
      <w:r w:rsidR="0058354E" w:rsidRPr="007709DA">
        <w:rPr>
          <w:rFonts w:ascii="Times New Roman" w:hAnsi="Times New Roman"/>
          <w:sz w:val="24"/>
          <w:szCs w:val="24"/>
        </w:rPr>
        <w:t>limpiadų, metu nebuvo g</w:t>
      </w:r>
      <w:r w:rsidR="0058354E">
        <w:rPr>
          <w:rFonts w:ascii="Times New Roman" w:hAnsi="Times New Roman"/>
          <w:sz w:val="24"/>
          <w:szCs w:val="24"/>
        </w:rPr>
        <w:t>alima naudotis jokia literatūra,</w:t>
      </w:r>
      <w:r w:rsidR="0058354E" w:rsidRPr="007709DA">
        <w:rPr>
          <w:rFonts w:ascii="Times New Roman" w:hAnsi="Times New Roman"/>
          <w:sz w:val="24"/>
          <w:szCs w:val="24"/>
        </w:rPr>
        <w:t xml:space="preserve"> </w:t>
      </w:r>
      <w:r w:rsidR="0058354E">
        <w:rPr>
          <w:rFonts w:ascii="Times New Roman" w:hAnsi="Times New Roman"/>
          <w:sz w:val="24"/>
          <w:szCs w:val="24"/>
        </w:rPr>
        <w:t>tačiau</w:t>
      </w:r>
      <w:r w:rsidR="0058354E" w:rsidRPr="007709DA">
        <w:rPr>
          <w:rFonts w:ascii="Times New Roman" w:hAnsi="Times New Roman"/>
          <w:sz w:val="24"/>
          <w:szCs w:val="24"/>
        </w:rPr>
        <w:t xml:space="preserve"> buvo pastebėta, kad dalyviai stengiasi „slapčiomis“ </w:t>
      </w:r>
      <w:r w:rsidR="0058354E">
        <w:rPr>
          <w:rFonts w:ascii="Times New Roman" w:hAnsi="Times New Roman"/>
          <w:sz w:val="24"/>
          <w:szCs w:val="24"/>
        </w:rPr>
        <w:t>ja</w:t>
      </w:r>
      <w:r w:rsidR="0058354E" w:rsidRPr="007709DA">
        <w:rPr>
          <w:rFonts w:ascii="Times New Roman" w:hAnsi="Times New Roman"/>
          <w:sz w:val="24"/>
          <w:szCs w:val="24"/>
        </w:rPr>
        <w:t xml:space="preserve"> pasinaudoti, jei prižiūrintis mokytojas „žiūri atlaidžiau“. Komisijai ieškant būdų</w:t>
      </w:r>
      <w:r w:rsidR="00E7790C">
        <w:rPr>
          <w:rFonts w:ascii="Times New Roman" w:hAnsi="Times New Roman"/>
          <w:sz w:val="24"/>
          <w:szCs w:val="24"/>
        </w:rPr>
        <w:t>, kaip</w:t>
      </w:r>
      <w:r w:rsidR="0058354E" w:rsidRPr="007709DA">
        <w:rPr>
          <w:rFonts w:ascii="Times New Roman" w:hAnsi="Times New Roman"/>
          <w:sz w:val="24"/>
          <w:szCs w:val="24"/>
        </w:rPr>
        <w:t xml:space="preserve"> išvengti nesklandumų</w:t>
      </w:r>
      <w:r w:rsidR="0058354E">
        <w:rPr>
          <w:rFonts w:ascii="Times New Roman" w:hAnsi="Times New Roman"/>
          <w:sz w:val="24"/>
          <w:szCs w:val="24"/>
        </w:rPr>
        <w:t>,</w:t>
      </w:r>
      <w:r w:rsidR="0058354E" w:rsidRPr="007709DA">
        <w:rPr>
          <w:rFonts w:ascii="Times New Roman" w:hAnsi="Times New Roman"/>
          <w:sz w:val="24"/>
          <w:szCs w:val="24"/>
        </w:rPr>
        <w:t xml:space="preserve"> prieitas kompromisas – leisti naudotis bet kokiais vadovėliais, uždavinynais</w:t>
      </w:r>
      <w:r w:rsidR="0058354E">
        <w:rPr>
          <w:rFonts w:ascii="Times New Roman" w:hAnsi="Times New Roman"/>
          <w:sz w:val="24"/>
          <w:szCs w:val="24"/>
        </w:rPr>
        <w:t xml:space="preserve"> </w:t>
      </w:r>
      <w:r w:rsidR="0058354E" w:rsidRPr="007709DA">
        <w:rPr>
          <w:rFonts w:ascii="Times New Roman" w:hAnsi="Times New Roman"/>
          <w:sz w:val="24"/>
          <w:szCs w:val="24"/>
        </w:rPr>
        <w:t>ir žinynais. Manoma, kad geriausiai besimokantiems moksleiviams to neprireiks, o tie</w:t>
      </w:r>
      <w:r w:rsidR="0058354E">
        <w:rPr>
          <w:rFonts w:ascii="Times New Roman" w:hAnsi="Times New Roman"/>
          <w:sz w:val="24"/>
          <w:szCs w:val="24"/>
        </w:rPr>
        <w:t>,</w:t>
      </w:r>
      <w:r w:rsidR="0058354E" w:rsidRPr="007709DA">
        <w:rPr>
          <w:rFonts w:ascii="Times New Roman" w:hAnsi="Times New Roman"/>
          <w:sz w:val="24"/>
          <w:szCs w:val="24"/>
        </w:rPr>
        <w:t xml:space="preserve"> kurie turi mažą žinių bagažą, bent galės atsiversti knygą ir kažką sužinoti. </w:t>
      </w:r>
      <w:proofErr w:type="gramStart"/>
      <w:r w:rsidR="0058354E">
        <w:rPr>
          <w:rFonts w:ascii="Times New Roman" w:hAnsi="Times New Roman"/>
          <w:sz w:val="24"/>
          <w:szCs w:val="24"/>
        </w:rPr>
        <w:lastRenderedPageBreak/>
        <w:t>Praktika parodė, kad pagalbinės l</w:t>
      </w:r>
      <w:r w:rsidR="0058354E" w:rsidRPr="007709DA">
        <w:rPr>
          <w:rFonts w:ascii="Times New Roman" w:hAnsi="Times New Roman"/>
          <w:sz w:val="24"/>
          <w:szCs w:val="24"/>
        </w:rPr>
        <w:t xml:space="preserve">iteratūros naudojimas </w:t>
      </w:r>
      <w:r w:rsidR="0058354E">
        <w:rPr>
          <w:rFonts w:ascii="Times New Roman" w:hAnsi="Times New Roman"/>
          <w:sz w:val="24"/>
          <w:szCs w:val="24"/>
        </w:rPr>
        <w:t>nesukėlė esminio uždavinių sprendimo pagerėjimo</w:t>
      </w:r>
      <w:r w:rsidR="0058354E" w:rsidRPr="007709DA">
        <w:rPr>
          <w:rFonts w:ascii="Times New Roman" w:hAnsi="Times New Roman"/>
          <w:sz w:val="24"/>
          <w:szCs w:val="24"/>
        </w:rPr>
        <w:t>.</w:t>
      </w:r>
      <w:proofErr w:type="gramEnd"/>
      <w:r w:rsidR="0058354E" w:rsidRPr="007709DA">
        <w:rPr>
          <w:rFonts w:ascii="Times New Roman" w:hAnsi="Times New Roman"/>
          <w:sz w:val="24"/>
          <w:szCs w:val="24"/>
        </w:rPr>
        <w:t xml:space="preserve"> </w:t>
      </w:r>
      <w:proofErr w:type="gramStart"/>
      <w:r w:rsidR="0058354E" w:rsidRPr="007709DA">
        <w:rPr>
          <w:rFonts w:ascii="Times New Roman" w:hAnsi="Times New Roman"/>
          <w:sz w:val="24"/>
          <w:szCs w:val="24"/>
        </w:rPr>
        <w:t>Po keturių valandų sprendimo mokinių darbai surenkami ir pristatomi į Vilnių.</w:t>
      </w:r>
      <w:proofErr w:type="gramEnd"/>
      <w:r w:rsidR="0058354E" w:rsidRPr="007709DA">
        <w:rPr>
          <w:rFonts w:ascii="Times New Roman" w:hAnsi="Times New Roman"/>
          <w:sz w:val="24"/>
          <w:szCs w:val="24"/>
        </w:rPr>
        <w:t xml:space="preserve"> </w:t>
      </w:r>
      <w:proofErr w:type="gramStart"/>
      <w:r w:rsidR="0058354E" w:rsidRPr="007709DA">
        <w:rPr>
          <w:rFonts w:ascii="Times New Roman" w:hAnsi="Times New Roman"/>
          <w:sz w:val="24"/>
          <w:szCs w:val="24"/>
        </w:rPr>
        <w:t>Juos tikrina vertinimo komisija, paruošusi uždavinių sąlygas.</w:t>
      </w:r>
      <w:proofErr w:type="gramEnd"/>
      <w:r w:rsidR="0058354E" w:rsidRPr="007709DA">
        <w:rPr>
          <w:rFonts w:ascii="Times New Roman" w:hAnsi="Times New Roman"/>
          <w:sz w:val="24"/>
          <w:szCs w:val="24"/>
        </w:rPr>
        <w:t xml:space="preserve"> </w:t>
      </w:r>
      <w:proofErr w:type="gramStart"/>
      <w:r w:rsidR="0058354E" w:rsidRPr="007709DA">
        <w:rPr>
          <w:rFonts w:ascii="Times New Roman" w:hAnsi="Times New Roman"/>
          <w:sz w:val="24"/>
          <w:szCs w:val="24"/>
        </w:rPr>
        <w:t>Rezultatai skelbiami sausio pabaigoje.</w:t>
      </w:r>
      <w:proofErr w:type="gramEnd"/>
      <w:r w:rsidR="0058354E" w:rsidRPr="007709DA">
        <w:rPr>
          <w:rFonts w:ascii="Times New Roman" w:hAnsi="Times New Roman"/>
          <w:sz w:val="24"/>
          <w:szCs w:val="24"/>
        </w:rPr>
        <w:t xml:space="preserve"> Deja</w:t>
      </w:r>
      <w:r w:rsidR="0058354E">
        <w:rPr>
          <w:rFonts w:ascii="Times New Roman" w:hAnsi="Times New Roman"/>
          <w:sz w:val="24"/>
          <w:szCs w:val="24"/>
        </w:rPr>
        <w:t>,</w:t>
      </w:r>
      <w:r w:rsidR="0058354E" w:rsidRPr="007709DA">
        <w:rPr>
          <w:rFonts w:ascii="Times New Roman" w:hAnsi="Times New Roman"/>
          <w:sz w:val="24"/>
          <w:szCs w:val="24"/>
        </w:rPr>
        <w:t xml:space="preserve"> </w:t>
      </w:r>
      <w:proofErr w:type="gramStart"/>
      <w:r w:rsidR="0058354E" w:rsidRPr="007709DA">
        <w:rPr>
          <w:rFonts w:ascii="Times New Roman" w:hAnsi="Times New Roman"/>
          <w:sz w:val="24"/>
          <w:szCs w:val="24"/>
        </w:rPr>
        <w:t>dalis</w:t>
      </w:r>
      <w:proofErr w:type="gramEnd"/>
      <w:r w:rsidR="0058354E" w:rsidRPr="007709DA">
        <w:rPr>
          <w:rFonts w:ascii="Times New Roman" w:hAnsi="Times New Roman"/>
          <w:sz w:val="24"/>
          <w:szCs w:val="24"/>
        </w:rPr>
        <w:t xml:space="preserve"> moksleivių neįvertina savo galimybių ir su </w:t>
      </w:r>
      <w:r w:rsidR="00120E5F">
        <w:rPr>
          <w:rFonts w:ascii="Times New Roman" w:hAnsi="Times New Roman"/>
          <w:sz w:val="24"/>
          <w:szCs w:val="24"/>
        </w:rPr>
        <w:t>Č</w:t>
      </w:r>
      <w:r w:rsidR="0058354E" w:rsidRPr="007709DA">
        <w:rPr>
          <w:rFonts w:ascii="Times New Roman" w:hAnsi="Times New Roman"/>
          <w:sz w:val="24"/>
          <w:szCs w:val="24"/>
        </w:rPr>
        <w:t xml:space="preserve">empionato užduotimis nesusidoroja, taip </w:t>
      </w:r>
      <w:r w:rsidR="00E7790C">
        <w:rPr>
          <w:rFonts w:ascii="Times New Roman" w:hAnsi="Times New Roman"/>
          <w:sz w:val="24"/>
          <w:szCs w:val="24"/>
        </w:rPr>
        <w:t xml:space="preserve">tik </w:t>
      </w:r>
      <w:r w:rsidR="0058354E" w:rsidRPr="007709DA">
        <w:rPr>
          <w:rFonts w:ascii="Times New Roman" w:hAnsi="Times New Roman"/>
          <w:sz w:val="24"/>
          <w:szCs w:val="24"/>
        </w:rPr>
        <w:t>apsunkindami vertinimo komisijos darbą. Vertinimas ir nugalėtojų nustatymas atliekamas keturių klasių grupės</w:t>
      </w:r>
      <w:r w:rsidR="0013167C">
        <w:rPr>
          <w:rFonts w:ascii="Times New Roman" w:hAnsi="Times New Roman"/>
          <w:sz w:val="24"/>
          <w:szCs w:val="24"/>
        </w:rPr>
        <w:t xml:space="preserve">e, taip pat kaip ir </w:t>
      </w:r>
      <w:r w:rsidR="00120E5F">
        <w:rPr>
          <w:rFonts w:ascii="Times New Roman" w:hAnsi="Times New Roman"/>
          <w:sz w:val="24"/>
          <w:szCs w:val="24"/>
        </w:rPr>
        <w:t>O</w:t>
      </w:r>
      <w:r w:rsidR="0013167C">
        <w:rPr>
          <w:rFonts w:ascii="Times New Roman" w:hAnsi="Times New Roman"/>
          <w:sz w:val="24"/>
          <w:szCs w:val="24"/>
        </w:rPr>
        <w:t>limpiadose [2</w:t>
      </w:r>
      <w:r w:rsidR="00181D27">
        <w:rPr>
          <w:rFonts w:ascii="Times New Roman" w:hAnsi="Times New Roman"/>
          <w:sz w:val="24"/>
          <w:szCs w:val="24"/>
        </w:rPr>
        <w:t>8</w:t>
      </w:r>
      <w:r w:rsidR="0013167C">
        <w:rPr>
          <w:rFonts w:ascii="Times New Roman" w:hAnsi="Times New Roman"/>
          <w:sz w:val="24"/>
          <w:szCs w:val="24"/>
        </w:rPr>
        <w:t>].</w:t>
      </w:r>
      <w:r w:rsidR="0058354E" w:rsidRPr="007709DA">
        <w:rPr>
          <w:rFonts w:ascii="Times New Roman" w:hAnsi="Times New Roman"/>
          <w:sz w:val="24"/>
          <w:szCs w:val="24"/>
        </w:rPr>
        <w:t xml:space="preserve"> </w:t>
      </w:r>
    </w:p>
    <w:p w:rsidR="0058354E" w:rsidRDefault="0058354E" w:rsidP="0058354E">
      <w:pPr>
        <w:pStyle w:val="NoSpacing"/>
        <w:spacing w:line="360" w:lineRule="auto"/>
        <w:ind w:firstLine="567"/>
        <w:jc w:val="both"/>
        <w:rPr>
          <w:rFonts w:ascii="Times New Roman" w:hAnsi="Times New Roman"/>
          <w:sz w:val="24"/>
          <w:szCs w:val="24"/>
        </w:rPr>
      </w:pPr>
      <w:proofErr w:type="gramStart"/>
      <w:r w:rsidRPr="007709DA">
        <w:rPr>
          <w:rFonts w:ascii="Times New Roman" w:hAnsi="Times New Roman"/>
          <w:sz w:val="24"/>
          <w:szCs w:val="24"/>
        </w:rPr>
        <w:t xml:space="preserve">Čempionato vertinimo sistema yra panaši </w:t>
      </w:r>
      <w:r w:rsidR="00E7790C">
        <w:rPr>
          <w:rFonts w:ascii="Times New Roman" w:hAnsi="Times New Roman"/>
          <w:sz w:val="24"/>
          <w:szCs w:val="24"/>
        </w:rPr>
        <w:t xml:space="preserve">į </w:t>
      </w:r>
      <w:r w:rsidRPr="007709DA">
        <w:rPr>
          <w:rFonts w:ascii="Times New Roman" w:hAnsi="Times New Roman"/>
          <w:sz w:val="24"/>
          <w:szCs w:val="24"/>
        </w:rPr>
        <w:t>Tarptautinės fiz</w:t>
      </w:r>
      <w:r>
        <w:rPr>
          <w:rFonts w:ascii="Times New Roman" w:hAnsi="Times New Roman"/>
          <w:sz w:val="24"/>
          <w:szCs w:val="24"/>
        </w:rPr>
        <w:t>ikos olimpiados sistemą, naudotą</w:t>
      </w:r>
      <w:r w:rsidRPr="007709DA">
        <w:rPr>
          <w:rFonts w:ascii="Times New Roman" w:hAnsi="Times New Roman"/>
          <w:sz w:val="24"/>
          <w:szCs w:val="24"/>
        </w:rPr>
        <w:t xml:space="preserve"> </w:t>
      </w:r>
      <w:r>
        <w:rPr>
          <w:rFonts w:ascii="Times New Roman" w:hAnsi="Times New Roman"/>
          <w:sz w:val="24"/>
          <w:szCs w:val="24"/>
        </w:rPr>
        <w:t>dešimtajame dešimtmetyje.</w:t>
      </w:r>
      <w:proofErr w:type="gramEnd"/>
      <w:r>
        <w:rPr>
          <w:rFonts w:ascii="Times New Roman" w:hAnsi="Times New Roman"/>
          <w:sz w:val="24"/>
          <w:szCs w:val="24"/>
        </w:rPr>
        <w:t xml:space="preserve"> </w:t>
      </w:r>
      <w:proofErr w:type="gramStart"/>
      <w:r>
        <w:rPr>
          <w:rFonts w:ascii="Times New Roman" w:hAnsi="Times New Roman"/>
          <w:sz w:val="24"/>
          <w:szCs w:val="24"/>
        </w:rPr>
        <w:t>Kiekvienoje</w:t>
      </w:r>
      <w:r w:rsidRPr="007709DA">
        <w:rPr>
          <w:rFonts w:ascii="Times New Roman" w:hAnsi="Times New Roman"/>
          <w:sz w:val="24"/>
          <w:szCs w:val="24"/>
        </w:rPr>
        <w:t xml:space="preserve"> klasėj</w:t>
      </w:r>
      <w:r>
        <w:rPr>
          <w:rFonts w:ascii="Times New Roman" w:hAnsi="Times New Roman"/>
          <w:sz w:val="24"/>
          <w:szCs w:val="24"/>
        </w:rPr>
        <w:t>e imami trys geriaus</w:t>
      </w:r>
      <w:r w:rsidRPr="007709DA">
        <w:rPr>
          <w:rFonts w:ascii="Times New Roman" w:hAnsi="Times New Roman"/>
          <w:sz w:val="24"/>
          <w:szCs w:val="24"/>
        </w:rPr>
        <w:t>i rezultatai ir jų vidurkis laikomas 100</w:t>
      </w:r>
      <w:r w:rsidR="00841B26">
        <w:rPr>
          <w:rFonts w:ascii="Times New Roman" w:hAnsi="Times New Roman"/>
          <w:sz w:val="24"/>
          <w:szCs w:val="24"/>
        </w:rPr>
        <w:t xml:space="preserve"> </w:t>
      </w:r>
      <w:r w:rsidRPr="007709DA">
        <w:rPr>
          <w:rFonts w:ascii="Times New Roman" w:hAnsi="Times New Roman"/>
          <w:sz w:val="24"/>
          <w:szCs w:val="24"/>
        </w:rPr>
        <w:t>%.</w:t>
      </w:r>
      <w:proofErr w:type="gramEnd"/>
      <w:r w:rsidRPr="007709DA">
        <w:rPr>
          <w:rFonts w:ascii="Times New Roman" w:hAnsi="Times New Roman"/>
          <w:sz w:val="24"/>
          <w:szCs w:val="24"/>
        </w:rPr>
        <w:t xml:space="preserve"> Pirmoji vieta skiriama moksleiviams</w:t>
      </w:r>
      <w:r w:rsidR="00E7790C">
        <w:rPr>
          <w:rFonts w:ascii="Times New Roman" w:hAnsi="Times New Roman"/>
          <w:sz w:val="24"/>
          <w:szCs w:val="24"/>
        </w:rPr>
        <w:t>,</w:t>
      </w:r>
      <w:r w:rsidRPr="007709DA">
        <w:rPr>
          <w:rFonts w:ascii="Times New Roman" w:hAnsi="Times New Roman"/>
          <w:sz w:val="24"/>
          <w:szCs w:val="24"/>
        </w:rPr>
        <w:t xml:space="preserve"> surinkusiems ne mažiau kaip </w:t>
      </w:r>
      <w:r w:rsidR="00120E5F">
        <w:rPr>
          <w:rFonts w:ascii="Times New Roman" w:hAnsi="Times New Roman"/>
          <w:sz w:val="24"/>
          <w:szCs w:val="24"/>
        </w:rPr>
        <w:t xml:space="preserve">   </w:t>
      </w:r>
      <w:r w:rsidRPr="007709DA">
        <w:rPr>
          <w:rFonts w:ascii="Times New Roman" w:hAnsi="Times New Roman"/>
          <w:sz w:val="24"/>
          <w:szCs w:val="24"/>
        </w:rPr>
        <w:t xml:space="preserve">90 % vidurkio taškų, antroji vieta surinkusiems ne mažiau </w:t>
      </w:r>
      <w:r w:rsidR="00E7790C">
        <w:rPr>
          <w:rFonts w:ascii="Times New Roman" w:hAnsi="Times New Roman"/>
          <w:sz w:val="24"/>
          <w:szCs w:val="24"/>
        </w:rPr>
        <w:t>k</w:t>
      </w:r>
      <w:r>
        <w:rPr>
          <w:rFonts w:ascii="Times New Roman" w:hAnsi="Times New Roman"/>
          <w:sz w:val="24"/>
          <w:szCs w:val="24"/>
        </w:rPr>
        <w:t>a</w:t>
      </w:r>
      <w:r w:rsidR="00E7790C">
        <w:rPr>
          <w:rFonts w:ascii="Times New Roman" w:hAnsi="Times New Roman"/>
          <w:sz w:val="24"/>
          <w:szCs w:val="24"/>
        </w:rPr>
        <w:t>i</w:t>
      </w:r>
      <w:r>
        <w:rPr>
          <w:rFonts w:ascii="Times New Roman" w:hAnsi="Times New Roman"/>
          <w:sz w:val="24"/>
          <w:szCs w:val="24"/>
        </w:rPr>
        <w:t xml:space="preserve">p </w:t>
      </w:r>
      <w:r w:rsidRPr="007709DA">
        <w:rPr>
          <w:rFonts w:ascii="Times New Roman" w:hAnsi="Times New Roman"/>
          <w:sz w:val="24"/>
          <w:szCs w:val="24"/>
        </w:rPr>
        <w:t>75 %, trečioji</w:t>
      </w:r>
      <w:r w:rsidR="00E7790C">
        <w:rPr>
          <w:rFonts w:ascii="Times New Roman" w:hAnsi="Times New Roman"/>
          <w:sz w:val="24"/>
          <w:szCs w:val="24"/>
        </w:rPr>
        <w:t xml:space="preserve"> vieta – surinkusiems ne mažiau</w:t>
      </w:r>
      <w:r w:rsidRPr="007709DA">
        <w:rPr>
          <w:rFonts w:ascii="Times New Roman" w:hAnsi="Times New Roman"/>
          <w:sz w:val="24"/>
          <w:szCs w:val="24"/>
        </w:rPr>
        <w:t xml:space="preserve"> kaip 60 % taškų. </w:t>
      </w:r>
      <w:r>
        <w:rPr>
          <w:rFonts w:ascii="Times New Roman" w:hAnsi="Times New Roman"/>
          <w:sz w:val="24"/>
          <w:szCs w:val="24"/>
        </w:rPr>
        <w:t xml:space="preserve">Pagal </w:t>
      </w:r>
      <w:r w:rsidRPr="00927E24">
        <w:rPr>
          <w:rFonts w:ascii="Times New Roman" w:hAnsi="Times New Roman"/>
          <w:sz w:val="24"/>
          <w:szCs w:val="24"/>
        </w:rPr>
        <w:t xml:space="preserve">visus rezultatus nustatomas ir </w:t>
      </w:r>
      <w:r w:rsidRPr="007709DA">
        <w:rPr>
          <w:rFonts w:ascii="Times New Roman" w:hAnsi="Times New Roman"/>
          <w:sz w:val="24"/>
          <w:szCs w:val="24"/>
        </w:rPr>
        <w:t xml:space="preserve">Lietuvos </w:t>
      </w:r>
      <w:r w:rsidR="00120E5F">
        <w:rPr>
          <w:rFonts w:ascii="Times New Roman" w:hAnsi="Times New Roman"/>
          <w:sz w:val="24"/>
          <w:szCs w:val="24"/>
        </w:rPr>
        <w:t xml:space="preserve">fizikos </w:t>
      </w:r>
      <w:r w:rsidR="00E7790C">
        <w:rPr>
          <w:rFonts w:ascii="Times New Roman" w:hAnsi="Times New Roman"/>
          <w:sz w:val="24"/>
          <w:szCs w:val="24"/>
        </w:rPr>
        <w:t>č</w:t>
      </w:r>
      <w:r w:rsidRPr="007709DA">
        <w:rPr>
          <w:rFonts w:ascii="Times New Roman" w:hAnsi="Times New Roman"/>
          <w:sz w:val="24"/>
          <w:szCs w:val="24"/>
        </w:rPr>
        <w:t xml:space="preserve">empionas, ir juo nebūtinai </w:t>
      </w:r>
      <w:proofErr w:type="gramStart"/>
      <w:r w:rsidRPr="007709DA">
        <w:rPr>
          <w:rFonts w:ascii="Times New Roman" w:hAnsi="Times New Roman"/>
          <w:sz w:val="24"/>
          <w:szCs w:val="24"/>
        </w:rPr>
        <w:t>tampa</w:t>
      </w:r>
      <w:proofErr w:type="gramEnd"/>
      <w:r w:rsidRPr="007709DA">
        <w:rPr>
          <w:rFonts w:ascii="Times New Roman" w:hAnsi="Times New Roman"/>
          <w:sz w:val="24"/>
          <w:szCs w:val="24"/>
        </w:rPr>
        <w:t xml:space="preserve"> dvyliktokas. </w:t>
      </w:r>
      <w:proofErr w:type="gramStart"/>
      <w:r w:rsidR="00841B26">
        <w:rPr>
          <w:rFonts w:ascii="Times New Roman" w:hAnsi="Times New Roman"/>
          <w:sz w:val="24"/>
          <w:szCs w:val="24"/>
        </w:rPr>
        <w:t xml:space="preserve">XX bei XXI Lietuvos fizikos </w:t>
      </w:r>
      <w:r w:rsidR="00E7790C">
        <w:rPr>
          <w:rFonts w:ascii="Times New Roman" w:hAnsi="Times New Roman"/>
          <w:sz w:val="24"/>
          <w:szCs w:val="24"/>
        </w:rPr>
        <w:t>č</w:t>
      </w:r>
      <w:r w:rsidR="00841B26">
        <w:rPr>
          <w:rFonts w:ascii="Times New Roman" w:hAnsi="Times New Roman"/>
          <w:sz w:val="24"/>
          <w:szCs w:val="24"/>
        </w:rPr>
        <w:t xml:space="preserve">empionato </w:t>
      </w:r>
      <w:r w:rsidR="00E7790C">
        <w:rPr>
          <w:rFonts w:ascii="Times New Roman" w:hAnsi="Times New Roman"/>
          <w:sz w:val="24"/>
          <w:szCs w:val="24"/>
        </w:rPr>
        <w:t>nugalė</w:t>
      </w:r>
      <w:r w:rsidR="00120E5F">
        <w:rPr>
          <w:rFonts w:ascii="Times New Roman" w:hAnsi="Times New Roman"/>
          <w:sz w:val="24"/>
          <w:szCs w:val="24"/>
        </w:rPr>
        <w:t>t</w:t>
      </w:r>
      <w:r w:rsidR="00E7790C">
        <w:rPr>
          <w:rFonts w:ascii="Times New Roman" w:hAnsi="Times New Roman"/>
          <w:sz w:val="24"/>
          <w:szCs w:val="24"/>
        </w:rPr>
        <w:t>oja</w:t>
      </w:r>
      <w:r w:rsidR="00841B26">
        <w:rPr>
          <w:rFonts w:ascii="Times New Roman" w:hAnsi="Times New Roman"/>
          <w:sz w:val="24"/>
          <w:szCs w:val="24"/>
        </w:rPr>
        <w:t xml:space="preserve"> tapo ta</w:t>
      </w:r>
      <w:r w:rsidR="00533107">
        <w:rPr>
          <w:rFonts w:ascii="Times New Roman" w:hAnsi="Times New Roman"/>
          <w:sz w:val="24"/>
          <w:szCs w:val="24"/>
        </w:rPr>
        <w:t xml:space="preserve"> </w:t>
      </w:r>
      <w:r w:rsidR="00841B26">
        <w:rPr>
          <w:rFonts w:ascii="Times New Roman" w:hAnsi="Times New Roman"/>
          <w:sz w:val="24"/>
          <w:szCs w:val="24"/>
        </w:rPr>
        <w:t>pati moksleivė Gabija Žemaitytė iš Vilniaus licėjaus.</w:t>
      </w:r>
      <w:proofErr w:type="gramEnd"/>
      <w:r w:rsidR="00841B26">
        <w:rPr>
          <w:rFonts w:ascii="Times New Roman" w:hAnsi="Times New Roman"/>
          <w:sz w:val="24"/>
          <w:szCs w:val="24"/>
        </w:rPr>
        <w:t xml:space="preserve"> </w:t>
      </w:r>
      <w:proofErr w:type="gramStart"/>
      <w:r w:rsidRPr="007709DA">
        <w:rPr>
          <w:rFonts w:ascii="Times New Roman" w:hAnsi="Times New Roman"/>
          <w:sz w:val="24"/>
          <w:szCs w:val="24"/>
        </w:rPr>
        <w:t>Kiekvi</w:t>
      </w:r>
      <w:r>
        <w:rPr>
          <w:rFonts w:ascii="Times New Roman" w:hAnsi="Times New Roman"/>
          <w:sz w:val="24"/>
          <w:szCs w:val="24"/>
        </w:rPr>
        <w:t>enos klasės dešimčiai geriausiai įvertintų</w:t>
      </w:r>
      <w:r w:rsidRPr="007709DA">
        <w:rPr>
          <w:rFonts w:ascii="Times New Roman" w:hAnsi="Times New Roman"/>
          <w:sz w:val="24"/>
          <w:szCs w:val="24"/>
        </w:rPr>
        <w:t xml:space="preserve"> moksleivių suteikiama teisė dalyvauti Lietuvos jaunųjų fizikų </w:t>
      </w:r>
      <w:r w:rsidR="00533107">
        <w:rPr>
          <w:rFonts w:ascii="Times New Roman" w:hAnsi="Times New Roman"/>
          <w:sz w:val="24"/>
          <w:szCs w:val="24"/>
        </w:rPr>
        <w:t>o</w:t>
      </w:r>
      <w:r w:rsidRPr="007709DA">
        <w:rPr>
          <w:rFonts w:ascii="Times New Roman" w:hAnsi="Times New Roman"/>
          <w:sz w:val="24"/>
          <w:szCs w:val="24"/>
        </w:rPr>
        <w:t>limpiados trečiajame etape.</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 xml:space="preserve">Šią vertinimo sistemą </w:t>
      </w:r>
      <w:r w:rsidR="00120E5F">
        <w:rPr>
          <w:rFonts w:ascii="Times New Roman" w:hAnsi="Times New Roman"/>
          <w:sz w:val="24"/>
          <w:szCs w:val="24"/>
        </w:rPr>
        <w:t>Č</w:t>
      </w:r>
      <w:r w:rsidRPr="007709DA">
        <w:rPr>
          <w:rFonts w:ascii="Times New Roman" w:hAnsi="Times New Roman"/>
          <w:sz w:val="24"/>
          <w:szCs w:val="24"/>
        </w:rPr>
        <w:t xml:space="preserve">empionatai išlaiko iki dabar </w:t>
      </w:r>
      <w:r w:rsidR="0013167C">
        <w:rPr>
          <w:rFonts w:ascii="Times New Roman" w:hAnsi="Times New Roman"/>
          <w:sz w:val="24"/>
          <w:szCs w:val="24"/>
        </w:rPr>
        <w:t>[2</w:t>
      </w:r>
      <w:r w:rsidR="00181D27">
        <w:rPr>
          <w:rFonts w:ascii="Times New Roman" w:hAnsi="Times New Roman"/>
          <w:sz w:val="24"/>
          <w:szCs w:val="24"/>
        </w:rPr>
        <w:t>5</w:t>
      </w:r>
      <w:r w:rsidR="00533107">
        <w:rPr>
          <w:rFonts w:ascii="Times New Roman" w:hAnsi="Times New Roman"/>
          <w:sz w:val="24"/>
          <w:szCs w:val="24"/>
        </w:rPr>
        <w:t>–</w:t>
      </w:r>
      <w:r w:rsidR="0013167C">
        <w:rPr>
          <w:rFonts w:ascii="Times New Roman" w:hAnsi="Times New Roman"/>
          <w:sz w:val="24"/>
          <w:szCs w:val="24"/>
        </w:rPr>
        <w:t>2</w:t>
      </w:r>
      <w:r w:rsidR="00181D27">
        <w:rPr>
          <w:rFonts w:ascii="Times New Roman" w:hAnsi="Times New Roman"/>
          <w:sz w:val="24"/>
          <w:szCs w:val="24"/>
        </w:rPr>
        <w:t>6</w:t>
      </w:r>
      <w:r w:rsidR="00B453BE">
        <w:rPr>
          <w:rFonts w:ascii="Times New Roman" w:hAnsi="Times New Roman"/>
          <w:sz w:val="24"/>
          <w:szCs w:val="24"/>
        </w:rPr>
        <w:t>]</w:t>
      </w:r>
      <w:r w:rsidR="00533107" w:rsidRPr="007709DA">
        <w:rPr>
          <w:rFonts w:ascii="Times New Roman" w:hAnsi="Times New Roman"/>
          <w:sz w:val="24"/>
          <w:szCs w:val="24"/>
        </w:rPr>
        <w:t>.</w:t>
      </w:r>
      <w:proofErr w:type="gramEnd"/>
    </w:p>
    <w:p w:rsidR="0058354E" w:rsidRPr="00DE5AEB" w:rsidRDefault="0058354E" w:rsidP="0058354E">
      <w:pPr>
        <w:pStyle w:val="NoSpacing"/>
        <w:spacing w:line="360" w:lineRule="auto"/>
        <w:ind w:firstLine="567"/>
        <w:jc w:val="both"/>
        <w:rPr>
          <w:rFonts w:ascii="Times New Roman" w:hAnsi="Times New Roman"/>
          <w:sz w:val="24"/>
          <w:szCs w:val="24"/>
        </w:rPr>
      </w:pPr>
      <w:proofErr w:type="gramStart"/>
      <w:r w:rsidRPr="00DE5AEB">
        <w:rPr>
          <w:rFonts w:ascii="Times New Roman" w:hAnsi="Times New Roman"/>
          <w:sz w:val="24"/>
          <w:szCs w:val="24"/>
        </w:rPr>
        <w:t xml:space="preserve">Pasiekus gerų rezultatų </w:t>
      </w:r>
      <w:r w:rsidR="00120E5F">
        <w:rPr>
          <w:rFonts w:ascii="Times New Roman" w:hAnsi="Times New Roman"/>
          <w:sz w:val="24"/>
          <w:szCs w:val="24"/>
        </w:rPr>
        <w:t>O</w:t>
      </w:r>
      <w:r w:rsidRPr="00DE5AEB">
        <w:rPr>
          <w:rFonts w:ascii="Times New Roman" w:hAnsi="Times New Roman"/>
          <w:sz w:val="24"/>
          <w:szCs w:val="24"/>
        </w:rPr>
        <w:t xml:space="preserve">limpiadoje ir </w:t>
      </w:r>
      <w:r w:rsidR="00120E5F">
        <w:rPr>
          <w:rFonts w:ascii="Times New Roman" w:hAnsi="Times New Roman"/>
          <w:sz w:val="24"/>
          <w:szCs w:val="24"/>
        </w:rPr>
        <w:t>Č</w:t>
      </w:r>
      <w:r w:rsidRPr="00DE5AEB">
        <w:rPr>
          <w:rFonts w:ascii="Times New Roman" w:hAnsi="Times New Roman"/>
          <w:sz w:val="24"/>
          <w:szCs w:val="24"/>
        </w:rPr>
        <w:t>empionate, galima patekti į Lietuvos komandą</w:t>
      </w:r>
      <w:r w:rsidR="00533107">
        <w:rPr>
          <w:rFonts w:ascii="Times New Roman" w:hAnsi="Times New Roman"/>
          <w:sz w:val="24"/>
          <w:szCs w:val="24"/>
        </w:rPr>
        <w:t>,</w:t>
      </w:r>
      <w:r w:rsidRPr="00DE5AEB">
        <w:rPr>
          <w:rFonts w:ascii="Times New Roman" w:hAnsi="Times New Roman"/>
          <w:sz w:val="24"/>
          <w:szCs w:val="24"/>
        </w:rPr>
        <w:t xml:space="preserve"> vykstančią į Tarptautinę fizikos olimpiadą (TFO).</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 xml:space="preserve">Šios </w:t>
      </w:r>
      <w:r w:rsidR="00120E5F">
        <w:rPr>
          <w:rFonts w:ascii="Times New Roman" w:hAnsi="Times New Roman"/>
          <w:sz w:val="24"/>
          <w:szCs w:val="24"/>
        </w:rPr>
        <w:t>O</w:t>
      </w:r>
      <w:r w:rsidRPr="00DE5AEB">
        <w:rPr>
          <w:rFonts w:ascii="Times New Roman" w:hAnsi="Times New Roman"/>
          <w:sz w:val="24"/>
          <w:szCs w:val="24"/>
        </w:rPr>
        <w:t>limpiados organizuojamos nuo 1967 m. Pirmą kartą Lietuv</w:t>
      </w:r>
      <w:r w:rsidR="00533107">
        <w:rPr>
          <w:rFonts w:ascii="Times New Roman" w:hAnsi="Times New Roman"/>
          <w:sz w:val="24"/>
          <w:szCs w:val="24"/>
        </w:rPr>
        <w:t>a</w:t>
      </w:r>
      <w:r w:rsidRPr="00DE5AEB">
        <w:rPr>
          <w:rFonts w:ascii="Times New Roman" w:hAnsi="Times New Roman"/>
          <w:sz w:val="24"/>
          <w:szCs w:val="24"/>
        </w:rPr>
        <w:t xml:space="preserve"> dalyvavo dvidešimtojoje TFO, kuri įvyko Lenkijoje 1989 metais.</w:t>
      </w:r>
      <w:proofErr w:type="gramEnd"/>
      <w:r w:rsidRPr="00DE5AEB">
        <w:rPr>
          <w:rFonts w:ascii="Times New Roman" w:hAnsi="Times New Roman"/>
          <w:sz w:val="24"/>
          <w:szCs w:val="24"/>
        </w:rPr>
        <w:t xml:space="preserve"> Toje </w:t>
      </w:r>
      <w:r w:rsidR="00120E5F">
        <w:rPr>
          <w:rFonts w:ascii="Times New Roman" w:hAnsi="Times New Roman"/>
          <w:sz w:val="24"/>
          <w:szCs w:val="24"/>
        </w:rPr>
        <w:t>O</w:t>
      </w:r>
      <w:r w:rsidRPr="00DE5AEB">
        <w:rPr>
          <w:rFonts w:ascii="Times New Roman" w:hAnsi="Times New Roman"/>
          <w:sz w:val="24"/>
          <w:szCs w:val="24"/>
        </w:rPr>
        <w:t xml:space="preserve">limpiadoje Lietuvos komanda negavo pilnų dalyvio teisių, bet jau 1992 metais į Suomiją buvome pakviesti kaip pilnateisiai dalyviai. </w:t>
      </w:r>
      <w:proofErr w:type="gramStart"/>
      <w:r w:rsidRPr="00DE5AEB">
        <w:rPr>
          <w:rFonts w:ascii="Times New Roman" w:hAnsi="Times New Roman"/>
          <w:sz w:val="24"/>
          <w:szCs w:val="24"/>
        </w:rPr>
        <w:t>TFO vyksta kasmet skirtingose šalyse.</w:t>
      </w:r>
      <w:proofErr w:type="gramEnd"/>
      <w:r w:rsidRPr="00DE5AEB">
        <w:rPr>
          <w:rFonts w:ascii="Times New Roman" w:hAnsi="Times New Roman"/>
          <w:sz w:val="24"/>
          <w:szCs w:val="24"/>
        </w:rPr>
        <w:t xml:space="preserve"> Kiekvieną komandą sudaro </w:t>
      </w:r>
      <w:proofErr w:type="gramStart"/>
      <w:r w:rsidRPr="00DE5AEB">
        <w:rPr>
          <w:rFonts w:ascii="Times New Roman" w:hAnsi="Times New Roman"/>
          <w:sz w:val="24"/>
          <w:szCs w:val="24"/>
        </w:rPr>
        <w:t>penki</w:t>
      </w:r>
      <w:proofErr w:type="gramEnd"/>
      <w:r w:rsidRPr="00DE5AEB">
        <w:rPr>
          <w:rFonts w:ascii="Times New Roman" w:hAnsi="Times New Roman"/>
          <w:sz w:val="24"/>
          <w:szCs w:val="24"/>
        </w:rPr>
        <w:t xml:space="preserve"> moksleiviai ir du vadovai. </w:t>
      </w:r>
      <w:proofErr w:type="gramStart"/>
      <w:r w:rsidRPr="00DE5AEB">
        <w:rPr>
          <w:rFonts w:ascii="Times New Roman" w:hAnsi="Times New Roman"/>
          <w:sz w:val="24"/>
          <w:szCs w:val="24"/>
        </w:rPr>
        <w:t>Rungtys vyksta dviem turais – teoriniu ir eksperimentiniu.</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Teorinio turo metu moksleiviai sprendžia tris užda</w:t>
      </w:r>
      <w:r w:rsidR="00533107">
        <w:rPr>
          <w:rFonts w:ascii="Times New Roman" w:hAnsi="Times New Roman"/>
          <w:sz w:val="24"/>
          <w:szCs w:val="24"/>
        </w:rPr>
        <w:t>vinius, kurių kiekvienas vertina</w:t>
      </w:r>
      <w:r w:rsidRPr="00DE5AEB">
        <w:rPr>
          <w:rFonts w:ascii="Times New Roman" w:hAnsi="Times New Roman"/>
          <w:sz w:val="24"/>
          <w:szCs w:val="24"/>
        </w:rPr>
        <w:t>mas 10 taškų, o eksperimentiniame ture atlieka vieną ar du laboratorinius darbus, kurių bendra vertė – 20 taškų.</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Reikia pažymėti, kad TFO uždaviniai yra gerokai su</w:t>
      </w:r>
      <w:r w:rsidR="00533107">
        <w:rPr>
          <w:rFonts w:ascii="Times New Roman" w:hAnsi="Times New Roman"/>
          <w:sz w:val="24"/>
          <w:szCs w:val="24"/>
        </w:rPr>
        <w:t>nkesni, negu mūsų nacionalinės o</w:t>
      </w:r>
      <w:r w:rsidRPr="00DE5AEB">
        <w:rPr>
          <w:rFonts w:ascii="Times New Roman" w:hAnsi="Times New Roman"/>
          <w:sz w:val="24"/>
          <w:szCs w:val="24"/>
        </w:rPr>
        <w:t>limpiados.</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Paprastai kiekvienas uždavinys turi daug klausimų, kurių kiekvienas būna ne</w:t>
      </w:r>
      <w:r w:rsidR="00533107">
        <w:rPr>
          <w:rFonts w:ascii="Times New Roman" w:hAnsi="Times New Roman"/>
          <w:sz w:val="24"/>
          <w:szCs w:val="24"/>
        </w:rPr>
        <w:t xml:space="preserve"> legvesnis už mūsų įprastinius o</w:t>
      </w:r>
      <w:r w:rsidRPr="00DE5AEB">
        <w:rPr>
          <w:rFonts w:ascii="Times New Roman" w:hAnsi="Times New Roman"/>
          <w:sz w:val="24"/>
          <w:szCs w:val="24"/>
        </w:rPr>
        <w:t xml:space="preserve">limpiados arba </w:t>
      </w:r>
      <w:r w:rsidR="00533107">
        <w:rPr>
          <w:rFonts w:ascii="Times New Roman" w:hAnsi="Times New Roman"/>
          <w:sz w:val="24"/>
          <w:szCs w:val="24"/>
        </w:rPr>
        <w:t>č</w:t>
      </w:r>
      <w:r w:rsidRPr="00DE5AEB">
        <w:rPr>
          <w:rFonts w:ascii="Times New Roman" w:hAnsi="Times New Roman"/>
          <w:sz w:val="24"/>
          <w:szCs w:val="24"/>
        </w:rPr>
        <w:t>empionato uždavinius.</w:t>
      </w:r>
      <w:proofErr w:type="gramEnd"/>
      <w:r w:rsidRPr="00DE5AEB">
        <w:rPr>
          <w:rFonts w:ascii="Times New Roman" w:hAnsi="Times New Roman"/>
          <w:sz w:val="24"/>
          <w:szCs w:val="24"/>
        </w:rPr>
        <w:t xml:space="preserve"> </w:t>
      </w:r>
      <w:proofErr w:type="gramStart"/>
      <w:r w:rsidRPr="00DE5AEB">
        <w:rPr>
          <w:rFonts w:ascii="Times New Roman" w:hAnsi="Times New Roman"/>
          <w:sz w:val="24"/>
          <w:szCs w:val="24"/>
        </w:rPr>
        <w:t xml:space="preserve">Eksperimentinių darbų stilius irgi skiriasi nuo pateikiamų per mūsų </w:t>
      </w:r>
      <w:r w:rsidR="00533107">
        <w:rPr>
          <w:rFonts w:ascii="Times New Roman" w:hAnsi="Times New Roman"/>
          <w:sz w:val="24"/>
          <w:szCs w:val="24"/>
        </w:rPr>
        <w:t>o</w:t>
      </w:r>
      <w:r w:rsidRPr="00DE5AEB">
        <w:rPr>
          <w:rFonts w:ascii="Times New Roman" w:hAnsi="Times New Roman"/>
          <w:sz w:val="24"/>
          <w:szCs w:val="24"/>
        </w:rPr>
        <w:t>limpiados trečiąjį ratą.</w:t>
      </w:r>
      <w:proofErr w:type="gramEnd"/>
      <w:r w:rsidRPr="00DE5AEB">
        <w:rPr>
          <w:rFonts w:ascii="Times New Roman" w:hAnsi="Times New Roman"/>
          <w:sz w:val="24"/>
          <w:szCs w:val="24"/>
        </w:rPr>
        <w:t xml:space="preserve"> Dažniausiai užduotyje </w:t>
      </w:r>
      <w:r w:rsidR="00533107">
        <w:rPr>
          <w:rFonts w:ascii="Times New Roman" w:hAnsi="Times New Roman"/>
          <w:sz w:val="24"/>
          <w:szCs w:val="24"/>
        </w:rPr>
        <w:t xml:space="preserve">būna </w:t>
      </w:r>
      <w:r w:rsidRPr="00DE5AEB">
        <w:rPr>
          <w:rFonts w:ascii="Times New Roman" w:hAnsi="Times New Roman"/>
          <w:sz w:val="24"/>
          <w:szCs w:val="24"/>
        </w:rPr>
        <w:t>gerai paaiškinta, ką reikia daryti, kaip matuoti, kokias lenteles pildyti ir kokius grafikus braižyti, tačiau eksperimentinio darbo atlikimas reikalauja kruopštaus ir atidaus darbo, gerų įgūdžių valdant įvairius gana sudėtingus fizikinius prietaisus, supratimo apie matavimo pakl</w:t>
      </w:r>
      <w:r w:rsidR="0013167C">
        <w:rPr>
          <w:rFonts w:ascii="Times New Roman" w:hAnsi="Times New Roman"/>
          <w:sz w:val="24"/>
          <w:szCs w:val="24"/>
        </w:rPr>
        <w:t xml:space="preserve">aidas ir jų pagrįsto įvertinimo </w:t>
      </w:r>
      <w:r w:rsidR="0036623C">
        <w:rPr>
          <w:rFonts w:ascii="Times New Roman" w:hAnsi="Times New Roman"/>
          <w:sz w:val="24"/>
          <w:szCs w:val="24"/>
        </w:rPr>
        <w:t>[</w:t>
      </w:r>
      <w:r w:rsidR="00181D27">
        <w:rPr>
          <w:rFonts w:ascii="Times New Roman" w:hAnsi="Times New Roman"/>
          <w:sz w:val="24"/>
          <w:szCs w:val="24"/>
        </w:rPr>
        <w:t>22</w:t>
      </w:r>
      <w:r w:rsidR="0013167C">
        <w:rPr>
          <w:rFonts w:ascii="Times New Roman" w:hAnsi="Times New Roman"/>
          <w:sz w:val="24"/>
          <w:szCs w:val="24"/>
        </w:rPr>
        <w:t xml:space="preserve">, </w:t>
      </w:r>
      <w:r w:rsidR="00902D73">
        <w:rPr>
          <w:rFonts w:ascii="Times New Roman" w:hAnsi="Times New Roman"/>
          <w:sz w:val="24"/>
          <w:szCs w:val="24"/>
        </w:rPr>
        <w:t>2</w:t>
      </w:r>
      <w:r w:rsidR="00181D27">
        <w:rPr>
          <w:rFonts w:ascii="Times New Roman" w:hAnsi="Times New Roman"/>
          <w:sz w:val="24"/>
          <w:szCs w:val="24"/>
        </w:rPr>
        <w:t>9-31</w:t>
      </w:r>
      <w:r w:rsidR="00D93408">
        <w:rPr>
          <w:rFonts w:ascii="Times New Roman" w:hAnsi="Times New Roman"/>
          <w:sz w:val="24"/>
          <w:szCs w:val="24"/>
        </w:rPr>
        <w:t>]</w:t>
      </w:r>
      <w:r w:rsidR="0013167C">
        <w:rPr>
          <w:rFonts w:ascii="Times New Roman" w:hAnsi="Times New Roman"/>
          <w:sz w:val="24"/>
          <w:szCs w:val="24"/>
        </w:rPr>
        <w:t>.</w:t>
      </w:r>
    </w:p>
    <w:p w:rsidR="0058354E" w:rsidRPr="007709DA" w:rsidRDefault="0058354E" w:rsidP="0058354E">
      <w:pPr>
        <w:pStyle w:val="NoSpacing"/>
        <w:spacing w:line="360" w:lineRule="auto"/>
        <w:ind w:firstLine="567"/>
        <w:jc w:val="both"/>
        <w:rPr>
          <w:rFonts w:ascii="Times New Roman" w:hAnsi="Times New Roman"/>
          <w:sz w:val="24"/>
          <w:szCs w:val="24"/>
        </w:rPr>
      </w:pPr>
      <w:proofErr w:type="gramStart"/>
      <w:r w:rsidRPr="007709DA">
        <w:rPr>
          <w:rFonts w:ascii="Times New Roman" w:hAnsi="Times New Roman"/>
          <w:sz w:val="24"/>
          <w:szCs w:val="24"/>
        </w:rPr>
        <w:t xml:space="preserve">Ką gi reikia daryti, kad dalyvavimas </w:t>
      </w:r>
      <w:r w:rsidR="00675EE1">
        <w:rPr>
          <w:rFonts w:ascii="Times New Roman" w:hAnsi="Times New Roman"/>
          <w:sz w:val="24"/>
          <w:szCs w:val="24"/>
        </w:rPr>
        <w:t>n</w:t>
      </w:r>
      <w:r>
        <w:rPr>
          <w:rFonts w:ascii="Times New Roman" w:hAnsi="Times New Roman"/>
          <w:sz w:val="24"/>
          <w:szCs w:val="24"/>
        </w:rPr>
        <w:t xml:space="preserve">acionalinėje </w:t>
      </w:r>
      <w:r w:rsidR="00120E5F">
        <w:rPr>
          <w:rFonts w:ascii="Times New Roman" w:hAnsi="Times New Roman"/>
          <w:sz w:val="24"/>
          <w:szCs w:val="24"/>
        </w:rPr>
        <w:t>O</w:t>
      </w:r>
      <w:r>
        <w:rPr>
          <w:rFonts w:ascii="Times New Roman" w:hAnsi="Times New Roman"/>
          <w:sz w:val="24"/>
          <w:szCs w:val="24"/>
        </w:rPr>
        <w:t xml:space="preserve">limpiadoje ar </w:t>
      </w:r>
      <w:r w:rsidR="00120E5F">
        <w:rPr>
          <w:rFonts w:ascii="Times New Roman" w:hAnsi="Times New Roman"/>
          <w:sz w:val="24"/>
          <w:szCs w:val="24"/>
        </w:rPr>
        <w:t>Č</w:t>
      </w:r>
      <w:r w:rsidRPr="007709DA">
        <w:rPr>
          <w:rFonts w:ascii="Times New Roman" w:hAnsi="Times New Roman"/>
          <w:sz w:val="24"/>
          <w:szCs w:val="24"/>
        </w:rPr>
        <w:t>empionate būtų sėkmingas ir pavyktų patekti į Lietuvos komandos sudėtį tarptautiniuose renginiuose?</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Pirmiausia, reikia gerai mokytis mokykloje, ypač studijuojant fiziką ir mat</w:t>
      </w:r>
      <w:r>
        <w:rPr>
          <w:rFonts w:ascii="Times New Roman" w:hAnsi="Times New Roman"/>
          <w:sz w:val="24"/>
          <w:szCs w:val="24"/>
        </w:rPr>
        <w:t>ematiką.</w:t>
      </w:r>
      <w:proofErr w:type="gramEnd"/>
      <w:r>
        <w:rPr>
          <w:rFonts w:ascii="Times New Roman" w:hAnsi="Times New Roman"/>
          <w:sz w:val="24"/>
          <w:szCs w:val="24"/>
        </w:rPr>
        <w:t xml:space="preserve"> Reikia </w:t>
      </w:r>
      <w:r>
        <w:rPr>
          <w:rFonts w:ascii="Times New Roman" w:hAnsi="Times New Roman"/>
          <w:sz w:val="24"/>
          <w:szCs w:val="24"/>
        </w:rPr>
        <w:lastRenderedPageBreak/>
        <w:t xml:space="preserve">žinoti ne tik </w:t>
      </w:r>
      <w:proofErr w:type="gramStart"/>
      <w:r>
        <w:rPr>
          <w:rFonts w:ascii="Times New Roman" w:hAnsi="Times New Roman"/>
          <w:sz w:val="24"/>
          <w:szCs w:val="24"/>
        </w:rPr>
        <w:t>tai</w:t>
      </w:r>
      <w:proofErr w:type="gramEnd"/>
      <w:r w:rsidRPr="007709DA">
        <w:rPr>
          <w:rFonts w:ascii="Times New Roman" w:hAnsi="Times New Roman"/>
          <w:sz w:val="24"/>
          <w:szCs w:val="24"/>
        </w:rPr>
        <w:t xml:space="preserve">, ko mokoma mokykloje, </w:t>
      </w:r>
      <w:r w:rsidR="0013167C">
        <w:rPr>
          <w:rFonts w:ascii="Times New Roman" w:hAnsi="Times New Roman"/>
          <w:sz w:val="24"/>
          <w:szCs w:val="24"/>
        </w:rPr>
        <w:t>bet ir žymiai plačiau ir giliau</w:t>
      </w:r>
      <w:r w:rsidRPr="007709DA">
        <w:rPr>
          <w:rFonts w:ascii="Times New Roman" w:hAnsi="Times New Roman"/>
          <w:sz w:val="24"/>
          <w:szCs w:val="24"/>
        </w:rPr>
        <w:t xml:space="preserve"> </w:t>
      </w:r>
      <w:r w:rsidR="00181D27">
        <w:rPr>
          <w:rFonts w:ascii="Times New Roman" w:hAnsi="Times New Roman"/>
          <w:sz w:val="24"/>
          <w:szCs w:val="24"/>
        </w:rPr>
        <w:t>[32</w:t>
      </w:r>
      <w:r w:rsidR="00B453BE">
        <w:rPr>
          <w:rFonts w:ascii="Times New Roman" w:hAnsi="Times New Roman"/>
          <w:sz w:val="24"/>
          <w:szCs w:val="24"/>
        </w:rPr>
        <w:t>]</w:t>
      </w:r>
      <w:r w:rsidR="0013167C">
        <w:rPr>
          <w:rFonts w:ascii="Times New Roman" w:hAnsi="Times New Roman"/>
          <w:sz w:val="24"/>
          <w:szCs w:val="24"/>
        </w:rPr>
        <w:t>.</w:t>
      </w:r>
      <w:r w:rsidR="00B453BE">
        <w:rPr>
          <w:rFonts w:ascii="Times New Roman" w:hAnsi="Times New Roman"/>
          <w:sz w:val="24"/>
          <w:szCs w:val="24"/>
        </w:rPr>
        <w:t xml:space="preserve"> </w:t>
      </w:r>
      <w:r w:rsidRPr="007709DA">
        <w:rPr>
          <w:rFonts w:ascii="Times New Roman" w:hAnsi="Times New Roman"/>
          <w:sz w:val="24"/>
          <w:szCs w:val="24"/>
        </w:rPr>
        <w:t>Taip pat naudinga pasimokyti „į priekį“, aplenkiant klasės draugus. Be labai svarbaus savarankiško mokymosi, gerų rezultatų pasiekti padeda ir neakivaizdinė fizikos mokykla „Fotonas“, tolesniam žinių gilinimui ypa</w:t>
      </w:r>
      <w:r w:rsidR="00675EE1">
        <w:rPr>
          <w:rFonts w:ascii="Times New Roman" w:hAnsi="Times New Roman"/>
          <w:sz w:val="24"/>
          <w:szCs w:val="24"/>
        </w:rPr>
        <w:t>č</w:t>
      </w:r>
      <w:r w:rsidRPr="007709DA">
        <w:rPr>
          <w:rFonts w:ascii="Times New Roman" w:hAnsi="Times New Roman"/>
          <w:sz w:val="24"/>
          <w:szCs w:val="24"/>
        </w:rPr>
        <w:t xml:space="preserve"> gabių mokinių papildomo ugdymo mokykla „Fizikos olimpas“</w:t>
      </w:r>
      <w:r w:rsidR="0013167C">
        <w:rPr>
          <w:rFonts w:ascii="Times New Roman" w:hAnsi="Times New Roman"/>
          <w:sz w:val="24"/>
          <w:szCs w:val="24"/>
        </w:rPr>
        <w:t xml:space="preserve"> [</w:t>
      </w:r>
      <w:r w:rsidR="00181D27">
        <w:rPr>
          <w:rFonts w:ascii="Times New Roman" w:hAnsi="Times New Roman"/>
          <w:sz w:val="24"/>
          <w:szCs w:val="24"/>
        </w:rPr>
        <w:t>20</w:t>
      </w:r>
      <w:r w:rsidR="00B453BE">
        <w:rPr>
          <w:rFonts w:ascii="Times New Roman" w:hAnsi="Times New Roman"/>
          <w:sz w:val="24"/>
          <w:szCs w:val="24"/>
        </w:rPr>
        <w:t>]</w:t>
      </w:r>
      <w:r w:rsidR="0013167C">
        <w:rPr>
          <w:rFonts w:ascii="Times New Roman" w:hAnsi="Times New Roman"/>
          <w:sz w:val="24"/>
          <w:szCs w:val="24"/>
        </w:rPr>
        <w:t>.</w:t>
      </w:r>
      <w:r w:rsidRPr="007709DA">
        <w:rPr>
          <w:rFonts w:ascii="Times New Roman" w:hAnsi="Times New Roman"/>
          <w:sz w:val="24"/>
          <w:szCs w:val="24"/>
        </w:rPr>
        <w:t xml:space="preserve"> </w:t>
      </w:r>
      <w:r w:rsidR="00675EE1">
        <w:rPr>
          <w:rFonts w:ascii="Times New Roman" w:hAnsi="Times New Roman"/>
          <w:sz w:val="24"/>
          <w:szCs w:val="24"/>
        </w:rPr>
        <w:t>Žemesnių</w:t>
      </w:r>
      <w:r w:rsidRPr="007709DA">
        <w:rPr>
          <w:rFonts w:ascii="Times New Roman" w:hAnsi="Times New Roman"/>
          <w:sz w:val="24"/>
          <w:szCs w:val="24"/>
        </w:rPr>
        <w:t xml:space="preserve"> klasių grupėse geriau pasirodyti gali tie mokiniai, kurie pa</w:t>
      </w:r>
      <w:r w:rsidR="00675EE1">
        <w:rPr>
          <w:rFonts w:ascii="Times New Roman" w:hAnsi="Times New Roman"/>
          <w:sz w:val="24"/>
          <w:szCs w:val="24"/>
        </w:rPr>
        <w:t>dirbėjo</w:t>
      </w:r>
      <w:r w:rsidRPr="007709DA">
        <w:rPr>
          <w:rFonts w:ascii="Times New Roman" w:hAnsi="Times New Roman"/>
          <w:sz w:val="24"/>
          <w:szCs w:val="24"/>
        </w:rPr>
        <w:t xml:space="preserve"> papildomai ir išmoko platesnį fizikos kursą negu </w:t>
      </w:r>
      <w:r w:rsidR="00675EE1">
        <w:rPr>
          <w:rFonts w:ascii="Times New Roman" w:hAnsi="Times New Roman"/>
          <w:sz w:val="24"/>
          <w:szCs w:val="24"/>
        </w:rPr>
        <w:t xml:space="preserve">jų </w:t>
      </w:r>
      <w:r w:rsidRPr="007709DA">
        <w:rPr>
          <w:rFonts w:ascii="Times New Roman" w:hAnsi="Times New Roman"/>
          <w:sz w:val="24"/>
          <w:szCs w:val="24"/>
        </w:rPr>
        <w:t>bendraklasiai mokykloje</w:t>
      </w:r>
      <w:r w:rsidR="0013167C">
        <w:rPr>
          <w:rFonts w:ascii="Times New Roman" w:hAnsi="Times New Roman"/>
          <w:sz w:val="24"/>
          <w:szCs w:val="24"/>
        </w:rPr>
        <w:t xml:space="preserve"> [</w:t>
      </w:r>
      <w:r w:rsidR="00181D27">
        <w:rPr>
          <w:rFonts w:ascii="Times New Roman" w:hAnsi="Times New Roman"/>
          <w:sz w:val="24"/>
          <w:szCs w:val="24"/>
        </w:rPr>
        <w:t>22</w:t>
      </w:r>
      <w:r w:rsidR="00D93408">
        <w:rPr>
          <w:rFonts w:ascii="Times New Roman" w:hAnsi="Times New Roman"/>
          <w:sz w:val="24"/>
          <w:szCs w:val="24"/>
        </w:rPr>
        <w:t>]</w:t>
      </w:r>
      <w:r w:rsidR="0013167C" w:rsidRPr="007709DA">
        <w:rPr>
          <w:rFonts w:ascii="Times New Roman" w:hAnsi="Times New Roman"/>
          <w:sz w:val="24"/>
          <w:szCs w:val="24"/>
        </w:rPr>
        <w:t>.</w:t>
      </w:r>
    </w:p>
    <w:p w:rsidR="0058354E" w:rsidRDefault="0058354E" w:rsidP="0058354E">
      <w:pPr>
        <w:pStyle w:val="NoSpacing"/>
        <w:spacing w:line="360" w:lineRule="auto"/>
        <w:ind w:firstLine="567"/>
        <w:jc w:val="both"/>
        <w:rPr>
          <w:rFonts w:ascii="Times New Roman" w:hAnsi="Times New Roman"/>
          <w:sz w:val="24"/>
          <w:szCs w:val="24"/>
        </w:rPr>
      </w:pPr>
      <w:proofErr w:type="gramStart"/>
      <w:r w:rsidRPr="007709DA">
        <w:rPr>
          <w:rFonts w:ascii="Times New Roman" w:hAnsi="Times New Roman"/>
          <w:sz w:val="24"/>
          <w:szCs w:val="24"/>
        </w:rPr>
        <w:t xml:space="preserve">Pirmaisiais įkūrimo metais </w:t>
      </w:r>
      <w:r w:rsidR="00675EE1">
        <w:rPr>
          <w:rFonts w:ascii="Times New Roman" w:hAnsi="Times New Roman"/>
          <w:sz w:val="24"/>
          <w:szCs w:val="24"/>
        </w:rPr>
        <w:t>č</w:t>
      </w:r>
      <w:r w:rsidRPr="007709DA">
        <w:rPr>
          <w:rFonts w:ascii="Times New Roman" w:hAnsi="Times New Roman"/>
          <w:sz w:val="24"/>
          <w:szCs w:val="24"/>
        </w:rPr>
        <w:t>empionatas nebuvo finansuojamas Švietimo ir mokslo ministerijos ar kitų organizacijų.</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Jis vyko mokslininkų, mokytojų ir moksleivių entuziazmo</w:t>
      </w:r>
      <w:r w:rsidRPr="00B23679">
        <w:rPr>
          <w:rFonts w:ascii="Times New Roman" w:hAnsi="Times New Roman"/>
          <w:sz w:val="24"/>
          <w:szCs w:val="24"/>
        </w:rPr>
        <w:t xml:space="preserve"> </w:t>
      </w:r>
      <w:r w:rsidRPr="007709DA">
        <w:rPr>
          <w:rFonts w:ascii="Times New Roman" w:hAnsi="Times New Roman"/>
          <w:sz w:val="24"/>
          <w:szCs w:val="24"/>
        </w:rPr>
        <w:t>dėka.</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 xml:space="preserve">Mokinių atvykimo į </w:t>
      </w:r>
      <w:r w:rsidR="00120E5F">
        <w:rPr>
          <w:rFonts w:ascii="Times New Roman" w:hAnsi="Times New Roman"/>
          <w:sz w:val="24"/>
          <w:szCs w:val="24"/>
        </w:rPr>
        <w:t>Č</w:t>
      </w:r>
      <w:r w:rsidRPr="007709DA">
        <w:rPr>
          <w:rFonts w:ascii="Times New Roman" w:hAnsi="Times New Roman"/>
          <w:sz w:val="24"/>
          <w:szCs w:val="24"/>
        </w:rPr>
        <w:t>empionato vietą bei maitinimo išlaidų niekas neapmokėjo, net sąsiuvinius moksleiviams organizatoriai kartais pirkdavo iš savo lėšų.</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 xml:space="preserve">Dabar </w:t>
      </w:r>
      <w:r w:rsidR="00120E5F">
        <w:rPr>
          <w:rFonts w:ascii="Times New Roman" w:hAnsi="Times New Roman"/>
          <w:sz w:val="24"/>
          <w:szCs w:val="24"/>
        </w:rPr>
        <w:t>Č</w:t>
      </w:r>
      <w:r w:rsidR="00F26D61">
        <w:rPr>
          <w:rFonts w:ascii="Times New Roman" w:hAnsi="Times New Roman"/>
          <w:sz w:val="24"/>
          <w:szCs w:val="24"/>
        </w:rPr>
        <w:t>empionatą</w:t>
      </w:r>
      <w:r w:rsidRPr="007709DA">
        <w:rPr>
          <w:rFonts w:ascii="Times New Roman" w:hAnsi="Times New Roman"/>
          <w:sz w:val="24"/>
          <w:szCs w:val="24"/>
        </w:rPr>
        <w:t xml:space="preserve"> Švietimo ir mokslo ministerijos pavedimu organizuoja ir finansuoja </w:t>
      </w:r>
      <w:r w:rsidRPr="007709DA">
        <w:rPr>
          <w:rFonts w:ascii="Times New Roman" w:hAnsi="Times New Roman"/>
          <w:bCs/>
          <w:sz w:val="24"/>
          <w:szCs w:val="24"/>
        </w:rPr>
        <w:t>Lietuvos mokinių informavimo ir techninės kūrybos centras</w:t>
      </w:r>
      <w:r w:rsidRPr="007709DA">
        <w:rPr>
          <w:rFonts w:ascii="Times New Roman" w:hAnsi="Times New Roman"/>
          <w:sz w:val="24"/>
          <w:szCs w:val="24"/>
        </w:rPr>
        <w:t xml:space="preserve"> bei rėmėjai </w:t>
      </w:r>
      <w:r w:rsidR="0013167C">
        <w:rPr>
          <w:rFonts w:ascii="Times New Roman" w:hAnsi="Times New Roman"/>
          <w:sz w:val="24"/>
          <w:szCs w:val="24"/>
        </w:rPr>
        <w:t>[1</w:t>
      </w:r>
      <w:r w:rsidR="00181D27">
        <w:rPr>
          <w:rFonts w:ascii="Times New Roman" w:hAnsi="Times New Roman"/>
          <w:sz w:val="24"/>
          <w:szCs w:val="24"/>
        </w:rPr>
        <w:t>5</w:t>
      </w:r>
      <w:r w:rsidR="00902D73">
        <w:rPr>
          <w:rFonts w:ascii="Times New Roman" w:hAnsi="Times New Roman"/>
          <w:sz w:val="24"/>
          <w:szCs w:val="24"/>
        </w:rPr>
        <w:t>]</w:t>
      </w:r>
      <w:r w:rsidR="0013167C">
        <w:rPr>
          <w:rFonts w:ascii="Times New Roman" w:hAnsi="Times New Roman"/>
          <w:sz w:val="24"/>
          <w:szCs w:val="24"/>
        </w:rPr>
        <w:t>.</w:t>
      </w:r>
      <w:proofErr w:type="gramEnd"/>
    </w:p>
    <w:p w:rsidR="00DD0F9F" w:rsidRPr="00DD0F9F" w:rsidRDefault="00DD0F9F" w:rsidP="00DD0F9F">
      <w:pPr>
        <w:pStyle w:val="NoSpacing"/>
        <w:spacing w:before="200" w:after="200" w:line="360" w:lineRule="auto"/>
        <w:ind w:firstLine="567"/>
        <w:jc w:val="center"/>
        <w:rPr>
          <w:rFonts w:ascii="Times New Roman" w:hAnsi="Times New Roman"/>
          <w:b/>
          <w:sz w:val="24"/>
          <w:szCs w:val="24"/>
        </w:rPr>
      </w:pPr>
      <w:r w:rsidRPr="00DD0F9F">
        <w:rPr>
          <w:rFonts w:ascii="Times New Roman" w:hAnsi="Times New Roman"/>
          <w:b/>
          <w:sz w:val="24"/>
          <w:szCs w:val="24"/>
          <w:lang w:val="lt-LT"/>
        </w:rPr>
        <w:t>2.3</w:t>
      </w:r>
      <w:r w:rsidR="00F26D61">
        <w:rPr>
          <w:rFonts w:ascii="Times New Roman" w:hAnsi="Times New Roman"/>
          <w:b/>
          <w:sz w:val="24"/>
          <w:szCs w:val="24"/>
          <w:lang w:val="lt-LT"/>
        </w:rPr>
        <w:t>.</w:t>
      </w:r>
      <w:r w:rsidRPr="00DD0F9F">
        <w:rPr>
          <w:rFonts w:ascii="Times New Roman" w:hAnsi="Times New Roman"/>
          <w:b/>
          <w:sz w:val="24"/>
          <w:szCs w:val="24"/>
          <w:lang w:val="lt-LT"/>
        </w:rPr>
        <w:t xml:space="preserve"> </w:t>
      </w:r>
      <w:r w:rsidR="00594633">
        <w:rPr>
          <w:rFonts w:ascii="Times New Roman" w:hAnsi="Times New Roman"/>
          <w:b/>
          <w:sz w:val="24"/>
          <w:szCs w:val="24"/>
          <w:lang w:val="lt-LT"/>
        </w:rPr>
        <w:t xml:space="preserve">Lietuvos fizikos </w:t>
      </w:r>
      <w:r w:rsidR="00F26D61">
        <w:rPr>
          <w:rFonts w:ascii="Times New Roman" w:hAnsi="Times New Roman"/>
          <w:b/>
          <w:sz w:val="24"/>
          <w:szCs w:val="24"/>
          <w:lang w:val="lt-LT"/>
        </w:rPr>
        <w:t>č</w:t>
      </w:r>
      <w:r w:rsidRPr="00DD0F9F">
        <w:rPr>
          <w:rFonts w:ascii="Times New Roman" w:hAnsi="Times New Roman"/>
          <w:b/>
          <w:sz w:val="24"/>
          <w:szCs w:val="24"/>
          <w:lang w:val="lt-LT"/>
        </w:rPr>
        <w:t xml:space="preserve">empionatų dalyviai </w:t>
      </w:r>
      <w:r w:rsidR="00F26D61">
        <w:rPr>
          <w:rFonts w:ascii="Times New Roman" w:hAnsi="Times New Roman"/>
          <w:b/>
          <w:sz w:val="24"/>
          <w:szCs w:val="24"/>
          <w:lang w:val="lt-LT"/>
        </w:rPr>
        <w:t>ir</w:t>
      </w:r>
      <w:r w:rsidRPr="00DD0F9F">
        <w:rPr>
          <w:rFonts w:ascii="Times New Roman" w:hAnsi="Times New Roman"/>
          <w:b/>
          <w:sz w:val="24"/>
          <w:szCs w:val="24"/>
          <w:lang w:val="lt-LT"/>
        </w:rPr>
        <w:t xml:space="preserve">  j</w:t>
      </w:r>
      <w:r w:rsidR="00F26D61">
        <w:rPr>
          <w:rFonts w:ascii="Times New Roman" w:hAnsi="Times New Roman"/>
          <w:b/>
          <w:sz w:val="24"/>
          <w:szCs w:val="24"/>
          <w:lang w:val="lt-LT"/>
        </w:rPr>
        <w:t>iems</w:t>
      </w:r>
      <w:r w:rsidRPr="00DD0F9F">
        <w:rPr>
          <w:rFonts w:ascii="Times New Roman" w:hAnsi="Times New Roman"/>
          <w:b/>
          <w:sz w:val="24"/>
          <w:szCs w:val="24"/>
          <w:lang w:val="lt-LT"/>
        </w:rPr>
        <w:t xml:space="preserve"> pateikiami uždaviniai</w:t>
      </w:r>
    </w:p>
    <w:p w:rsidR="0058354E" w:rsidRPr="00654902" w:rsidRDefault="0058354E" w:rsidP="0058354E">
      <w:pPr>
        <w:pStyle w:val="NoSpacing"/>
        <w:spacing w:line="360" w:lineRule="auto"/>
        <w:ind w:firstLine="567"/>
        <w:jc w:val="both"/>
        <w:rPr>
          <w:rFonts w:ascii="Times New Roman" w:hAnsi="Times New Roman"/>
          <w:sz w:val="24"/>
          <w:szCs w:val="24"/>
          <w:lang w:val="lt-LT"/>
        </w:rPr>
      </w:pPr>
      <w:r w:rsidRPr="007709DA">
        <w:rPr>
          <w:rFonts w:ascii="Times New Roman" w:hAnsi="Times New Roman"/>
          <w:sz w:val="24"/>
          <w:szCs w:val="24"/>
        </w:rPr>
        <w:t xml:space="preserve">Nuo </w:t>
      </w:r>
      <w:r w:rsidR="00120E5F">
        <w:rPr>
          <w:rFonts w:ascii="Times New Roman" w:hAnsi="Times New Roman"/>
          <w:sz w:val="24"/>
          <w:szCs w:val="24"/>
        </w:rPr>
        <w:t>Č</w:t>
      </w:r>
      <w:r w:rsidRPr="007709DA">
        <w:rPr>
          <w:rFonts w:ascii="Times New Roman" w:hAnsi="Times New Roman"/>
          <w:sz w:val="24"/>
          <w:szCs w:val="24"/>
        </w:rPr>
        <w:t xml:space="preserve">empionato įkūrimo yra </w:t>
      </w:r>
      <w:r>
        <w:rPr>
          <w:rFonts w:ascii="Times New Roman" w:hAnsi="Times New Roman"/>
          <w:sz w:val="24"/>
          <w:szCs w:val="24"/>
        </w:rPr>
        <w:t xml:space="preserve">surinktos ir išsaugotos </w:t>
      </w:r>
      <w:r w:rsidRPr="007709DA">
        <w:rPr>
          <w:rFonts w:ascii="Times New Roman" w:hAnsi="Times New Roman"/>
          <w:sz w:val="24"/>
          <w:szCs w:val="24"/>
        </w:rPr>
        <w:t xml:space="preserve">visos užduotys </w:t>
      </w:r>
      <w:r>
        <w:rPr>
          <w:rFonts w:ascii="Times New Roman" w:hAnsi="Times New Roman"/>
          <w:sz w:val="24"/>
          <w:szCs w:val="24"/>
        </w:rPr>
        <w:t xml:space="preserve">bei </w:t>
      </w:r>
      <w:r w:rsidRPr="007709DA">
        <w:rPr>
          <w:rFonts w:ascii="Times New Roman" w:hAnsi="Times New Roman"/>
          <w:sz w:val="24"/>
          <w:szCs w:val="24"/>
        </w:rPr>
        <w:t xml:space="preserve">jų sprendimai, taip pat duomenys apie </w:t>
      </w:r>
      <w:r w:rsidR="00F26D61">
        <w:rPr>
          <w:rFonts w:ascii="Times New Roman" w:hAnsi="Times New Roman"/>
          <w:sz w:val="24"/>
          <w:szCs w:val="24"/>
        </w:rPr>
        <w:t>č</w:t>
      </w:r>
      <w:r w:rsidRPr="007709DA">
        <w:rPr>
          <w:rFonts w:ascii="Times New Roman" w:hAnsi="Times New Roman"/>
          <w:sz w:val="24"/>
          <w:szCs w:val="24"/>
        </w:rPr>
        <w:t xml:space="preserve">empionus. </w:t>
      </w:r>
      <w:proofErr w:type="gramStart"/>
      <w:r w:rsidRPr="007709DA">
        <w:rPr>
          <w:rFonts w:ascii="Times New Roman" w:hAnsi="Times New Roman"/>
          <w:sz w:val="24"/>
          <w:szCs w:val="24"/>
        </w:rPr>
        <w:t xml:space="preserve">Trūksta </w:t>
      </w:r>
      <w:r>
        <w:rPr>
          <w:rFonts w:ascii="Times New Roman" w:hAnsi="Times New Roman"/>
          <w:sz w:val="24"/>
          <w:szCs w:val="24"/>
        </w:rPr>
        <w:t xml:space="preserve">tik </w:t>
      </w:r>
      <w:r w:rsidRPr="007709DA">
        <w:rPr>
          <w:rFonts w:ascii="Times New Roman" w:hAnsi="Times New Roman"/>
          <w:sz w:val="24"/>
          <w:szCs w:val="24"/>
        </w:rPr>
        <w:t xml:space="preserve">tikslių duomenų apie dalyvių skaičių pirmuosiuose </w:t>
      </w:r>
      <w:r w:rsidR="00120E5F">
        <w:rPr>
          <w:rFonts w:ascii="Times New Roman" w:hAnsi="Times New Roman"/>
          <w:sz w:val="24"/>
          <w:szCs w:val="24"/>
        </w:rPr>
        <w:t>Č</w:t>
      </w:r>
      <w:r w:rsidRPr="007709DA">
        <w:rPr>
          <w:rFonts w:ascii="Times New Roman" w:hAnsi="Times New Roman"/>
          <w:sz w:val="24"/>
          <w:szCs w:val="24"/>
        </w:rPr>
        <w:t>empionatuose.</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Pagal organizatorių prisiminimus</w:t>
      </w:r>
      <w:r w:rsidR="00F26D61">
        <w:rPr>
          <w:rFonts w:ascii="Times New Roman" w:hAnsi="Times New Roman"/>
          <w:sz w:val="24"/>
          <w:szCs w:val="24"/>
        </w:rPr>
        <w:t>,</w:t>
      </w:r>
      <w:r w:rsidRPr="007709DA">
        <w:rPr>
          <w:rFonts w:ascii="Times New Roman" w:hAnsi="Times New Roman"/>
          <w:sz w:val="24"/>
          <w:szCs w:val="24"/>
        </w:rPr>
        <w:t xml:space="preserve"> </w:t>
      </w:r>
      <w:r>
        <w:rPr>
          <w:rFonts w:ascii="Times New Roman" w:hAnsi="Times New Roman"/>
          <w:sz w:val="24"/>
          <w:szCs w:val="24"/>
        </w:rPr>
        <w:t>dešimtajame dešimtmetyje</w:t>
      </w:r>
      <w:r w:rsidRPr="007709DA">
        <w:rPr>
          <w:rFonts w:ascii="Times New Roman" w:hAnsi="Times New Roman"/>
          <w:sz w:val="24"/>
          <w:szCs w:val="24"/>
        </w:rPr>
        <w:t xml:space="preserve"> nuo ketvirtojo </w:t>
      </w:r>
      <w:r w:rsidR="00120E5F">
        <w:rPr>
          <w:rFonts w:ascii="Times New Roman" w:hAnsi="Times New Roman"/>
          <w:sz w:val="24"/>
          <w:szCs w:val="24"/>
        </w:rPr>
        <w:t>Č</w:t>
      </w:r>
      <w:r w:rsidRPr="007709DA">
        <w:rPr>
          <w:rFonts w:ascii="Times New Roman" w:hAnsi="Times New Roman"/>
          <w:sz w:val="24"/>
          <w:szCs w:val="24"/>
        </w:rPr>
        <w:t>empionato dalyvių skaičius paprastai viršijo 1000, o kartais ir 1200.</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Dalyvių skaičius 199</w:t>
      </w:r>
      <w:r>
        <w:rPr>
          <w:rFonts w:ascii="Times New Roman" w:hAnsi="Times New Roman"/>
          <w:sz w:val="24"/>
          <w:szCs w:val="24"/>
        </w:rPr>
        <w:t>8–2009</w:t>
      </w:r>
      <w:r w:rsidRPr="007709DA">
        <w:rPr>
          <w:rFonts w:ascii="Times New Roman" w:hAnsi="Times New Roman"/>
          <w:sz w:val="24"/>
          <w:szCs w:val="24"/>
        </w:rPr>
        <w:t xml:space="preserve"> metais yra pavaizduotas 1 pav.</w:t>
      </w:r>
      <w:proofErr w:type="gramEnd"/>
      <w:r w:rsidR="00DD0F9F">
        <w:rPr>
          <w:rFonts w:ascii="Times New Roman" w:hAnsi="Times New Roman"/>
          <w:sz w:val="24"/>
          <w:szCs w:val="24"/>
        </w:rPr>
        <w:t xml:space="preserve"> </w:t>
      </w:r>
      <w:r w:rsidR="0013167C">
        <w:rPr>
          <w:rFonts w:ascii="Times New Roman" w:hAnsi="Times New Roman"/>
          <w:sz w:val="24"/>
          <w:szCs w:val="24"/>
        </w:rPr>
        <w:t>[2</w:t>
      </w:r>
      <w:r w:rsidR="00181D27">
        <w:rPr>
          <w:rFonts w:ascii="Times New Roman" w:hAnsi="Times New Roman"/>
          <w:sz w:val="24"/>
          <w:szCs w:val="24"/>
        </w:rPr>
        <w:t>6</w:t>
      </w:r>
      <w:r w:rsidR="003E4E01">
        <w:rPr>
          <w:rFonts w:ascii="Times New Roman" w:hAnsi="Times New Roman"/>
          <w:sz w:val="24"/>
          <w:szCs w:val="24"/>
        </w:rPr>
        <w:t>]</w:t>
      </w:r>
      <w:r w:rsidR="0013167C">
        <w:rPr>
          <w:rFonts w:ascii="Times New Roman" w:hAnsi="Times New Roman"/>
          <w:sz w:val="24"/>
          <w:szCs w:val="24"/>
        </w:rPr>
        <w:t>.</w:t>
      </w:r>
      <w:r w:rsidR="003E4E01">
        <w:rPr>
          <w:rFonts w:ascii="Times New Roman" w:hAnsi="Times New Roman"/>
          <w:sz w:val="24"/>
          <w:szCs w:val="24"/>
        </w:rPr>
        <w:t xml:space="preserve"> </w:t>
      </w:r>
      <w:r w:rsidR="00DD0F9F">
        <w:rPr>
          <w:rFonts w:ascii="Times New Roman" w:hAnsi="Times New Roman"/>
          <w:sz w:val="24"/>
          <w:szCs w:val="24"/>
        </w:rPr>
        <w:t>I</w:t>
      </w:r>
      <w:r w:rsidR="00654902">
        <w:rPr>
          <w:rFonts w:ascii="Times New Roman" w:hAnsi="Times New Roman"/>
          <w:sz w:val="24"/>
          <w:szCs w:val="24"/>
          <w:lang w:val="lt-LT"/>
        </w:rPr>
        <w:t>š šio paveikslo</w:t>
      </w:r>
      <w:r w:rsidR="00DD0F9F">
        <w:rPr>
          <w:rFonts w:ascii="Times New Roman" w:hAnsi="Times New Roman"/>
          <w:sz w:val="24"/>
          <w:szCs w:val="24"/>
          <w:lang w:val="lt-LT"/>
        </w:rPr>
        <w:t xml:space="preserve"> matome, kad per </w:t>
      </w:r>
      <w:r w:rsidR="00DD0F9F">
        <w:rPr>
          <w:rFonts w:ascii="Times New Roman" w:hAnsi="Times New Roman"/>
          <w:sz w:val="24"/>
          <w:szCs w:val="24"/>
        </w:rPr>
        <w:t>12 met</w:t>
      </w:r>
      <w:r w:rsidR="00DD0F9F">
        <w:rPr>
          <w:rFonts w:ascii="Times New Roman" w:hAnsi="Times New Roman"/>
          <w:sz w:val="24"/>
          <w:szCs w:val="24"/>
          <w:lang w:val="lt-LT"/>
        </w:rPr>
        <w:t xml:space="preserve">ų iš viso fizikos </w:t>
      </w:r>
      <w:r w:rsidR="00120E5F">
        <w:rPr>
          <w:rFonts w:ascii="Times New Roman" w:hAnsi="Times New Roman"/>
          <w:sz w:val="24"/>
          <w:szCs w:val="24"/>
          <w:lang w:val="lt-LT"/>
        </w:rPr>
        <w:t>Č</w:t>
      </w:r>
      <w:r w:rsidR="00DD0F9F">
        <w:rPr>
          <w:rFonts w:ascii="Times New Roman" w:hAnsi="Times New Roman"/>
          <w:sz w:val="24"/>
          <w:szCs w:val="24"/>
          <w:lang w:val="lt-LT"/>
        </w:rPr>
        <w:t>empionatuos</w:t>
      </w:r>
      <w:r w:rsidR="00654902">
        <w:rPr>
          <w:rFonts w:ascii="Times New Roman" w:hAnsi="Times New Roman"/>
          <w:sz w:val="24"/>
          <w:szCs w:val="24"/>
          <w:lang w:val="lt-LT"/>
        </w:rPr>
        <w:t xml:space="preserve">e dalyvavo </w:t>
      </w:r>
      <w:r w:rsidR="009756A1">
        <w:rPr>
          <w:rFonts w:ascii="Times New Roman" w:hAnsi="Times New Roman"/>
          <w:sz w:val="24"/>
          <w:szCs w:val="24"/>
          <w:lang w:val="lt-LT"/>
        </w:rPr>
        <w:t xml:space="preserve">apie </w:t>
      </w:r>
      <w:r w:rsidR="009756A1">
        <w:rPr>
          <w:rFonts w:ascii="Times New Roman" w:hAnsi="Times New Roman"/>
          <w:sz w:val="24"/>
          <w:szCs w:val="24"/>
        </w:rPr>
        <w:t>4000</w:t>
      </w:r>
      <w:r w:rsidR="00FC2BEC">
        <w:rPr>
          <w:rFonts w:ascii="Times New Roman" w:hAnsi="Times New Roman"/>
          <w:sz w:val="24"/>
          <w:szCs w:val="24"/>
        </w:rPr>
        <w:t xml:space="preserve"> moksleivių</w:t>
      </w:r>
      <w:r w:rsidR="009756A1">
        <w:rPr>
          <w:rFonts w:ascii="Times New Roman" w:hAnsi="Times New Roman"/>
          <w:sz w:val="24"/>
          <w:szCs w:val="24"/>
        </w:rPr>
        <w:t xml:space="preserve"> </w:t>
      </w:r>
      <w:r w:rsidR="00FC2BEC">
        <w:rPr>
          <w:rFonts w:ascii="Times New Roman" w:hAnsi="Times New Roman"/>
          <w:sz w:val="24"/>
          <w:szCs w:val="24"/>
        </w:rPr>
        <w:t>turint galvoje tai</w:t>
      </w:r>
      <w:r w:rsidR="009756A1">
        <w:rPr>
          <w:rFonts w:ascii="Times New Roman" w:hAnsi="Times New Roman"/>
          <w:sz w:val="24"/>
          <w:szCs w:val="24"/>
        </w:rPr>
        <w:t>, kad vienas moksleivis gali dalyvauti tris–</w:t>
      </w:r>
      <w:r w:rsidR="00FC2BEC">
        <w:rPr>
          <w:rFonts w:ascii="Times New Roman" w:hAnsi="Times New Roman"/>
          <w:sz w:val="24"/>
          <w:szCs w:val="24"/>
        </w:rPr>
        <w:t>keturis kartus</w:t>
      </w:r>
      <w:r w:rsidR="00654902">
        <w:rPr>
          <w:rFonts w:ascii="Times New Roman" w:hAnsi="Times New Roman"/>
          <w:sz w:val="24"/>
          <w:szCs w:val="24"/>
        </w:rPr>
        <w:t xml:space="preserve"> </w:t>
      </w:r>
      <w:r w:rsidR="00FC2BEC">
        <w:rPr>
          <w:rFonts w:ascii="Times New Roman" w:hAnsi="Times New Roman"/>
          <w:sz w:val="24"/>
          <w:szCs w:val="24"/>
        </w:rPr>
        <w:t>(v</w:t>
      </w:r>
      <w:r w:rsidR="00654902">
        <w:rPr>
          <w:rFonts w:ascii="Times New Roman" w:hAnsi="Times New Roman"/>
          <w:sz w:val="24"/>
          <w:szCs w:val="24"/>
        </w:rPr>
        <w:t>idutini</w:t>
      </w:r>
      <w:r w:rsidR="00654902">
        <w:rPr>
          <w:rFonts w:ascii="Times New Roman" w:hAnsi="Times New Roman"/>
          <w:sz w:val="24"/>
          <w:szCs w:val="24"/>
          <w:lang w:val="lt-LT"/>
        </w:rPr>
        <w:t xml:space="preserve">škai apie </w:t>
      </w:r>
      <w:r w:rsidR="00654902">
        <w:rPr>
          <w:rFonts w:ascii="Times New Roman" w:hAnsi="Times New Roman"/>
          <w:sz w:val="24"/>
          <w:szCs w:val="24"/>
        </w:rPr>
        <w:t xml:space="preserve">940 </w:t>
      </w:r>
      <w:r w:rsidR="00654902">
        <w:rPr>
          <w:rFonts w:ascii="Times New Roman" w:hAnsi="Times New Roman"/>
          <w:sz w:val="24"/>
          <w:szCs w:val="24"/>
          <w:lang w:val="lt-LT"/>
        </w:rPr>
        <w:t>moksleivių kasmet</w:t>
      </w:r>
      <w:r w:rsidR="00FC2BEC">
        <w:rPr>
          <w:rFonts w:ascii="Times New Roman" w:hAnsi="Times New Roman"/>
          <w:sz w:val="24"/>
          <w:szCs w:val="24"/>
          <w:lang w:val="lt-LT"/>
        </w:rPr>
        <w:t>)</w:t>
      </w:r>
      <w:r w:rsidR="00654902">
        <w:rPr>
          <w:rFonts w:ascii="Times New Roman" w:hAnsi="Times New Roman"/>
          <w:sz w:val="24"/>
          <w:szCs w:val="24"/>
          <w:lang w:val="lt-LT"/>
        </w:rPr>
        <w:t xml:space="preserve">. Iš diagramos matome, kad XXI </w:t>
      </w:r>
      <w:r w:rsidR="00120E5F">
        <w:rPr>
          <w:rFonts w:ascii="Times New Roman" w:hAnsi="Times New Roman"/>
          <w:sz w:val="24"/>
          <w:szCs w:val="24"/>
          <w:lang w:val="lt-LT"/>
        </w:rPr>
        <w:t>Č</w:t>
      </w:r>
      <w:r w:rsidR="00654902">
        <w:rPr>
          <w:rFonts w:ascii="Times New Roman" w:hAnsi="Times New Roman"/>
          <w:sz w:val="24"/>
          <w:szCs w:val="24"/>
          <w:lang w:val="lt-LT"/>
        </w:rPr>
        <w:t>empionate dalyvavo ne</w:t>
      </w:r>
      <w:r w:rsidR="00FC2BEC">
        <w:rPr>
          <w:rFonts w:ascii="Times New Roman" w:hAnsi="Times New Roman"/>
          <w:sz w:val="24"/>
          <w:szCs w:val="24"/>
          <w:lang w:val="lt-LT"/>
        </w:rPr>
        <w:t>daug</w:t>
      </w:r>
      <w:r w:rsidR="00654902">
        <w:rPr>
          <w:rFonts w:ascii="Times New Roman" w:hAnsi="Times New Roman"/>
          <w:sz w:val="24"/>
          <w:szCs w:val="24"/>
          <w:lang w:val="lt-LT"/>
        </w:rPr>
        <w:t xml:space="preserve"> moksleivių, </w:t>
      </w:r>
      <w:r w:rsidR="00FC2BEC">
        <w:rPr>
          <w:rFonts w:ascii="Times New Roman" w:hAnsi="Times New Roman"/>
          <w:sz w:val="24"/>
          <w:szCs w:val="24"/>
          <w:lang w:val="lt-LT"/>
        </w:rPr>
        <w:t>palyginti</w:t>
      </w:r>
      <w:r w:rsidR="00654902">
        <w:rPr>
          <w:rFonts w:ascii="Times New Roman" w:hAnsi="Times New Roman"/>
          <w:sz w:val="24"/>
          <w:szCs w:val="24"/>
          <w:lang w:val="lt-LT"/>
        </w:rPr>
        <w:t xml:space="preserve"> su XX </w:t>
      </w:r>
      <w:r w:rsidR="00120E5F">
        <w:rPr>
          <w:rFonts w:ascii="Times New Roman" w:hAnsi="Times New Roman"/>
          <w:sz w:val="24"/>
          <w:szCs w:val="24"/>
          <w:lang w:val="lt-LT"/>
        </w:rPr>
        <w:t>Č</w:t>
      </w:r>
      <w:r w:rsidR="00654902">
        <w:rPr>
          <w:rFonts w:ascii="Times New Roman" w:hAnsi="Times New Roman"/>
          <w:sz w:val="24"/>
          <w:szCs w:val="24"/>
          <w:lang w:val="lt-LT"/>
        </w:rPr>
        <w:t xml:space="preserve">empionatu. </w:t>
      </w:r>
      <w:r w:rsidR="00FC2BEC">
        <w:rPr>
          <w:rFonts w:ascii="Times New Roman" w:hAnsi="Times New Roman"/>
          <w:sz w:val="24"/>
          <w:szCs w:val="24"/>
          <w:lang w:val="lt-LT"/>
        </w:rPr>
        <w:t>Mažą d</w:t>
      </w:r>
      <w:r w:rsidR="00654902">
        <w:rPr>
          <w:rFonts w:ascii="Times New Roman" w:hAnsi="Times New Roman"/>
          <w:sz w:val="24"/>
          <w:szCs w:val="24"/>
          <w:lang w:val="lt-LT"/>
        </w:rPr>
        <w:t xml:space="preserve">alyvavusiųjų skaičių nulėmė tuo metu Lietuvoje </w:t>
      </w:r>
      <w:r w:rsidR="00FC2BEC">
        <w:rPr>
          <w:rFonts w:ascii="Times New Roman" w:hAnsi="Times New Roman"/>
          <w:sz w:val="24"/>
          <w:szCs w:val="24"/>
          <w:lang w:val="lt-LT"/>
        </w:rPr>
        <w:t>paskelbta</w:t>
      </w:r>
      <w:r w:rsidR="00654902">
        <w:rPr>
          <w:rFonts w:ascii="Times New Roman" w:hAnsi="Times New Roman"/>
          <w:sz w:val="24"/>
          <w:szCs w:val="24"/>
          <w:lang w:val="lt-LT"/>
        </w:rPr>
        <w:t xml:space="preserve"> gripo epidemija bei sugriežtinta </w:t>
      </w:r>
      <w:r w:rsidR="00120E5F">
        <w:rPr>
          <w:rFonts w:ascii="Times New Roman" w:hAnsi="Times New Roman"/>
          <w:sz w:val="24"/>
          <w:szCs w:val="24"/>
          <w:lang w:val="lt-LT"/>
        </w:rPr>
        <w:t>Č</w:t>
      </w:r>
      <w:r w:rsidR="00654902">
        <w:rPr>
          <w:rFonts w:ascii="Times New Roman" w:hAnsi="Times New Roman"/>
          <w:sz w:val="24"/>
          <w:szCs w:val="24"/>
          <w:lang w:val="lt-LT"/>
        </w:rPr>
        <w:t xml:space="preserve">empionatų tvarka. </w:t>
      </w:r>
    </w:p>
    <w:p w:rsidR="00F55126" w:rsidRDefault="00F55126" w:rsidP="00F55126">
      <w:pPr>
        <w:pStyle w:val="NoSpacing"/>
        <w:spacing w:line="360" w:lineRule="auto"/>
        <w:jc w:val="center"/>
        <w:rPr>
          <w:rFonts w:ascii="Times New Roman" w:hAnsi="Times New Roman"/>
          <w:sz w:val="24"/>
          <w:szCs w:val="24"/>
        </w:rPr>
      </w:pPr>
      <w:r w:rsidRPr="00F55126">
        <w:rPr>
          <w:rFonts w:ascii="Times New Roman" w:hAnsi="Times New Roman"/>
          <w:noProof/>
          <w:sz w:val="24"/>
          <w:szCs w:val="24"/>
          <w:lang w:val="lt-LT" w:eastAsia="lt-LT"/>
        </w:rPr>
        <w:lastRenderedPageBreak/>
        <w:drawing>
          <wp:inline distT="0" distB="0" distL="0" distR="0">
            <wp:extent cx="5534025" cy="2924175"/>
            <wp:effectExtent l="19050" t="0" r="9525"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5126" w:rsidRDefault="00C17577" w:rsidP="0058354E">
      <w:pPr>
        <w:pStyle w:val="NoSpacing"/>
        <w:spacing w:line="360" w:lineRule="auto"/>
        <w:ind w:firstLine="567"/>
        <w:jc w:val="both"/>
        <w:rPr>
          <w:rFonts w:ascii="Times New Roman" w:hAnsi="Times New Roman"/>
          <w:sz w:val="24"/>
          <w:szCs w:val="24"/>
        </w:rPr>
      </w:pPr>
      <w:r w:rsidRPr="00C17577">
        <w:rPr>
          <w:rFonts w:ascii="Times New Roman" w:hAnsi="Times New Roman"/>
          <w:noProof/>
          <w:sz w:val="24"/>
          <w:szCs w:val="24"/>
        </w:rPr>
        <w:pict>
          <v:rect id="_x0000_s1043" style="position:absolute;left:0;text-align:left;margin-left:70.2pt;margin-top:4.65pt;width:338.6pt;height:31.9pt;z-index:251680256" o:regroupid="1" stroked="f">
            <v:textbox style="mso-next-textbox:#_x0000_s1043">
              <w:txbxContent>
                <w:p w:rsidR="001B2179" w:rsidRPr="001F1280" w:rsidRDefault="001B2179" w:rsidP="0058354E">
                  <w:pPr>
                    <w:jc w:val="center"/>
                    <w:rPr>
                      <w:rFonts w:ascii="Times New Roman" w:hAnsi="Times New Roman"/>
                      <w:sz w:val="24"/>
                      <w:szCs w:val="24"/>
                    </w:rPr>
                  </w:pPr>
                  <w:proofErr w:type="gramStart"/>
                  <w:r w:rsidRPr="001F1280">
                    <w:rPr>
                      <w:rFonts w:ascii="Times New Roman" w:hAnsi="Times New Roman"/>
                      <w:sz w:val="24"/>
                      <w:szCs w:val="24"/>
                    </w:rPr>
                    <w:t>1 pav.</w:t>
                  </w:r>
                  <w:proofErr w:type="gramEnd"/>
                  <w:r w:rsidRPr="001F1280">
                    <w:rPr>
                      <w:rFonts w:ascii="Times New Roman" w:hAnsi="Times New Roman"/>
                      <w:sz w:val="24"/>
                      <w:szCs w:val="24"/>
                    </w:rPr>
                    <w:t xml:space="preserve"> X</w:t>
                  </w:r>
                  <w:r>
                    <w:rPr>
                      <w:rFonts w:ascii="Times New Roman" w:hAnsi="Times New Roman"/>
                      <w:sz w:val="24"/>
                      <w:szCs w:val="24"/>
                    </w:rPr>
                    <w:t>–</w:t>
                  </w:r>
                  <w:r w:rsidRPr="001F1280">
                    <w:rPr>
                      <w:rFonts w:ascii="Times New Roman" w:hAnsi="Times New Roman"/>
                      <w:sz w:val="24"/>
                      <w:szCs w:val="24"/>
                    </w:rPr>
                    <w:t>XX</w:t>
                  </w:r>
                  <w:r>
                    <w:rPr>
                      <w:rFonts w:ascii="Times New Roman" w:hAnsi="Times New Roman"/>
                      <w:sz w:val="24"/>
                      <w:szCs w:val="24"/>
                    </w:rPr>
                    <w:t>I</w:t>
                  </w:r>
                  <w:r w:rsidRPr="001F1280">
                    <w:rPr>
                      <w:rFonts w:ascii="Times New Roman" w:hAnsi="Times New Roman"/>
                      <w:sz w:val="24"/>
                      <w:szCs w:val="24"/>
                    </w:rPr>
                    <w:t xml:space="preserve"> </w:t>
                  </w:r>
                  <w:r>
                    <w:rPr>
                      <w:rFonts w:ascii="Times New Roman" w:hAnsi="Times New Roman"/>
                      <w:sz w:val="24"/>
                      <w:szCs w:val="24"/>
                    </w:rPr>
                    <w:t>Č</w:t>
                  </w:r>
                  <w:r w:rsidRPr="001F1280">
                    <w:rPr>
                      <w:rFonts w:ascii="Times New Roman" w:hAnsi="Times New Roman"/>
                      <w:sz w:val="24"/>
                      <w:szCs w:val="24"/>
                    </w:rPr>
                    <w:t>empionatų dalyvių skaičius</w:t>
                  </w:r>
                </w:p>
              </w:txbxContent>
            </v:textbox>
          </v:rect>
        </w:pict>
      </w:r>
    </w:p>
    <w:p w:rsidR="00B62E7B" w:rsidRDefault="00B62E7B" w:rsidP="0058354E">
      <w:pPr>
        <w:pStyle w:val="NoSpacing"/>
        <w:spacing w:line="360" w:lineRule="auto"/>
        <w:ind w:firstLine="567"/>
        <w:jc w:val="both"/>
        <w:rPr>
          <w:rFonts w:ascii="Times New Roman" w:hAnsi="Times New Roman"/>
          <w:sz w:val="24"/>
          <w:szCs w:val="24"/>
        </w:rPr>
      </w:pPr>
    </w:p>
    <w:p w:rsidR="0058354E" w:rsidRDefault="0058354E" w:rsidP="0058354E">
      <w:pPr>
        <w:pStyle w:val="NoSpacing"/>
        <w:spacing w:line="360" w:lineRule="auto"/>
        <w:ind w:firstLine="567"/>
        <w:jc w:val="both"/>
        <w:rPr>
          <w:rFonts w:ascii="Times New Roman" w:hAnsi="Times New Roman"/>
          <w:sz w:val="24"/>
          <w:szCs w:val="24"/>
        </w:rPr>
      </w:pPr>
      <w:r w:rsidRPr="007709DA">
        <w:rPr>
          <w:rFonts w:ascii="Times New Roman" w:hAnsi="Times New Roman"/>
          <w:sz w:val="24"/>
          <w:szCs w:val="24"/>
        </w:rPr>
        <w:t xml:space="preserve">Mokyklos „Fizikos </w:t>
      </w:r>
      <w:r>
        <w:rPr>
          <w:rFonts w:ascii="Times New Roman" w:hAnsi="Times New Roman"/>
          <w:sz w:val="24"/>
          <w:szCs w:val="24"/>
        </w:rPr>
        <w:t>O</w:t>
      </w:r>
      <w:r w:rsidRPr="007709DA">
        <w:rPr>
          <w:rFonts w:ascii="Times New Roman" w:hAnsi="Times New Roman"/>
          <w:sz w:val="24"/>
          <w:szCs w:val="24"/>
        </w:rPr>
        <w:t>lim</w:t>
      </w:r>
      <w:r w:rsidR="00D93408">
        <w:rPr>
          <w:rFonts w:ascii="Times New Roman" w:hAnsi="Times New Roman"/>
          <w:sz w:val="24"/>
          <w:szCs w:val="24"/>
        </w:rPr>
        <w:t>p</w:t>
      </w:r>
      <w:r w:rsidR="00FC2BEC">
        <w:rPr>
          <w:rFonts w:ascii="Times New Roman" w:hAnsi="Times New Roman"/>
          <w:sz w:val="24"/>
          <w:szCs w:val="24"/>
        </w:rPr>
        <w:t>as</w:t>
      </w:r>
      <w:proofErr w:type="gramStart"/>
      <w:r w:rsidR="00FC2BEC">
        <w:rPr>
          <w:rFonts w:ascii="Times New Roman" w:hAnsi="Times New Roman"/>
          <w:sz w:val="24"/>
          <w:szCs w:val="24"/>
        </w:rPr>
        <w:t>“ interneto</w:t>
      </w:r>
      <w:proofErr w:type="gramEnd"/>
      <w:r w:rsidR="0013167C">
        <w:rPr>
          <w:rFonts w:ascii="Times New Roman" w:hAnsi="Times New Roman"/>
          <w:sz w:val="24"/>
          <w:szCs w:val="24"/>
        </w:rPr>
        <w:t xml:space="preserve"> puslapyje [</w:t>
      </w:r>
      <w:r w:rsidR="00181D27">
        <w:rPr>
          <w:rFonts w:ascii="Times New Roman" w:hAnsi="Times New Roman"/>
          <w:sz w:val="24"/>
          <w:szCs w:val="24"/>
        </w:rPr>
        <w:t>20</w:t>
      </w:r>
      <w:r w:rsidRPr="007709DA">
        <w:rPr>
          <w:rFonts w:ascii="Times New Roman" w:hAnsi="Times New Roman"/>
          <w:sz w:val="24"/>
          <w:szCs w:val="24"/>
        </w:rPr>
        <w:t xml:space="preserve">] yra visų dvidešimties </w:t>
      </w:r>
      <w:r w:rsidR="00120E5F">
        <w:rPr>
          <w:rFonts w:ascii="Times New Roman" w:hAnsi="Times New Roman"/>
          <w:sz w:val="24"/>
          <w:szCs w:val="24"/>
        </w:rPr>
        <w:t>Č</w:t>
      </w:r>
      <w:r w:rsidRPr="007709DA">
        <w:rPr>
          <w:rFonts w:ascii="Times New Roman" w:hAnsi="Times New Roman"/>
          <w:sz w:val="24"/>
          <w:szCs w:val="24"/>
        </w:rPr>
        <w:t xml:space="preserve">empionatų uždaviniai. </w:t>
      </w:r>
      <w:proofErr w:type="gramStart"/>
      <w:r w:rsidR="00FC2BEC">
        <w:rPr>
          <w:rFonts w:ascii="Times New Roman" w:hAnsi="Times New Roman"/>
          <w:sz w:val="24"/>
          <w:szCs w:val="24"/>
        </w:rPr>
        <w:t>Iš v</w:t>
      </w:r>
      <w:r w:rsidR="008A3BBF">
        <w:rPr>
          <w:rFonts w:ascii="Times New Roman" w:hAnsi="Times New Roman"/>
          <w:sz w:val="24"/>
          <w:szCs w:val="24"/>
        </w:rPr>
        <w:t xml:space="preserve">iso </w:t>
      </w:r>
      <w:r w:rsidR="00120E5F">
        <w:rPr>
          <w:rFonts w:ascii="Times New Roman" w:hAnsi="Times New Roman"/>
          <w:sz w:val="24"/>
          <w:szCs w:val="24"/>
        </w:rPr>
        <w:t>Č</w:t>
      </w:r>
      <w:r w:rsidR="008A3BBF">
        <w:rPr>
          <w:rFonts w:ascii="Times New Roman" w:hAnsi="Times New Roman"/>
          <w:sz w:val="24"/>
          <w:szCs w:val="24"/>
        </w:rPr>
        <w:t xml:space="preserve">empionatuose buvo pateikta 200 </w:t>
      </w:r>
      <w:r w:rsidR="008A3BBF">
        <w:rPr>
          <w:rFonts w:ascii="Times New Roman" w:hAnsi="Times New Roman"/>
          <w:sz w:val="24"/>
          <w:szCs w:val="24"/>
          <w:lang w:val="lt-LT"/>
        </w:rPr>
        <w:t>uždavinių.</w:t>
      </w:r>
      <w:proofErr w:type="gramEnd"/>
      <w:r w:rsidR="008A3BBF">
        <w:rPr>
          <w:rFonts w:ascii="Times New Roman" w:hAnsi="Times New Roman"/>
          <w:sz w:val="24"/>
          <w:szCs w:val="24"/>
          <w:lang w:val="lt-LT"/>
        </w:rPr>
        <w:t xml:space="preserve"> </w:t>
      </w:r>
      <w:proofErr w:type="gramStart"/>
      <w:r w:rsidRPr="007709DA">
        <w:rPr>
          <w:rFonts w:ascii="Times New Roman" w:hAnsi="Times New Roman"/>
          <w:sz w:val="24"/>
          <w:szCs w:val="24"/>
        </w:rPr>
        <w:t xml:space="preserve">Naudojant šią informaciją buvo </w:t>
      </w:r>
      <w:r w:rsidR="00FC2BEC">
        <w:rPr>
          <w:rFonts w:ascii="Times New Roman" w:hAnsi="Times New Roman"/>
          <w:sz w:val="24"/>
          <w:szCs w:val="24"/>
        </w:rPr>
        <w:t>ap</w:t>
      </w:r>
      <w:r w:rsidRPr="007709DA">
        <w:rPr>
          <w:rFonts w:ascii="Times New Roman" w:hAnsi="Times New Roman"/>
          <w:sz w:val="24"/>
          <w:szCs w:val="24"/>
        </w:rPr>
        <w:t xml:space="preserve">skaičiuota, kaip pasiskirsto uždaviniai pagal fizikos šakas Lietuvos fizikos </w:t>
      </w:r>
      <w:r w:rsidR="00FC2BEC">
        <w:rPr>
          <w:rFonts w:ascii="Times New Roman" w:hAnsi="Times New Roman"/>
          <w:sz w:val="24"/>
          <w:szCs w:val="24"/>
        </w:rPr>
        <w:t>č</w:t>
      </w:r>
      <w:r w:rsidRPr="007709DA">
        <w:rPr>
          <w:rFonts w:ascii="Times New Roman" w:hAnsi="Times New Roman"/>
          <w:sz w:val="24"/>
          <w:szCs w:val="24"/>
        </w:rPr>
        <w:t>empionatuose nuo I iki XX</w:t>
      </w:r>
      <w:r>
        <w:rPr>
          <w:rFonts w:ascii="Times New Roman" w:hAnsi="Times New Roman"/>
          <w:sz w:val="24"/>
          <w:szCs w:val="24"/>
        </w:rPr>
        <w:t xml:space="preserve"> </w:t>
      </w:r>
      <w:r w:rsidRPr="007709DA">
        <w:rPr>
          <w:rFonts w:ascii="Times New Roman" w:hAnsi="Times New Roman"/>
          <w:sz w:val="24"/>
          <w:szCs w:val="24"/>
        </w:rPr>
        <w:t>(2 pav.).</w:t>
      </w:r>
      <w:proofErr w:type="gramEnd"/>
    </w:p>
    <w:p w:rsidR="0058354E" w:rsidRDefault="00CB1D7B" w:rsidP="00CB1D7B">
      <w:pPr>
        <w:pStyle w:val="NoSpacing"/>
        <w:spacing w:line="360" w:lineRule="auto"/>
        <w:jc w:val="center"/>
        <w:rPr>
          <w:rFonts w:ascii="Times New Roman" w:hAnsi="Times New Roman"/>
          <w:sz w:val="24"/>
          <w:szCs w:val="24"/>
        </w:rPr>
      </w:pPr>
      <w:r w:rsidRPr="00CB1D7B">
        <w:rPr>
          <w:rFonts w:ascii="Times New Roman" w:hAnsi="Times New Roman"/>
          <w:noProof/>
          <w:sz w:val="24"/>
          <w:szCs w:val="24"/>
          <w:lang w:val="lt-LT" w:eastAsia="lt-LT"/>
        </w:rPr>
        <w:drawing>
          <wp:inline distT="0" distB="0" distL="0" distR="0">
            <wp:extent cx="3952875" cy="2219325"/>
            <wp:effectExtent l="19050" t="0" r="9525"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1D7B" w:rsidRDefault="00C17577" w:rsidP="00CB1D7B">
      <w:pPr>
        <w:pStyle w:val="NoSpacing"/>
        <w:spacing w:line="360" w:lineRule="auto"/>
        <w:jc w:val="center"/>
        <w:rPr>
          <w:rFonts w:ascii="Times New Roman" w:hAnsi="Times New Roman"/>
          <w:sz w:val="24"/>
          <w:szCs w:val="24"/>
        </w:rPr>
      </w:pPr>
      <w:r w:rsidRPr="00C17577">
        <w:rPr>
          <w:rFonts w:ascii="Times New Roman" w:hAnsi="Times New Roman"/>
          <w:noProof/>
          <w:sz w:val="24"/>
          <w:szCs w:val="24"/>
        </w:rPr>
        <w:pict>
          <v:rect id="_x0000_s1051" style="position:absolute;left:0;text-align:left;margin-left:36.45pt;margin-top:2.1pt;width:406.5pt;height:30.45pt;z-index:251681280" stroked="f">
            <v:textbox style="mso-next-textbox:#_x0000_s1051">
              <w:txbxContent>
                <w:p w:rsidR="001B2179" w:rsidRPr="00CB1D7B" w:rsidRDefault="001B2179" w:rsidP="00CB1D7B">
                  <w:pPr>
                    <w:jc w:val="center"/>
                    <w:rPr>
                      <w:rFonts w:ascii="Times New Roman" w:hAnsi="Times New Roman"/>
                      <w:sz w:val="24"/>
                      <w:szCs w:val="24"/>
                      <w:lang w:val="lt-LT"/>
                    </w:rPr>
                  </w:pPr>
                  <w:proofErr w:type="gramStart"/>
                  <w:r>
                    <w:rPr>
                      <w:rFonts w:ascii="Times New Roman" w:hAnsi="Times New Roman"/>
                      <w:sz w:val="24"/>
                      <w:szCs w:val="24"/>
                    </w:rPr>
                    <w:t>2</w:t>
                  </w:r>
                  <w:r w:rsidRPr="001F1280">
                    <w:rPr>
                      <w:rFonts w:ascii="Times New Roman" w:hAnsi="Times New Roman"/>
                      <w:sz w:val="24"/>
                      <w:szCs w:val="24"/>
                    </w:rPr>
                    <w:t xml:space="preserve"> pav.</w:t>
                  </w:r>
                  <w:proofErr w:type="gramEnd"/>
                  <w:r w:rsidRPr="001F1280">
                    <w:rPr>
                      <w:rFonts w:ascii="Times New Roman" w:hAnsi="Times New Roman"/>
                      <w:sz w:val="24"/>
                      <w:szCs w:val="24"/>
                    </w:rPr>
                    <w:t xml:space="preserve"> </w:t>
                  </w:r>
                  <w:r>
                    <w:rPr>
                      <w:rFonts w:ascii="Times New Roman" w:hAnsi="Times New Roman"/>
                      <w:sz w:val="24"/>
                      <w:szCs w:val="24"/>
                    </w:rPr>
                    <w:t xml:space="preserve">Dvidešimties </w:t>
                  </w:r>
                  <w:r>
                    <w:rPr>
                      <w:rFonts w:ascii="Times New Roman" w:hAnsi="Times New Roman"/>
                      <w:sz w:val="24"/>
                      <w:szCs w:val="24"/>
                      <w:lang w:val="lt-LT"/>
                    </w:rPr>
                    <w:t>č</w:t>
                  </w:r>
                  <w:r>
                    <w:rPr>
                      <w:rFonts w:ascii="Times New Roman" w:hAnsi="Times New Roman"/>
                      <w:sz w:val="24"/>
                      <w:szCs w:val="24"/>
                    </w:rPr>
                    <w:t>empionat</w:t>
                  </w:r>
                  <w:r>
                    <w:rPr>
                      <w:rFonts w:ascii="Times New Roman" w:hAnsi="Times New Roman"/>
                      <w:sz w:val="24"/>
                      <w:szCs w:val="24"/>
                      <w:lang w:val="lt-LT"/>
                    </w:rPr>
                    <w:t>ų uždavinių pasiskirstymas pagal fizikos šakas</w:t>
                  </w:r>
                </w:p>
              </w:txbxContent>
            </v:textbox>
          </v:rect>
        </w:pict>
      </w:r>
    </w:p>
    <w:p w:rsidR="0058354E" w:rsidRDefault="0058354E" w:rsidP="0058354E">
      <w:pPr>
        <w:pStyle w:val="NoSpacing"/>
        <w:spacing w:line="360" w:lineRule="auto"/>
        <w:ind w:firstLine="567"/>
        <w:jc w:val="both"/>
        <w:rPr>
          <w:rFonts w:ascii="Times New Roman" w:hAnsi="Times New Roman"/>
          <w:sz w:val="24"/>
          <w:szCs w:val="24"/>
        </w:rPr>
      </w:pPr>
    </w:p>
    <w:p w:rsidR="0058354E" w:rsidRPr="007709DA" w:rsidRDefault="0058354E" w:rsidP="0058354E">
      <w:pPr>
        <w:pStyle w:val="NoSpacing"/>
        <w:spacing w:line="360" w:lineRule="auto"/>
        <w:ind w:firstLine="567"/>
        <w:jc w:val="both"/>
        <w:rPr>
          <w:rFonts w:ascii="Times New Roman" w:hAnsi="Times New Roman"/>
          <w:sz w:val="24"/>
          <w:szCs w:val="24"/>
        </w:rPr>
      </w:pPr>
      <w:r w:rsidRPr="007709DA">
        <w:rPr>
          <w:rFonts w:ascii="Times New Roman" w:hAnsi="Times New Roman"/>
          <w:sz w:val="24"/>
          <w:szCs w:val="24"/>
        </w:rPr>
        <w:t xml:space="preserve">Iš diagramos matome, kad daugiausia buvo duodama uždavinių iš mechanikos </w:t>
      </w:r>
      <w:r w:rsidR="00FC2BEC">
        <w:rPr>
          <w:rFonts w:ascii="Times New Roman" w:hAnsi="Times New Roman"/>
          <w:sz w:val="24"/>
          <w:szCs w:val="24"/>
        </w:rPr>
        <w:t>(</w:t>
      </w:r>
      <w:r w:rsidRPr="007709DA">
        <w:rPr>
          <w:rFonts w:ascii="Times New Roman" w:hAnsi="Times New Roman"/>
          <w:sz w:val="24"/>
          <w:szCs w:val="24"/>
        </w:rPr>
        <w:t>net 42 %</w:t>
      </w:r>
      <w:r w:rsidR="00FC2BEC">
        <w:rPr>
          <w:rFonts w:ascii="Times New Roman" w:hAnsi="Times New Roman"/>
          <w:sz w:val="24"/>
          <w:szCs w:val="24"/>
        </w:rPr>
        <w:t>)</w:t>
      </w:r>
      <w:r w:rsidRPr="007709DA">
        <w:rPr>
          <w:rFonts w:ascii="Times New Roman" w:hAnsi="Times New Roman"/>
          <w:sz w:val="24"/>
          <w:szCs w:val="24"/>
        </w:rPr>
        <w:t xml:space="preserve">, po lygiai </w:t>
      </w:r>
      <w:r w:rsidR="005A587F">
        <w:rPr>
          <w:rFonts w:ascii="Times New Roman" w:hAnsi="Times New Roman"/>
          <w:sz w:val="24"/>
          <w:szCs w:val="24"/>
        </w:rPr>
        <w:t>(</w:t>
      </w:r>
      <w:r w:rsidRPr="007709DA">
        <w:rPr>
          <w:rFonts w:ascii="Times New Roman" w:hAnsi="Times New Roman"/>
          <w:sz w:val="24"/>
          <w:szCs w:val="24"/>
        </w:rPr>
        <w:t>23 %</w:t>
      </w:r>
      <w:r w:rsidR="005A587F">
        <w:rPr>
          <w:rFonts w:ascii="Times New Roman" w:hAnsi="Times New Roman"/>
          <w:sz w:val="24"/>
          <w:szCs w:val="24"/>
        </w:rPr>
        <w:t>)</w:t>
      </w:r>
      <w:r w:rsidRPr="007709DA">
        <w:rPr>
          <w:rFonts w:ascii="Times New Roman" w:hAnsi="Times New Roman"/>
          <w:sz w:val="24"/>
          <w:szCs w:val="24"/>
        </w:rPr>
        <w:t xml:space="preserve"> yra uždavinių iš molekulinės fizikos ir elektros, o mažiausiai </w:t>
      </w:r>
      <w:r w:rsidR="00FC2BEC">
        <w:rPr>
          <w:rFonts w:ascii="Times New Roman" w:hAnsi="Times New Roman"/>
          <w:sz w:val="24"/>
          <w:szCs w:val="24"/>
        </w:rPr>
        <w:t>(</w:t>
      </w:r>
      <w:r w:rsidRPr="007709DA">
        <w:rPr>
          <w:rFonts w:ascii="Times New Roman" w:hAnsi="Times New Roman"/>
          <w:sz w:val="24"/>
          <w:szCs w:val="24"/>
        </w:rPr>
        <w:t>tik 12 %</w:t>
      </w:r>
      <w:r w:rsidR="00FC2BEC">
        <w:rPr>
          <w:rFonts w:ascii="Times New Roman" w:hAnsi="Times New Roman"/>
          <w:sz w:val="24"/>
          <w:szCs w:val="24"/>
        </w:rPr>
        <w:t>)</w:t>
      </w:r>
      <w:r w:rsidRPr="007709DA">
        <w:rPr>
          <w:rFonts w:ascii="Times New Roman" w:hAnsi="Times New Roman"/>
          <w:sz w:val="24"/>
          <w:szCs w:val="24"/>
        </w:rPr>
        <w:t xml:space="preserve"> Lietuvos fizikos </w:t>
      </w:r>
      <w:r w:rsidR="005A587F">
        <w:rPr>
          <w:rFonts w:ascii="Times New Roman" w:hAnsi="Times New Roman"/>
          <w:sz w:val="24"/>
          <w:szCs w:val="24"/>
        </w:rPr>
        <w:t>č</w:t>
      </w:r>
      <w:r w:rsidRPr="007709DA">
        <w:rPr>
          <w:rFonts w:ascii="Times New Roman" w:hAnsi="Times New Roman"/>
          <w:sz w:val="24"/>
          <w:szCs w:val="24"/>
        </w:rPr>
        <w:t xml:space="preserve">empionatuose </w:t>
      </w:r>
      <w:proofErr w:type="gramStart"/>
      <w:r w:rsidRPr="007709DA">
        <w:rPr>
          <w:rFonts w:ascii="Times New Roman" w:hAnsi="Times New Roman"/>
          <w:sz w:val="24"/>
          <w:szCs w:val="24"/>
        </w:rPr>
        <w:t>yra  pateikiama</w:t>
      </w:r>
      <w:proofErr w:type="gramEnd"/>
      <w:r w:rsidRPr="007709DA">
        <w:rPr>
          <w:rFonts w:ascii="Times New Roman" w:hAnsi="Times New Roman"/>
          <w:sz w:val="24"/>
          <w:szCs w:val="24"/>
        </w:rPr>
        <w:t xml:space="preserve"> optikos uždavinių. </w:t>
      </w:r>
    </w:p>
    <w:p w:rsidR="00CB1D7B" w:rsidRDefault="0058354E" w:rsidP="00CB1D7B">
      <w:pPr>
        <w:pStyle w:val="NoSpacing"/>
        <w:spacing w:line="360" w:lineRule="auto"/>
        <w:ind w:firstLine="567"/>
        <w:jc w:val="both"/>
        <w:rPr>
          <w:rFonts w:ascii="Times New Roman" w:hAnsi="Times New Roman"/>
          <w:sz w:val="24"/>
          <w:szCs w:val="24"/>
        </w:rPr>
      </w:pPr>
      <w:proofErr w:type="gramStart"/>
      <w:r w:rsidRPr="007709DA">
        <w:rPr>
          <w:rFonts w:ascii="Times New Roman" w:hAnsi="Times New Roman"/>
          <w:sz w:val="24"/>
          <w:szCs w:val="24"/>
        </w:rPr>
        <w:t>Šį pasiskirstymą galima palyginti su padidinto sunkumo uždavinynais</w:t>
      </w:r>
      <w:r w:rsidR="005A587F">
        <w:rPr>
          <w:rFonts w:ascii="Times New Roman" w:hAnsi="Times New Roman"/>
          <w:sz w:val="24"/>
          <w:szCs w:val="24"/>
        </w:rPr>
        <w:t>,</w:t>
      </w:r>
      <w:r w:rsidRPr="007709DA">
        <w:rPr>
          <w:rFonts w:ascii="Times New Roman" w:hAnsi="Times New Roman"/>
          <w:sz w:val="24"/>
          <w:szCs w:val="24"/>
        </w:rPr>
        <w:t xml:space="preserve"> n</w:t>
      </w:r>
      <w:r w:rsidR="003B6A74">
        <w:rPr>
          <w:rFonts w:ascii="Times New Roman" w:hAnsi="Times New Roman"/>
          <w:sz w:val="24"/>
          <w:szCs w:val="24"/>
        </w:rPr>
        <w:t>audojama</w:t>
      </w:r>
      <w:r w:rsidR="0036623C">
        <w:rPr>
          <w:rFonts w:ascii="Times New Roman" w:hAnsi="Times New Roman"/>
          <w:sz w:val="24"/>
          <w:szCs w:val="24"/>
        </w:rPr>
        <w:t>is Lietuvos mokyklose [</w:t>
      </w:r>
      <w:r w:rsidR="00734AAE">
        <w:rPr>
          <w:rFonts w:ascii="Times New Roman" w:hAnsi="Times New Roman"/>
          <w:sz w:val="24"/>
          <w:szCs w:val="24"/>
        </w:rPr>
        <w:t>3</w:t>
      </w:r>
      <w:r w:rsidR="00181D27">
        <w:rPr>
          <w:rFonts w:ascii="Times New Roman" w:hAnsi="Times New Roman"/>
          <w:sz w:val="24"/>
          <w:szCs w:val="24"/>
        </w:rPr>
        <w:t>3</w:t>
      </w:r>
      <w:r w:rsidR="0036623C">
        <w:rPr>
          <w:rFonts w:ascii="Times New Roman" w:hAnsi="Times New Roman"/>
          <w:sz w:val="24"/>
          <w:szCs w:val="24"/>
        </w:rPr>
        <w:t xml:space="preserve">, </w:t>
      </w:r>
      <w:r w:rsidR="0013167C">
        <w:rPr>
          <w:rFonts w:ascii="Times New Roman" w:hAnsi="Times New Roman"/>
          <w:sz w:val="24"/>
          <w:szCs w:val="24"/>
        </w:rPr>
        <w:t>3</w:t>
      </w:r>
      <w:r w:rsidR="00181D27">
        <w:rPr>
          <w:rFonts w:ascii="Times New Roman" w:hAnsi="Times New Roman"/>
          <w:sz w:val="24"/>
          <w:szCs w:val="24"/>
        </w:rPr>
        <w:t>4</w:t>
      </w:r>
      <w:r w:rsidR="0013167C">
        <w:rPr>
          <w:rFonts w:ascii="Times New Roman" w:hAnsi="Times New Roman"/>
          <w:sz w:val="24"/>
          <w:szCs w:val="24"/>
        </w:rPr>
        <w:t>, 3</w:t>
      </w:r>
      <w:r w:rsidR="00181D27">
        <w:rPr>
          <w:rFonts w:ascii="Times New Roman" w:hAnsi="Times New Roman"/>
          <w:sz w:val="24"/>
          <w:szCs w:val="24"/>
        </w:rPr>
        <w:t>5</w:t>
      </w:r>
      <w:r w:rsidRPr="007709DA">
        <w:rPr>
          <w:rFonts w:ascii="Times New Roman" w:hAnsi="Times New Roman"/>
          <w:sz w:val="24"/>
          <w:szCs w:val="24"/>
        </w:rPr>
        <w:t>].</w:t>
      </w:r>
      <w:proofErr w:type="gramEnd"/>
      <w:r w:rsidRPr="007709DA">
        <w:rPr>
          <w:rFonts w:ascii="Times New Roman" w:hAnsi="Times New Roman"/>
          <w:sz w:val="24"/>
          <w:szCs w:val="24"/>
        </w:rPr>
        <w:t xml:space="preserve"> </w:t>
      </w:r>
      <w:proofErr w:type="gramStart"/>
      <w:r w:rsidR="008A3BBF">
        <w:rPr>
          <w:rFonts w:ascii="Times New Roman" w:hAnsi="Times New Roman"/>
          <w:sz w:val="24"/>
          <w:szCs w:val="24"/>
        </w:rPr>
        <w:t>Gauti rezultatai pavaizduoti 3</w:t>
      </w:r>
      <w:r w:rsidR="005A587F">
        <w:rPr>
          <w:rFonts w:ascii="Times New Roman" w:hAnsi="Times New Roman"/>
          <w:sz w:val="24"/>
          <w:szCs w:val="24"/>
        </w:rPr>
        <w:t>–</w:t>
      </w:r>
      <w:r w:rsidR="008A3BBF">
        <w:rPr>
          <w:rFonts w:ascii="Times New Roman" w:hAnsi="Times New Roman"/>
          <w:sz w:val="24"/>
          <w:szCs w:val="24"/>
        </w:rPr>
        <w:t>5</w:t>
      </w:r>
      <w:r w:rsidR="008A3BBF">
        <w:rPr>
          <w:rFonts w:ascii="Times New Roman" w:hAnsi="Times New Roman"/>
          <w:sz w:val="24"/>
          <w:szCs w:val="24"/>
          <w:lang w:val="lt-LT"/>
        </w:rPr>
        <w:t xml:space="preserve"> paveiksluose.</w:t>
      </w:r>
      <w:proofErr w:type="gramEnd"/>
      <w:r w:rsidR="008A3BBF">
        <w:rPr>
          <w:rFonts w:ascii="Times New Roman" w:hAnsi="Times New Roman"/>
          <w:sz w:val="24"/>
          <w:szCs w:val="24"/>
          <w:lang w:val="lt-LT"/>
        </w:rPr>
        <w:t xml:space="preserve"> </w:t>
      </w:r>
      <w:r w:rsidRPr="007709DA">
        <w:rPr>
          <w:rFonts w:ascii="Times New Roman" w:hAnsi="Times New Roman"/>
          <w:sz w:val="24"/>
          <w:szCs w:val="24"/>
        </w:rPr>
        <w:t>Visuose ši</w:t>
      </w:r>
      <w:r>
        <w:rPr>
          <w:rFonts w:ascii="Times New Roman" w:hAnsi="Times New Roman"/>
          <w:sz w:val="24"/>
          <w:szCs w:val="24"/>
        </w:rPr>
        <w:t>u</w:t>
      </w:r>
      <w:r w:rsidRPr="007709DA">
        <w:rPr>
          <w:rFonts w:ascii="Times New Roman" w:hAnsi="Times New Roman"/>
          <w:sz w:val="24"/>
          <w:szCs w:val="24"/>
        </w:rPr>
        <w:t xml:space="preserve">ose uždavinynuose didžiąją </w:t>
      </w:r>
      <w:proofErr w:type="gramStart"/>
      <w:r w:rsidRPr="007709DA">
        <w:rPr>
          <w:rFonts w:ascii="Times New Roman" w:hAnsi="Times New Roman"/>
          <w:sz w:val="24"/>
          <w:szCs w:val="24"/>
        </w:rPr>
        <w:t>dalį</w:t>
      </w:r>
      <w:proofErr w:type="gramEnd"/>
      <w:r w:rsidRPr="007709DA">
        <w:rPr>
          <w:rFonts w:ascii="Times New Roman" w:hAnsi="Times New Roman"/>
          <w:sz w:val="24"/>
          <w:szCs w:val="24"/>
        </w:rPr>
        <w:t xml:space="preserve"> sudaro mechanikos uždavi</w:t>
      </w:r>
      <w:r>
        <w:rPr>
          <w:rFonts w:ascii="Times New Roman" w:hAnsi="Times New Roman"/>
          <w:sz w:val="24"/>
          <w:szCs w:val="24"/>
        </w:rPr>
        <w:t>niai. A.</w:t>
      </w:r>
      <w:r w:rsidR="000133C9">
        <w:rPr>
          <w:rFonts w:ascii="Times New Roman" w:hAnsi="Times New Roman"/>
          <w:sz w:val="24"/>
          <w:szCs w:val="24"/>
        </w:rPr>
        <w:t xml:space="preserve"> </w:t>
      </w:r>
      <w:r>
        <w:rPr>
          <w:rFonts w:ascii="Times New Roman" w:hAnsi="Times New Roman"/>
          <w:sz w:val="24"/>
          <w:szCs w:val="24"/>
        </w:rPr>
        <w:t>Banzaičio, R.</w:t>
      </w:r>
      <w:r w:rsidR="000133C9">
        <w:rPr>
          <w:rFonts w:ascii="Times New Roman" w:hAnsi="Times New Roman"/>
          <w:sz w:val="24"/>
          <w:szCs w:val="24"/>
        </w:rPr>
        <w:t xml:space="preserve"> </w:t>
      </w:r>
      <w:r>
        <w:rPr>
          <w:rFonts w:ascii="Times New Roman" w:hAnsi="Times New Roman"/>
          <w:sz w:val="24"/>
          <w:szCs w:val="24"/>
        </w:rPr>
        <w:t xml:space="preserve">Baubino </w:t>
      </w:r>
      <w:r>
        <w:rPr>
          <w:rFonts w:ascii="Times New Roman" w:hAnsi="Times New Roman"/>
          <w:sz w:val="24"/>
          <w:szCs w:val="24"/>
        </w:rPr>
        <w:lastRenderedPageBreak/>
        <w:t>ir</w:t>
      </w:r>
      <w:r w:rsidRPr="007709DA">
        <w:rPr>
          <w:rFonts w:ascii="Times New Roman" w:hAnsi="Times New Roman"/>
          <w:sz w:val="24"/>
          <w:szCs w:val="24"/>
        </w:rPr>
        <w:t xml:space="preserve"> P.</w:t>
      </w:r>
      <w:r w:rsidR="000133C9">
        <w:rPr>
          <w:rFonts w:ascii="Times New Roman" w:hAnsi="Times New Roman"/>
          <w:sz w:val="24"/>
          <w:szCs w:val="24"/>
        </w:rPr>
        <w:t xml:space="preserve"> </w:t>
      </w:r>
      <w:r w:rsidR="0013167C">
        <w:rPr>
          <w:rFonts w:ascii="Times New Roman" w:hAnsi="Times New Roman"/>
          <w:sz w:val="24"/>
          <w:szCs w:val="24"/>
        </w:rPr>
        <w:t>Bogdanovičiaus uždavinyne [</w:t>
      </w:r>
      <w:r w:rsidR="00734AAE">
        <w:rPr>
          <w:rFonts w:ascii="Times New Roman" w:hAnsi="Times New Roman"/>
          <w:sz w:val="24"/>
          <w:szCs w:val="24"/>
        </w:rPr>
        <w:t>3</w:t>
      </w:r>
      <w:r w:rsidR="00181D27">
        <w:rPr>
          <w:rFonts w:ascii="Times New Roman" w:hAnsi="Times New Roman"/>
          <w:sz w:val="24"/>
          <w:szCs w:val="24"/>
        </w:rPr>
        <w:t>3</w:t>
      </w:r>
      <w:r w:rsidRPr="007709DA">
        <w:rPr>
          <w:rFonts w:ascii="Times New Roman" w:hAnsi="Times New Roman"/>
          <w:sz w:val="24"/>
          <w:szCs w:val="24"/>
        </w:rPr>
        <w:t>] molekulinė</w:t>
      </w:r>
      <w:r>
        <w:rPr>
          <w:rFonts w:ascii="Times New Roman" w:hAnsi="Times New Roman"/>
          <w:sz w:val="24"/>
          <w:szCs w:val="24"/>
        </w:rPr>
        <w:t>s</w:t>
      </w:r>
      <w:r w:rsidRPr="007709DA">
        <w:rPr>
          <w:rFonts w:ascii="Times New Roman" w:hAnsi="Times New Roman"/>
          <w:sz w:val="24"/>
          <w:szCs w:val="24"/>
        </w:rPr>
        <w:t xml:space="preserve"> fizikos ir optikos uždavinių beveik po lygiai, o elektrai yra skiriama d</w:t>
      </w:r>
      <w:r w:rsidR="005A587F">
        <w:rPr>
          <w:rFonts w:ascii="Times New Roman" w:hAnsi="Times New Roman"/>
          <w:sz w:val="24"/>
          <w:szCs w:val="24"/>
        </w:rPr>
        <w:t>augiau dėmesio</w:t>
      </w:r>
      <w:r w:rsidRPr="007709DA">
        <w:rPr>
          <w:rFonts w:ascii="Times New Roman" w:hAnsi="Times New Roman"/>
          <w:sz w:val="24"/>
          <w:szCs w:val="24"/>
        </w:rPr>
        <w:t xml:space="preserve">. </w:t>
      </w:r>
      <w:proofErr w:type="gramStart"/>
      <w:r w:rsidRPr="007709DA">
        <w:rPr>
          <w:rFonts w:ascii="Times New Roman" w:hAnsi="Times New Roman"/>
          <w:sz w:val="24"/>
          <w:szCs w:val="24"/>
        </w:rPr>
        <w:t>Panašus pasiskirstymas yra ir A. Rymkevičiaus už</w:t>
      </w:r>
      <w:r w:rsidR="0013167C">
        <w:rPr>
          <w:rFonts w:ascii="Times New Roman" w:hAnsi="Times New Roman"/>
          <w:sz w:val="24"/>
          <w:szCs w:val="24"/>
        </w:rPr>
        <w:t>davinyne [3</w:t>
      </w:r>
      <w:r w:rsidR="00181D27">
        <w:rPr>
          <w:rFonts w:ascii="Times New Roman" w:hAnsi="Times New Roman"/>
          <w:sz w:val="24"/>
          <w:szCs w:val="24"/>
        </w:rPr>
        <w:t>5</w:t>
      </w:r>
      <w:r w:rsidRPr="007709DA">
        <w:rPr>
          <w:rFonts w:ascii="Times New Roman" w:hAnsi="Times New Roman"/>
          <w:sz w:val="24"/>
          <w:szCs w:val="24"/>
        </w:rPr>
        <w:t>].</w:t>
      </w:r>
      <w:proofErr w:type="gramEnd"/>
      <w:r w:rsidR="00CB1D7B" w:rsidRPr="00CB1D7B">
        <w:rPr>
          <w:rFonts w:ascii="Times New Roman" w:hAnsi="Times New Roman"/>
          <w:sz w:val="24"/>
          <w:szCs w:val="24"/>
        </w:rPr>
        <w:t xml:space="preserve"> </w:t>
      </w:r>
      <w:r w:rsidR="00CB1D7B" w:rsidRPr="007709DA">
        <w:rPr>
          <w:rFonts w:ascii="Times New Roman" w:hAnsi="Times New Roman"/>
          <w:sz w:val="24"/>
          <w:szCs w:val="24"/>
        </w:rPr>
        <w:t>S.</w:t>
      </w:r>
      <w:r w:rsidR="00250E3A">
        <w:rPr>
          <w:rFonts w:ascii="Times New Roman" w:hAnsi="Times New Roman"/>
          <w:sz w:val="24"/>
          <w:szCs w:val="24"/>
        </w:rPr>
        <w:t xml:space="preserve"> </w:t>
      </w:r>
      <w:r w:rsidR="00CB1D7B" w:rsidRPr="007709DA">
        <w:rPr>
          <w:rFonts w:ascii="Times New Roman" w:hAnsi="Times New Roman"/>
          <w:sz w:val="24"/>
          <w:szCs w:val="24"/>
        </w:rPr>
        <w:t>Jakučio, J.</w:t>
      </w:r>
      <w:r w:rsidR="0013167C">
        <w:rPr>
          <w:rFonts w:ascii="Times New Roman" w:hAnsi="Times New Roman"/>
          <w:sz w:val="24"/>
          <w:szCs w:val="24"/>
        </w:rPr>
        <w:t xml:space="preserve"> Martišiaus uždavinyne [3</w:t>
      </w:r>
      <w:r w:rsidR="00181D27">
        <w:rPr>
          <w:rFonts w:ascii="Times New Roman" w:hAnsi="Times New Roman"/>
          <w:sz w:val="24"/>
          <w:szCs w:val="24"/>
        </w:rPr>
        <w:t>4</w:t>
      </w:r>
      <w:r w:rsidR="00CB1D7B" w:rsidRPr="007709DA">
        <w:rPr>
          <w:rFonts w:ascii="Times New Roman" w:hAnsi="Times New Roman"/>
          <w:sz w:val="24"/>
          <w:szCs w:val="24"/>
        </w:rPr>
        <w:t xml:space="preserve">] mechanikos uždavinių sąskaita daugiau dėmesio </w:t>
      </w:r>
      <w:proofErr w:type="gramStart"/>
      <w:r w:rsidR="00CB1D7B">
        <w:rPr>
          <w:rFonts w:ascii="Times New Roman" w:hAnsi="Times New Roman"/>
          <w:sz w:val="24"/>
          <w:szCs w:val="24"/>
        </w:rPr>
        <w:t>skiriama</w:t>
      </w:r>
      <w:r w:rsidR="00CB1D7B" w:rsidRPr="007709DA">
        <w:rPr>
          <w:rFonts w:ascii="Times New Roman" w:hAnsi="Times New Roman"/>
          <w:sz w:val="24"/>
          <w:szCs w:val="24"/>
        </w:rPr>
        <w:t xml:space="preserve">  elektros</w:t>
      </w:r>
      <w:proofErr w:type="gramEnd"/>
      <w:r w:rsidR="00CB1D7B" w:rsidRPr="007709DA">
        <w:rPr>
          <w:rFonts w:ascii="Times New Roman" w:hAnsi="Times New Roman"/>
          <w:sz w:val="24"/>
          <w:szCs w:val="24"/>
        </w:rPr>
        <w:t xml:space="preserve"> uždaviniams. </w:t>
      </w:r>
      <w:proofErr w:type="gramStart"/>
      <w:r w:rsidR="00CB1D7B" w:rsidRPr="007709DA">
        <w:rPr>
          <w:rFonts w:ascii="Times New Roman" w:hAnsi="Times New Roman"/>
          <w:sz w:val="24"/>
          <w:szCs w:val="24"/>
        </w:rPr>
        <w:t>Palyginus šiuos duomen</w:t>
      </w:r>
      <w:r w:rsidR="00CB1D7B">
        <w:rPr>
          <w:rFonts w:ascii="Times New Roman" w:hAnsi="Times New Roman"/>
          <w:sz w:val="24"/>
          <w:szCs w:val="24"/>
        </w:rPr>
        <w:t>i</w:t>
      </w:r>
      <w:r w:rsidR="000133C9">
        <w:rPr>
          <w:rFonts w:ascii="Times New Roman" w:hAnsi="Times New Roman"/>
          <w:sz w:val="24"/>
          <w:szCs w:val="24"/>
        </w:rPr>
        <w:t>s su pateiktais 2</w:t>
      </w:r>
      <w:r w:rsidR="00CB1D7B" w:rsidRPr="007709DA">
        <w:rPr>
          <w:rFonts w:ascii="Times New Roman" w:hAnsi="Times New Roman"/>
          <w:sz w:val="24"/>
          <w:szCs w:val="24"/>
        </w:rPr>
        <w:t xml:space="preserve"> pav.</w:t>
      </w:r>
      <w:proofErr w:type="gramEnd"/>
      <w:r w:rsidR="00CB1D7B" w:rsidRPr="007709DA">
        <w:rPr>
          <w:rFonts w:ascii="Times New Roman" w:hAnsi="Times New Roman"/>
          <w:sz w:val="24"/>
          <w:szCs w:val="24"/>
        </w:rPr>
        <w:t xml:space="preserve"> </w:t>
      </w:r>
      <w:proofErr w:type="gramStart"/>
      <w:r w:rsidR="00CB1D7B" w:rsidRPr="007709DA">
        <w:rPr>
          <w:rFonts w:ascii="Times New Roman" w:hAnsi="Times New Roman"/>
          <w:sz w:val="24"/>
          <w:szCs w:val="24"/>
        </w:rPr>
        <w:t>matyti</w:t>
      </w:r>
      <w:proofErr w:type="gramEnd"/>
      <w:r w:rsidR="00CB1D7B" w:rsidRPr="007709DA">
        <w:rPr>
          <w:rFonts w:ascii="Times New Roman" w:hAnsi="Times New Roman"/>
          <w:sz w:val="24"/>
          <w:szCs w:val="24"/>
        </w:rPr>
        <w:t>, kad pasiskirstyma</w:t>
      </w:r>
      <w:r w:rsidR="005A587F">
        <w:rPr>
          <w:rFonts w:ascii="Times New Roman" w:hAnsi="Times New Roman"/>
          <w:sz w:val="24"/>
          <w:szCs w:val="24"/>
        </w:rPr>
        <w:t>s</w:t>
      </w:r>
      <w:r w:rsidR="00CB1D7B" w:rsidRPr="007709DA">
        <w:rPr>
          <w:rFonts w:ascii="Times New Roman" w:hAnsi="Times New Roman"/>
          <w:sz w:val="24"/>
          <w:szCs w:val="24"/>
        </w:rPr>
        <w:t xml:space="preserve"> pagal fizikos šakas šiuose uždavinynuose ir Lietuvos fizikos </w:t>
      </w:r>
      <w:r w:rsidR="005A587F">
        <w:rPr>
          <w:rFonts w:ascii="Times New Roman" w:hAnsi="Times New Roman"/>
          <w:sz w:val="24"/>
          <w:szCs w:val="24"/>
        </w:rPr>
        <w:t>č</w:t>
      </w:r>
      <w:r w:rsidR="00CB1D7B" w:rsidRPr="007709DA">
        <w:rPr>
          <w:rFonts w:ascii="Times New Roman" w:hAnsi="Times New Roman"/>
          <w:sz w:val="24"/>
          <w:szCs w:val="24"/>
        </w:rPr>
        <w:t>empion</w:t>
      </w:r>
      <w:r w:rsidR="005A587F">
        <w:rPr>
          <w:rFonts w:ascii="Times New Roman" w:hAnsi="Times New Roman"/>
          <w:sz w:val="24"/>
          <w:szCs w:val="24"/>
        </w:rPr>
        <w:t>atų uždaviniuose  yra analogiškas</w:t>
      </w:r>
      <w:r w:rsidR="00CB1D7B" w:rsidRPr="007709DA">
        <w:rPr>
          <w:rFonts w:ascii="Times New Roman" w:hAnsi="Times New Roman"/>
          <w:sz w:val="24"/>
          <w:szCs w:val="24"/>
        </w:rPr>
        <w:t xml:space="preserve"> ir </w:t>
      </w:r>
      <w:r w:rsidR="00120E5F">
        <w:rPr>
          <w:rFonts w:ascii="Times New Roman" w:hAnsi="Times New Roman"/>
          <w:sz w:val="24"/>
          <w:szCs w:val="24"/>
        </w:rPr>
        <w:t>Č</w:t>
      </w:r>
      <w:r w:rsidR="00CB1D7B" w:rsidRPr="007709DA">
        <w:rPr>
          <w:rFonts w:ascii="Times New Roman" w:hAnsi="Times New Roman"/>
          <w:sz w:val="24"/>
          <w:szCs w:val="24"/>
        </w:rPr>
        <w:t>empionatų uždaviniai proporcingai papildo uždavinynų medžiagą padidinto sunkumo uždaviniais.</w:t>
      </w:r>
    </w:p>
    <w:p w:rsidR="00CB1D7B" w:rsidRDefault="000133C9" w:rsidP="00C464E2">
      <w:pPr>
        <w:pStyle w:val="NoSpacing"/>
        <w:tabs>
          <w:tab w:val="left" w:pos="567"/>
        </w:tabs>
        <w:spacing w:line="360" w:lineRule="auto"/>
        <w:jc w:val="center"/>
        <w:rPr>
          <w:rFonts w:ascii="Times New Roman" w:hAnsi="Times New Roman"/>
          <w:noProof/>
          <w:sz w:val="24"/>
          <w:szCs w:val="24"/>
          <w:lang w:eastAsia="lt-LT"/>
        </w:rPr>
      </w:pPr>
      <w:r w:rsidRPr="00C464E2">
        <w:rPr>
          <w:rFonts w:ascii="Times New Roman" w:hAnsi="Times New Roman"/>
          <w:noProof/>
          <w:sz w:val="24"/>
          <w:szCs w:val="24"/>
          <w:lang w:val="lt-LT" w:eastAsia="lt-LT"/>
        </w:rPr>
        <w:drawing>
          <wp:inline distT="0" distB="0" distL="0" distR="0">
            <wp:extent cx="4010025" cy="2162175"/>
            <wp:effectExtent l="19050" t="0" r="9525" b="0"/>
            <wp:docPr id="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1D7B" w:rsidRDefault="00C17577" w:rsidP="0058354E">
      <w:pPr>
        <w:pStyle w:val="NoSpacing"/>
        <w:tabs>
          <w:tab w:val="left" w:pos="567"/>
        </w:tabs>
        <w:spacing w:line="360" w:lineRule="auto"/>
        <w:jc w:val="both"/>
        <w:rPr>
          <w:rFonts w:ascii="Times New Roman" w:hAnsi="Times New Roman"/>
          <w:noProof/>
          <w:sz w:val="24"/>
          <w:szCs w:val="24"/>
          <w:lang w:eastAsia="lt-LT"/>
        </w:rPr>
      </w:pPr>
      <w:r w:rsidRPr="00C17577">
        <w:rPr>
          <w:rFonts w:ascii="Times New Roman" w:hAnsi="Times New Roman"/>
          <w:noProof/>
          <w:sz w:val="24"/>
          <w:szCs w:val="24"/>
        </w:rPr>
        <w:pict>
          <v:rect id="_x0000_s1053" style="position:absolute;left:0;text-align:left;margin-left:49.95pt;margin-top:.3pt;width:388.5pt;height:31.9pt;z-index:251683328" filled="f" stroked="f">
            <v:textbox style="mso-next-textbox:#_x0000_s1053">
              <w:txbxContent>
                <w:p w:rsidR="001B2179" w:rsidRPr="00CB1D7B" w:rsidRDefault="001B2179" w:rsidP="006635F7">
                  <w:pPr>
                    <w:jc w:val="center"/>
                    <w:rPr>
                      <w:rFonts w:ascii="Times New Roman" w:hAnsi="Times New Roman"/>
                      <w:sz w:val="24"/>
                      <w:szCs w:val="24"/>
                      <w:lang w:val="lt-LT"/>
                    </w:rPr>
                  </w:pPr>
                  <w:proofErr w:type="gramStart"/>
                  <w:r>
                    <w:rPr>
                      <w:rFonts w:ascii="Times New Roman" w:hAnsi="Times New Roman"/>
                      <w:sz w:val="24"/>
                      <w:szCs w:val="24"/>
                    </w:rPr>
                    <w:t>3</w:t>
                  </w:r>
                  <w:r w:rsidRPr="001F1280">
                    <w:rPr>
                      <w:rFonts w:ascii="Times New Roman" w:hAnsi="Times New Roman"/>
                      <w:sz w:val="24"/>
                      <w:szCs w:val="24"/>
                    </w:rPr>
                    <w:t xml:space="preserve"> pav.</w:t>
                  </w:r>
                  <w:proofErr w:type="gramEnd"/>
                  <w:r w:rsidRPr="001F1280">
                    <w:rPr>
                      <w:rFonts w:ascii="Times New Roman" w:hAnsi="Times New Roman"/>
                      <w:sz w:val="24"/>
                      <w:szCs w:val="24"/>
                    </w:rPr>
                    <w:t xml:space="preserve"> </w:t>
                  </w:r>
                  <w:r>
                    <w:rPr>
                      <w:rFonts w:ascii="Times New Roman" w:hAnsi="Times New Roman"/>
                      <w:sz w:val="24"/>
                      <w:szCs w:val="24"/>
                    </w:rPr>
                    <w:t>U</w:t>
                  </w:r>
                  <w:r>
                    <w:rPr>
                      <w:rFonts w:ascii="Times New Roman" w:hAnsi="Times New Roman"/>
                      <w:sz w:val="24"/>
                      <w:szCs w:val="24"/>
                      <w:lang w:val="lt-LT"/>
                    </w:rPr>
                    <w:t>ždavinių pasiskirstymas pagal fizikos šakas [</w:t>
                  </w:r>
                  <w:r>
                    <w:rPr>
                      <w:rFonts w:ascii="Times New Roman" w:hAnsi="Times New Roman"/>
                      <w:sz w:val="24"/>
                      <w:szCs w:val="24"/>
                    </w:rPr>
                    <w:t>33] u</w:t>
                  </w:r>
                  <w:r>
                    <w:rPr>
                      <w:rFonts w:ascii="Times New Roman" w:hAnsi="Times New Roman"/>
                      <w:sz w:val="24"/>
                      <w:szCs w:val="24"/>
                      <w:lang w:val="lt-LT"/>
                    </w:rPr>
                    <w:t>ždavinyne</w:t>
                  </w:r>
                </w:p>
              </w:txbxContent>
            </v:textbox>
          </v:rect>
        </w:pict>
      </w:r>
    </w:p>
    <w:p w:rsidR="00B62E7B" w:rsidRDefault="00B62E7B" w:rsidP="0058354E">
      <w:pPr>
        <w:pStyle w:val="NoSpacing"/>
        <w:tabs>
          <w:tab w:val="left" w:pos="567"/>
        </w:tabs>
        <w:spacing w:line="360" w:lineRule="auto"/>
        <w:jc w:val="both"/>
        <w:rPr>
          <w:rFonts w:ascii="Times New Roman" w:hAnsi="Times New Roman"/>
          <w:noProof/>
          <w:sz w:val="24"/>
          <w:szCs w:val="24"/>
          <w:lang w:eastAsia="lt-LT"/>
        </w:rPr>
      </w:pPr>
    </w:p>
    <w:p w:rsidR="006635F7" w:rsidRDefault="00C17577" w:rsidP="00C464E2">
      <w:pPr>
        <w:pStyle w:val="NoSpacing"/>
        <w:tabs>
          <w:tab w:val="left" w:pos="567"/>
        </w:tabs>
        <w:spacing w:line="360" w:lineRule="auto"/>
        <w:jc w:val="center"/>
        <w:rPr>
          <w:rFonts w:ascii="Times New Roman" w:hAnsi="Times New Roman"/>
          <w:noProof/>
          <w:sz w:val="24"/>
          <w:szCs w:val="24"/>
          <w:lang w:eastAsia="lt-LT"/>
        </w:rPr>
      </w:pPr>
      <w:r w:rsidRPr="00C17577">
        <w:rPr>
          <w:rFonts w:ascii="Times New Roman" w:hAnsi="Times New Roman"/>
          <w:noProof/>
          <w:sz w:val="24"/>
          <w:szCs w:val="24"/>
        </w:rPr>
        <w:pict>
          <v:rect id="_x0000_s1054" style="position:absolute;left:0;text-align:left;margin-left:57.45pt;margin-top:178.4pt;width:364.5pt;height:31.9pt;z-index:251684352" filled="f" stroked="f">
            <v:textbox style="mso-next-textbox:#_x0000_s1054">
              <w:txbxContent>
                <w:p w:rsidR="001B2179" w:rsidRPr="00CB1D7B" w:rsidRDefault="001B2179" w:rsidP="000133C9">
                  <w:pPr>
                    <w:jc w:val="center"/>
                    <w:rPr>
                      <w:rFonts w:ascii="Times New Roman" w:hAnsi="Times New Roman"/>
                      <w:sz w:val="24"/>
                      <w:szCs w:val="24"/>
                      <w:lang w:val="lt-LT"/>
                    </w:rPr>
                  </w:pPr>
                  <w:proofErr w:type="gramStart"/>
                  <w:r>
                    <w:rPr>
                      <w:rFonts w:ascii="Times New Roman" w:hAnsi="Times New Roman"/>
                      <w:sz w:val="24"/>
                      <w:szCs w:val="24"/>
                    </w:rPr>
                    <w:t>4</w:t>
                  </w:r>
                  <w:r w:rsidRPr="001F1280">
                    <w:rPr>
                      <w:rFonts w:ascii="Times New Roman" w:hAnsi="Times New Roman"/>
                      <w:sz w:val="24"/>
                      <w:szCs w:val="24"/>
                    </w:rPr>
                    <w:t xml:space="preserve"> pav.</w:t>
                  </w:r>
                  <w:proofErr w:type="gramEnd"/>
                  <w:r w:rsidRPr="001F1280">
                    <w:rPr>
                      <w:rFonts w:ascii="Times New Roman" w:hAnsi="Times New Roman"/>
                      <w:sz w:val="24"/>
                      <w:szCs w:val="24"/>
                    </w:rPr>
                    <w:t xml:space="preserve"> </w:t>
                  </w:r>
                  <w:r>
                    <w:rPr>
                      <w:rFonts w:ascii="Times New Roman" w:hAnsi="Times New Roman"/>
                      <w:sz w:val="24"/>
                      <w:szCs w:val="24"/>
                    </w:rPr>
                    <w:t>U</w:t>
                  </w:r>
                  <w:r>
                    <w:rPr>
                      <w:rFonts w:ascii="Times New Roman" w:hAnsi="Times New Roman"/>
                      <w:sz w:val="24"/>
                      <w:szCs w:val="24"/>
                      <w:lang w:val="lt-LT"/>
                    </w:rPr>
                    <w:t>ždavinių pasiskirstymas pagal fizikos šakas [</w:t>
                  </w:r>
                  <w:r>
                    <w:rPr>
                      <w:rFonts w:ascii="Times New Roman" w:hAnsi="Times New Roman"/>
                      <w:sz w:val="24"/>
                      <w:szCs w:val="24"/>
                    </w:rPr>
                    <w:t>35] u</w:t>
                  </w:r>
                  <w:r>
                    <w:rPr>
                      <w:rFonts w:ascii="Times New Roman" w:hAnsi="Times New Roman"/>
                      <w:sz w:val="24"/>
                      <w:szCs w:val="24"/>
                      <w:lang w:val="lt-LT"/>
                    </w:rPr>
                    <w:t>ždavinyne</w:t>
                  </w:r>
                </w:p>
                <w:p w:rsidR="001B2179" w:rsidRPr="000133C9" w:rsidRDefault="001B2179" w:rsidP="000133C9">
                  <w:pPr>
                    <w:rPr>
                      <w:szCs w:val="24"/>
                    </w:rPr>
                  </w:pPr>
                </w:p>
              </w:txbxContent>
            </v:textbox>
          </v:rect>
        </w:pict>
      </w:r>
      <w:r w:rsidR="000133C9" w:rsidRPr="00C464E2">
        <w:rPr>
          <w:rFonts w:ascii="Times New Roman" w:hAnsi="Times New Roman"/>
          <w:noProof/>
          <w:sz w:val="24"/>
          <w:szCs w:val="24"/>
          <w:lang w:val="lt-LT" w:eastAsia="lt-LT"/>
        </w:rPr>
        <w:drawing>
          <wp:inline distT="0" distB="0" distL="0" distR="0">
            <wp:extent cx="4000500" cy="2190750"/>
            <wp:effectExtent l="19050" t="0" r="19050" b="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D7B" w:rsidRDefault="00CB1D7B" w:rsidP="00C464E2">
      <w:pPr>
        <w:pStyle w:val="NoSpacing"/>
        <w:tabs>
          <w:tab w:val="left" w:pos="567"/>
        </w:tabs>
        <w:spacing w:line="360" w:lineRule="auto"/>
        <w:jc w:val="center"/>
        <w:rPr>
          <w:rFonts w:ascii="Times New Roman" w:hAnsi="Times New Roman"/>
          <w:noProof/>
          <w:sz w:val="24"/>
          <w:szCs w:val="24"/>
          <w:lang w:eastAsia="lt-LT"/>
        </w:rPr>
      </w:pPr>
    </w:p>
    <w:p w:rsidR="005F6ADD" w:rsidRPr="005F6ADD" w:rsidRDefault="005F6ADD" w:rsidP="00C464E2">
      <w:pPr>
        <w:pStyle w:val="NoSpacing"/>
        <w:tabs>
          <w:tab w:val="left" w:pos="567"/>
        </w:tabs>
        <w:spacing w:line="360" w:lineRule="auto"/>
        <w:jc w:val="center"/>
        <w:rPr>
          <w:rFonts w:ascii="Times New Roman" w:hAnsi="Times New Roman"/>
          <w:noProof/>
          <w:sz w:val="16"/>
          <w:szCs w:val="16"/>
          <w:lang w:eastAsia="lt-LT"/>
        </w:rPr>
      </w:pPr>
    </w:p>
    <w:p w:rsidR="00CB1D7B" w:rsidRDefault="000133C9" w:rsidP="00C464E2">
      <w:pPr>
        <w:pStyle w:val="NoSpacing"/>
        <w:tabs>
          <w:tab w:val="left" w:pos="567"/>
        </w:tabs>
        <w:spacing w:line="360" w:lineRule="auto"/>
        <w:jc w:val="center"/>
        <w:rPr>
          <w:rFonts w:ascii="Times New Roman" w:hAnsi="Times New Roman"/>
          <w:noProof/>
          <w:sz w:val="24"/>
          <w:szCs w:val="24"/>
          <w:lang w:eastAsia="lt-LT"/>
        </w:rPr>
      </w:pPr>
      <w:r w:rsidRPr="00C464E2">
        <w:rPr>
          <w:rFonts w:ascii="Times New Roman" w:hAnsi="Times New Roman"/>
          <w:noProof/>
          <w:sz w:val="24"/>
          <w:szCs w:val="24"/>
          <w:lang w:val="lt-LT" w:eastAsia="lt-LT"/>
        </w:rPr>
        <w:lastRenderedPageBreak/>
        <w:drawing>
          <wp:inline distT="0" distB="0" distL="0" distR="0">
            <wp:extent cx="3971925" cy="2247900"/>
            <wp:effectExtent l="19050" t="0" r="9525" b="0"/>
            <wp:docPr id="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1D7B" w:rsidRDefault="00C17577" w:rsidP="0058354E">
      <w:pPr>
        <w:pStyle w:val="NoSpacing"/>
        <w:tabs>
          <w:tab w:val="left" w:pos="567"/>
        </w:tabs>
        <w:spacing w:line="360" w:lineRule="auto"/>
        <w:jc w:val="both"/>
        <w:rPr>
          <w:rFonts w:ascii="Times New Roman" w:hAnsi="Times New Roman"/>
          <w:noProof/>
          <w:sz w:val="24"/>
          <w:szCs w:val="24"/>
          <w:lang w:eastAsia="lt-LT"/>
        </w:rPr>
      </w:pPr>
      <w:r w:rsidRPr="00C17577">
        <w:rPr>
          <w:rFonts w:ascii="Times New Roman" w:hAnsi="Times New Roman"/>
          <w:noProof/>
          <w:sz w:val="24"/>
          <w:szCs w:val="24"/>
        </w:rPr>
        <w:pict>
          <v:rect id="_x0000_s1052" style="position:absolute;left:0;text-align:left;margin-left:45.1pt;margin-top:6.9pt;width:386.25pt;height:33.75pt;z-index:251682304" filled="f" stroked="f">
            <v:textbox style="mso-next-textbox:#_x0000_s1052">
              <w:txbxContent>
                <w:p w:rsidR="001B2179" w:rsidRPr="00CB1D7B" w:rsidRDefault="001B2179" w:rsidP="000133C9">
                  <w:pPr>
                    <w:jc w:val="center"/>
                    <w:rPr>
                      <w:rFonts w:ascii="Times New Roman" w:hAnsi="Times New Roman"/>
                      <w:sz w:val="24"/>
                      <w:szCs w:val="24"/>
                      <w:lang w:val="lt-LT"/>
                    </w:rPr>
                  </w:pPr>
                  <w:proofErr w:type="gramStart"/>
                  <w:r>
                    <w:rPr>
                      <w:rFonts w:ascii="Times New Roman" w:hAnsi="Times New Roman"/>
                      <w:sz w:val="24"/>
                      <w:szCs w:val="24"/>
                    </w:rPr>
                    <w:t>5</w:t>
                  </w:r>
                  <w:r w:rsidRPr="001F1280">
                    <w:rPr>
                      <w:rFonts w:ascii="Times New Roman" w:hAnsi="Times New Roman"/>
                      <w:sz w:val="24"/>
                      <w:szCs w:val="24"/>
                    </w:rPr>
                    <w:t xml:space="preserve"> pav.</w:t>
                  </w:r>
                  <w:proofErr w:type="gramEnd"/>
                  <w:r w:rsidRPr="001F1280">
                    <w:rPr>
                      <w:rFonts w:ascii="Times New Roman" w:hAnsi="Times New Roman"/>
                      <w:sz w:val="24"/>
                      <w:szCs w:val="24"/>
                    </w:rPr>
                    <w:t xml:space="preserve"> </w:t>
                  </w:r>
                  <w:r>
                    <w:rPr>
                      <w:rFonts w:ascii="Times New Roman" w:hAnsi="Times New Roman"/>
                      <w:sz w:val="24"/>
                      <w:szCs w:val="24"/>
                    </w:rPr>
                    <w:t>U</w:t>
                  </w:r>
                  <w:r>
                    <w:rPr>
                      <w:rFonts w:ascii="Times New Roman" w:hAnsi="Times New Roman"/>
                      <w:sz w:val="24"/>
                      <w:szCs w:val="24"/>
                      <w:lang w:val="lt-LT"/>
                    </w:rPr>
                    <w:t>ždavinių pasiskirstymas pagal fizikos šakas [</w:t>
                  </w:r>
                  <w:r>
                    <w:rPr>
                      <w:rFonts w:ascii="Times New Roman" w:hAnsi="Times New Roman"/>
                      <w:sz w:val="24"/>
                      <w:szCs w:val="24"/>
                    </w:rPr>
                    <w:t>34] u</w:t>
                  </w:r>
                  <w:r>
                    <w:rPr>
                      <w:rFonts w:ascii="Times New Roman" w:hAnsi="Times New Roman"/>
                      <w:sz w:val="24"/>
                      <w:szCs w:val="24"/>
                      <w:lang w:val="lt-LT"/>
                    </w:rPr>
                    <w:t>ždavinyne</w:t>
                  </w:r>
                </w:p>
                <w:p w:rsidR="001B2179" w:rsidRPr="000133C9" w:rsidRDefault="001B2179" w:rsidP="000133C9">
                  <w:pPr>
                    <w:rPr>
                      <w:szCs w:val="24"/>
                    </w:rPr>
                  </w:pPr>
                </w:p>
              </w:txbxContent>
            </v:textbox>
          </v:rect>
        </w:pict>
      </w:r>
    </w:p>
    <w:p w:rsidR="000133C9" w:rsidRDefault="000133C9" w:rsidP="0058354E">
      <w:pPr>
        <w:pStyle w:val="NoSpacing"/>
        <w:tabs>
          <w:tab w:val="left" w:pos="567"/>
        </w:tabs>
        <w:spacing w:line="360" w:lineRule="auto"/>
        <w:jc w:val="both"/>
        <w:rPr>
          <w:rFonts w:ascii="Times New Roman" w:hAnsi="Times New Roman"/>
          <w:noProof/>
          <w:sz w:val="24"/>
          <w:szCs w:val="24"/>
          <w:lang w:eastAsia="lt-LT"/>
        </w:rPr>
      </w:pPr>
    </w:p>
    <w:p w:rsidR="000133C9" w:rsidRPr="000133C9" w:rsidRDefault="000133C9" w:rsidP="000133C9">
      <w:pPr>
        <w:pStyle w:val="NoSpacing"/>
        <w:tabs>
          <w:tab w:val="left" w:pos="567"/>
        </w:tabs>
        <w:spacing w:before="200" w:after="200" w:line="360" w:lineRule="auto"/>
        <w:jc w:val="center"/>
        <w:rPr>
          <w:rFonts w:ascii="Times New Roman" w:hAnsi="Times New Roman"/>
          <w:noProof/>
          <w:sz w:val="24"/>
          <w:szCs w:val="24"/>
          <w:lang w:eastAsia="lt-LT"/>
        </w:rPr>
      </w:pPr>
      <w:r w:rsidRPr="000133C9">
        <w:rPr>
          <w:rFonts w:ascii="Times New Roman" w:hAnsi="Times New Roman"/>
          <w:b/>
          <w:noProof/>
          <w:sz w:val="24"/>
          <w:szCs w:val="24"/>
          <w:lang w:val="lt-LT" w:eastAsia="lt-LT"/>
        </w:rPr>
        <w:t>2.4. Moksleivių sp</w:t>
      </w:r>
      <w:r>
        <w:rPr>
          <w:rFonts w:ascii="Times New Roman" w:hAnsi="Times New Roman"/>
          <w:b/>
          <w:noProof/>
          <w:sz w:val="24"/>
          <w:szCs w:val="24"/>
          <w:lang w:val="lt-LT" w:eastAsia="lt-LT"/>
        </w:rPr>
        <w:t>re</w:t>
      </w:r>
      <w:r w:rsidRPr="000133C9">
        <w:rPr>
          <w:rFonts w:ascii="Times New Roman" w:hAnsi="Times New Roman"/>
          <w:b/>
          <w:noProof/>
          <w:sz w:val="24"/>
          <w:szCs w:val="24"/>
          <w:lang w:val="lt-LT" w:eastAsia="lt-LT"/>
        </w:rPr>
        <w:t>ndimų vertinimas ir jų sur</w:t>
      </w:r>
      <w:r w:rsidR="00933F25">
        <w:rPr>
          <w:rFonts w:ascii="Times New Roman" w:hAnsi="Times New Roman"/>
          <w:b/>
          <w:noProof/>
          <w:sz w:val="24"/>
          <w:szCs w:val="24"/>
          <w:lang w:val="lt-LT" w:eastAsia="lt-LT"/>
        </w:rPr>
        <w:t>e</w:t>
      </w:r>
      <w:r w:rsidRPr="000133C9">
        <w:rPr>
          <w:rFonts w:ascii="Times New Roman" w:hAnsi="Times New Roman"/>
          <w:b/>
          <w:noProof/>
          <w:sz w:val="24"/>
          <w:szCs w:val="24"/>
          <w:lang w:val="lt-LT" w:eastAsia="lt-LT"/>
        </w:rPr>
        <w:t>nkami balai</w:t>
      </w:r>
    </w:p>
    <w:p w:rsidR="0058354E" w:rsidRDefault="0058354E" w:rsidP="007B4C35">
      <w:pPr>
        <w:pStyle w:val="NoSpacing"/>
        <w:spacing w:after="240" w:line="360" w:lineRule="auto"/>
        <w:ind w:firstLine="567"/>
        <w:jc w:val="both"/>
        <w:rPr>
          <w:rFonts w:ascii="Times New Roman" w:hAnsi="Times New Roman"/>
          <w:noProof/>
          <w:sz w:val="24"/>
          <w:szCs w:val="24"/>
          <w:lang w:val="lt-LT"/>
        </w:rPr>
      </w:pPr>
      <w:proofErr w:type="gramStart"/>
      <w:r w:rsidRPr="007709DA">
        <w:rPr>
          <w:rFonts w:ascii="Times New Roman" w:hAnsi="Times New Roman"/>
          <w:sz w:val="24"/>
          <w:szCs w:val="24"/>
        </w:rPr>
        <w:t>Vertinant uždavinių sprendimus už kiekvieną visiškai teisingą sprendimą duodama po 10 balų.</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Vadinasi</w:t>
      </w:r>
      <w:r w:rsidR="005A587F">
        <w:rPr>
          <w:rFonts w:ascii="Times New Roman" w:hAnsi="Times New Roman"/>
          <w:sz w:val="24"/>
          <w:szCs w:val="24"/>
        </w:rPr>
        <w:t>, iš</w:t>
      </w:r>
      <w:r w:rsidRPr="007709DA">
        <w:rPr>
          <w:rFonts w:ascii="Times New Roman" w:hAnsi="Times New Roman"/>
          <w:sz w:val="24"/>
          <w:szCs w:val="24"/>
        </w:rPr>
        <w:t xml:space="preserve"> viso </w:t>
      </w:r>
      <w:r w:rsidR="00933F25">
        <w:rPr>
          <w:rFonts w:ascii="Times New Roman" w:hAnsi="Times New Roman"/>
          <w:sz w:val="24"/>
          <w:szCs w:val="24"/>
        </w:rPr>
        <w:t>u</w:t>
      </w:r>
      <w:r w:rsidR="00933F25">
        <w:rPr>
          <w:rFonts w:ascii="Times New Roman" w:hAnsi="Times New Roman"/>
          <w:sz w:val="24"/>
          <w:szCs w:val="24"/>
          <w:lang w:val="lt-LT"/>
        </w:rPr>
        <w:t xml:space="preserve">ž pateiktus </w:t>
      </w:r>
      <w:r w:rsidR="00933F25">
        <w:rPr>
          <w:rFonts w:ascii="Times New Roman" w:hAnsi="Times New Roman"/>
          <w:sz w:val="24"/>
          <w:szCs w:val="24"/>
        </w:rPr>
        <w:t>10 u</w:t>
      </w:r>
      <w:r w:rsidR="00933F25">
        <w:rPr>
          <w:rFonts w:ascii="Times New Roman" w:hAnsi="Times New Roman"/>
          <w:sz w:val="24"/>
          <w:szCs w:val="24"/>
          <w:lang w:val="lt-LT"/>
        </w:rPr>
        <w:t xml:space="preserve">ždavinių </w:t>
      </w:r>
      <w:r w:rsidRPr="007709DA">
        <w:rPr>
          <w:rFonts w:ascii="Times New Roman" w:hAnsi="Times New Roman"/>
          <w:sz w:val="24"/>
          <w:szCs w:val="24"/>
        </w:rPr>
        <w:t>galima surinkti 100 balų, tačiau tokių pas</w:t>
      </w:r>
      <w:r w:rsidR="00933F25">
        <w:rPr>
          <w:rFonts w:ascii="Times New Roman" w:hAnsi="Times New Roman"/>
          <w:sz w:val="24"/>
          <w:szCs w:val="24"/>
        </w:rPr>
        <w:t>iekimų praktiškai nepasitaiko</w:t>
      </w:r>
      <w:r w:rsidR="00933F25" w:rsidRPr="00E911EC">
        <w:rPr>
          <w:rFonts w:ascii="Times New Roman" w:hAnsi="Times New Roman"/>
          <w:sz w:val="24"/>
          <w:szCs w:val="24"/>
        </w:rPr>
        <w:t>.</w:t>
      </w:r>
      <w:proofErr w:type="gramEnd"/>
      <w:r w:rsidR="00933F25" w:rsidRPr="00E911EC">
        <w:rPr>
          <w:rFonts w:ascii="Times New Roman" w:hAnsi="Times New Roman"/>
          <w:sz w:val="24"/>
          <w:szCs w:val="24"/>
        </w:rPr>
        <w:t xml:space="preserve"> </w:t>
      </w:r>
      <w:proofErr w:type="gramStart"/>
      <w:r w:rsidR="00E911EC" w:rsidRPr="00E911EC">
        <w:rPr>
          <w:rFonts w:ascii="Times New Roman" w:hAnsi="Times New Roman"/>
          <w:sz w:val="24"/>
          <w:szCs w:val="24"/>
        </w:rPr>
        <w:t>1</w:t>
      </w:r>
      <w:r w:rsidR="00E911EC" w:rsidRPr="00E911EC">
        <w:rPr>
          <w:rFonts w:ascii="Times New Roman" w:hAnsi="Times New Roman"/>
          <w:sz w:val="24"/>
          <w:szCs w:val="24"/>
          <w:lang w:val="lt-LT"/>
        </w:rPr>
        <w:t xml:space="preserve"> lentelėje</w:t>
      </w:r>
      <w:r w:rsidR="00E911EC" w:rsidRPr="00E911EC">
        <w:rPr>
          <w:rFonts w:ascii="Times New Roman" w:hAnsi="Times New Roman"/>
          <w:sz w:val="24"/>
          <w:szCs w:val="24"/>
        </w:rPr>
        <w:t xml:space="preserve"> pateikti 2006 – 2009 m. </w:t>
      </w:r>
      <w:r w:rsidR="00E911EC" w:rsidRPr="00E911EC">
        <w:rPr>
          <w:rFonts w:ascii="Times New Roman" w:hAnsi="Times New Roman"/>
          <w:sz w:val="24"/>
          <w:szCs w:val="24"/>
          <w:lang w:val="lt-LT"/>
        </w:rPr>
        <w:t>Čempionatų moksleivių surinkti balai.</w:t>
      </w:r>
      <w:proofErr w:type="gramEnd"/>
      <w:r w:rsidR="00E911EC">
        <w:rPr>
          <w:rFonts w:ascii="Times New Roman" w:hAnsi="Times New Roman"/>
          <w:sz w:val="24"/>
          <w:szCs w:val="24"/>
        </w:rPr>
        <w:t xml:space="preserve"> </w:t>
      </w:r>
      <w:proofErr w:type="gramStart"/>
      <w:r w:rsidR="00933F25">
        <w:rPr>
          <w:rFonts w:ascii="Times New Roman" w:hAnsi="Times New Roman"/>
          <w:sz w:val="24"/>
          <w:szCs w:val="24"/>
        </w:rPr>
        <w:t>6</w:t>
      </w:r>
      <w:r w:rsidRPr="007709DA">
        <w:rPr>
          <w:rFonts w:ascii="Times New Roman" w:hAnsi="Times New Roman"/>
          <w:sz w:val="24"/>
          <w:szCs w:val="24"/>
        </w:rPr>
        <w:t xml:space="preserve"> pav.</w:t>
      </w:r>
      <w:proofErr w:type="gramEnd"/>
      <w:r w:rsidRPr="007709DA">
        <w:rPr>
          <w:rFonts w:ascii="Times New Roman" w:hAnsi="Times New Roman"/>
          <w:sz w:val="24"/>
          <w:szCs w:val="24"/>
        </w:rPr>
        <w:t xml:space="preserve"> </w:t>
      </w:r>
      <w:proofErr w:type="gramStart"/>
      <w:r w:rsidRPr="007709DA">
        <w:rPr>
          <w:rFonts w:ascii="Times New Roman" w:hAnsi="Times New Roman"/>
          <w:sz w:val="24"/>
          <w:szCs w:val="24"/>
        </w:rPr>
        <w:t>pavaizduotas</w:t>
      </w:r>
      <w:proofErr w:type="gramEnd"/>
      <w:r w:rsidRPr="007709DA">
        <w:rPr>
          <w:rFonts w:ascii="Times New Roman" w:hAnsi="Times New Roman"/>
          <w:sz w:val="24"/>
          <w:szCs w:val="24"/>
        </w:rPr>
        <w:t xml:space="preserve"> moksleivių pasiskirstymas pagal surinktus balus paskutiniuose </w:t>
      </w:r>
      <w:r>
        <w:rPr>
          <w:rFonts w:ascii="Times New Roman" w:hAnsi="Times New Roman"/>
          <w:sz w:val="24"/>
          <w:szCs w:val="24"/>
        </w:rPr>
        <w:t>keturi</w:t>
      </w:r>
      <w:r w:rsidR="005A587F">
        <w:rPr>
          <w:rFonts w:ascii="Times New Roman" w:hAnsi="Times New Roman"/>
          <w:sz w:val="24"/>
          <w:szCs w:val="24"/>
        </w:rPr>
        <w:t>u</w:t>
      </w:r>
      <w:r>
        <w:rPr>
          <w:rFonts w:ascii="Times New Roman" w:hAnsi="Times New Roman"/>
          <w:sz w:val="24"/>
          <w:szCs w:val="24"/>
        </w:rPr>
        <w:t>ose</w:t>
      </w:r>
      <w:r w:rsidRPr="007709DA">
        <w:rPr>
          <w:rFonts w:ascii="Times New Roman" w:hAnsi="Times New Roman"/>
          <w:sz w:val="24"/>
          <w:szCs w:val="24"/>
        </w:rPr>
        <w:t xml:space="preserve"> </w:t>
      </w:r>
      <w:r w:rsidR="003E4992">
        <w:rPr>
          <w:rFonts w:ascii="Times New Roman" w:hAnsi="Times New Roman"/>
          <w:sz w:val="24"/>
          <w:szCs w:val="24"/>
        </w:rPr>
        <w:t>Č</w:t>
      </w:r>
      <w:r w:rsidRPr="007709DA">
        <w:rPr>
          <w:rFonts w:ascii="Times New Roman" w:hAnsi="Times New Roman"/>
          <w:sz w:val="24"/>
          <w:szCs w:val="24"/>
        </w:rPr>
        <w:t>empionatuose</w:t>
      </w:r>
      <w:r w:rsidR="00933F25">
        <w:rPr>
          <w:rFonts w:ascii="Times New Roman" w:hAnsi="Times New Roman"/>
          <w:sz w:val="24"/>
          <w:szCs w:val="24"/>
        </w:rPr>
        <w:t xml:space="preserve"> (2006–2009 m.)</w:t>
      </w:r>
      <w:r w:rsidR="0000316A">
        <w:rPr>
          <w:rFonts w:ascii="Times New Roman" w:hAnsi="Times New Roman"/>
          <w:sz w:val="24"/>
          <w:szCs w:val="24"/>
        </w:rPr>
        <w:t xml:space="preserve"> </w:t>
      </w:r>
      <w:proofErr w:type="gramStart"/>
      <w:r w:rsidR="00A74987">
        <w:rPr>
          <w:rFonts w:ascii="Times New Roman" w:hAnsi="Times New Roman"/>
          <w:sz w:val="24"/>
          <w:szCs w:val="24"/>
        </w:rPr>
        <w:t>(</w:t>
      </w:r>
      <w:r w:rsidR="00A74987" w:rsidRPr="00E911EC">
        <w:rPr>
          <w:rFonts w:ascii="Times New Roman" w:hAnsi="Times New Roman"/>
          <w:sz w:val="24"/>
          <w:szCs w:val="24"/>
        </w:rPr>
        <w:t xml:space="preserve">PRIEDAS </w:t>
      </w:r>
      <w:r w:rsidR="00E911EC" w:rsidRPr="00E911EC">
        <w:rPr>
          <w:rFonts w:ascii="Times New Roman" w:hAnsi="Times New Roman"/>
          <w:sz w:val="24"/>
          <w:szCs w:val="24"/>
          <w:lang w:val="en-GB"/>
        </w:rPr>
        <w:t>1</w:t>
      </w:r>
      <w:r w:rsidR="00A74987" w:rsidRPr="00E911EC">
        <w:rPr>
          <w:rFonts w:ascii="Times New Roman" w:hAnsi="Times New Roman"/>
          <w:sz w:val="24"/>
          <w:szCs w:val="24"/>
        </w:rPr>
        <w:t>)</w:t>
      </w:r>
      <w:r w:rsidR="00FA1D74" w:rsidRPr="00E911EC">
        <w:rPr>
          <w:rFonts w:ascii="Times New Roman" w:hAnsi="Times New Roman"/>
          <w:sz w:val="24"/>
          <w:szCs w:val="24"/>
        </w:rPr>
        <w:t>.</w:t>
      </w:r>
      <w:proofErr w:type="gramEnd"/>
      <w:r w:rsidRPr="00E911EC">
        <w:rPr>
          <w:rFonts w:ascii="Times New Roman" w:hAnsi="Times New Roman"/>
          <w:sz w:val="24"/>
          <w:szCs w:val="24"/>
        </w:rPr>
        <w:t xml:space="preserve"> </w:t>
      </w:r>
      <w:proofErr w:type="gramStart"/>
      <w:r w:rsidR="00E911EC" w:rsidRPr="00E911EC">
        <w:rPr>
          <w:rFonts w:ascii="Times New Roman" w:hAnsi="Times New Roman"/>
          <w:sz w:val="24"/>
          <w:szCs w:val="24"/>
        </w:rPr>
        <w:t>R</w:t>
      </w:r>
      <w:r w:rsidRPr="00E911EC">
        <w:rPr>
          <w:rFonts w:ascii="Times New Roman" w:hAnsi="Times New Roman"/>
          <w:sz w:val="24"/>
          <w:szCs w:val="24"/>
        </w:rPr>
        <w:t>ezultatai</w:t>
      </w:r>
      <w:r w:rsidRPr="007709DA">
        <w:rPr>
          <w:rFonts w:ascii="Times New Roman" w:hAnsi="Times New Roman"/>
          <w:sz w:val="24"/>
          <w:szCs w:val="24"/>
        </w:rPr>
        <w:t xml:space="preserve"> negali džiuginti.</w:t>
      </w:r>
      <w:proofErr w:type="gramEnd"/>
      <w:r w:rsidRPr="007709DA">
        <w:rPr>
          <w:rFonts w:ascii="Times New Roman" w:hAnsi="Times New Roman"/>
          <w:sz w:val="24"/>
          <w:szCs w:val="24"/>
        </w:rPr>
        <w:t xml:space="preserve"> Tik vienetai</w:t>
      </w:r>
      <w:r>
        <w:rPr>
          <w:rFonts w:ascii="Times New Roman" w:hAnsi="Times New Roman"/>
          <w:sz w:val="24"/>
          <w:szCs w:val="24"/>
        </w:rPr>
        <w:t>,</w:t>
      </w:r>
      <w:r w:rsidRPr="007709DA">
        <w:rPr>
          <w:rFonts w:ascii="Times New Roman" w:hAnsi="Times New Roman"/>
          <w:sz w:val="24"/>
          <w:szCs w:val="24"/>
        </w:rPr>
        <w:t xml:space="preserve"> ir </w:t>
      </w:r>
      <w:proofErr w:type="gramStart"/>
      <w:r w:rsidRPr="007709DA">
        <w:rPr>
          <w:rFonts w:ascii="Times New Roman" w:hAnsi="Times New Roman"/>
          <w:sz w:val="24"/>
          <w:szCs w:val="24"/>
        </w:rPr>
        <w:t>tai</w:t>
      </w:r>
      <w:proofErr w:type="gramEnd"/>
      <w:r w:rsidRPr="007709DA">
        <w:rPr>
          <w:rFonts w:ascii="Times New Roman" w:hAnsi="Times New Roman"/>
          <w:sz w:val="24"/>
          <w:szCs w:val="24"/>
        </w:rPr>
        <w:t xml:space="preserve"> ne kasmet</w:t>
      </w:r>
      <w:r>
        <w:rPr>
          <w:rFonts w:ascii="Times New Roman" w:hAnsi="Times New Roman"/>
          <w:sz w:val="24"/>
          <w:szCs w:val="24"/>
        </w:rPr>
        <w:t>,</w:t>
      </w:r>
      <w:r w:rsidRPr="007709DA">
        <w:rPr>
          <w:rFonts w:ascii="Times New Roman" w:hAnsi="Times New Roman"/>
          <w:sz w:val="24"/>
          <w:szCs w:val="24"/>
        </w:rPr>
        <w:t xml:space="preserve"> sugeba surinkti </w:t>
      </w:r>
      <w:r w:rsidR="005A587F">
        <w:rPr>
          <w:rFonts w:ascii="Times New Roman" w:hAnsi="Times New Roman"/>
          <w:sz w:val="24"/>
          <w:szCs w:val="24"/>
        </w:rPr>
        <w:t xml:space="preserve">daugiau nei </w:t>
      </w:r>
      <w:r w:rsidRPr="007709DA">
        <w:rPr>
          <w:rFonts w:ascii="Times New Roman" w:hAnsi="Times New Roman"/>
          <w:sz w:val="24"/>
          <w:szCs w:val="24"/>
        </w:rPr>
        <w:t xml:space="preserve">90 balų.  </w:t>
      </w:r>
      <w:r w:rsidR="005A587F">
        <w:rPr>
          <w:rFonts w:ascii="Times New Roman" w:hAnsi="Times New Roman"/>
          <w:sz w:val="24"/>
          <w:szCs w:val="24"/>
        </w:rPr>
        <w:t>Apie</w:t>
      </w:r>
      <w:r w:rsidRPr="007709DA">
        <w:rPr>
          <w:rFonts w:ascii="Times New Roman" w:hAnsi="Times New Roman"/>
          <w:sz w:val="24"/>
          <w:szCs w:val="24"/>
        </w:rPr>
        <w:t xml:space="preserve"> 700 mokinių iš </w:t>
      </w:r>
      <w:r>
        <w:rPr>
          <w:rFonts w:ascii="Times New Roman" w:hAnsi="Times New Roman"/>
          <w:sz w:val="24"/>
          <w:szCs w:val="24"/>
        </w:rPr>
        <w:t>1</w:t>
      </w:r>
      <w:r w:rsidRPr="007709DA">
        <w:rPr>
          <w:rFonts w:ascii="Times New Roman" w:hAnsi="Times New Roman"/>
          <w:noProof/>
          <w:sz w:val="24"/>
          <w:szCs w:val="24"/>
          <w:lang w:eastAsia="lt-LT"/>
        </w:rPr>
        <w:t xml:space="preserve">041 </w:t>
      </w:r>
      <w:r w:rsidR="007B4C35">
        <w:rPr>
          <w:rFonts w:ascii="Times New Roman" w:hAnsi="Times New Roman"/>
          <w:noProof/>
          <w:sz w:val="24"/>
          <w:szCs w:val="24"/>
          <w:lang w:eastAsia="lt-LT"/>
        </w:rPr>
        <w:t>XX</w:t>
      </w:r>
      <w:r w:rsidR="003E4992">
        <w:rPr>
          <w:rFonts w:ascii="Times New Roman" w:hAnsi="Times New Roman"/>
          <w:sz w:val="24"/>
          <w:szCs w:val="24"/>
        </w:rPr>
        <w:t xml:space="preserve"> Č</w:t>
      </w:r>
      <w:r w:rsidRPr="007709DA">
        <w:rPr>
          <w:rFonts w:ascii="Times New Roman" w:hAnsi="Times New Roman"/>
          <w:sz w:val="24"/>
          <w:szCs w:val="24"/>
        </w:rPr>
        <w:t xml:space="preserve">empionate surinko 10 ir mažiau balų, </w:t>
      </w:r>
      <w:r w:rsidR="005A587F">
        <w:rPr>
          <w:rFonts w:ascii="Times New Roman" w:hAnsi="Times New Roman"/>
          <w:sz w:val="24"/>
          <w:szCs w:val="24"/>
        </w:rPr>
        <w:t>iš jų</w:t>
      </w:r>
      <w:r w:rsidRPr="007709DA">
        <w:rPr>
          <w:rFonts w:ascii="Times New Roman" w:hAnsi="Times New Roman"/>
          <w:sz w:val="24"/>
          <w:szCs w:val="24"/>
        </w:rPr>
        <w:t xml:space="preserve"> beveik 300 atidavė praktiškai tuščius sąsiuvinius. To priežastis galėtų būti, kad mokiniai yra per</w:t>
      </w:r>
      <w:r w:rsidR="005A587F">
        <w:rPr>
          <w:rFonts w:ascii="Times New Roman" w:hAnsi="Times New Roman"/>
          <w:sz w:val="24"/>
          <w:szCs w:val="24"/>
        </w:rPr>
        <w:t>nelyg</w:t>
      </w:r>
      <w:r w:rsidRPr="007709DA">
        <w:rPr>
          <w:rFonts w:ascii="Times New Roman" w:hAnsi="Times New Roman"/>
          <w:sz w:val="24"/>
          <w:szCs w:val="24"/>
        </w:rPr>
        <w:t xml:space="preserve"> skatinami dalyvauti </w:t>
      </w:r>
      <w:r w:rsidR="003E4992">
        <w:rPr>
          <w:rFonts w:ascii="Times New Roman" w:hAnsi="Times New Roman"/>
          <w:sz w:val="24"/>
          <w:szCs w:val="24"/>
        </w:rPr>
        <w:t>Č</w:t>
      </w:r>
      <w:r w:rsidRPr="007709DA">
        <w:rPr>
          <w:rFonts w:ascii="Times New Roman" w:hAnsi="Times New Roman"/>
          <w:sz w:val="24"/>
          <w:szCs w:val="24"/>
        </w:rPr>
        <w:t xml:space="preserve">empionatuose, nors jų fizikos žinios būna silpnos. </w:t>
      </w:r>
      <w:proofErr w:type="gramStart"/>
      <w:r w:rsidRPr="007709DA">
        <w:rPr>
          <w:rFonts w:ascii="Times New Roman" w:hAnsi="Times New Roman"/>
          <w:sz w:val="24"/>
          <w:szCs w:val="24"/>
        </w:rPr>
        <w:t xml:space="preserve">Sugriežtinus reikalavimus uždavinio sprendimo pateikimui, </w:t>
      </w:r>
      <w:r w:rsidR="007B4C35">
        <w:rPr>
          <w:rFonts w:ascii="Times New Roman" w:hAnsi="Times New Roman"/>
          <w:sz w:val="24"/>
          <w:szCs w:val="24"/>
        </w:rPr>
        <w:t xml:space="preserve">XX </w:t>
      </w:r>
      <w:r w:rsidR="003E4992">
        <w:rPr>
          <w:rFonts w:ascii="Times New Roman" w:hAnsi="Times New Roman"/>
          <w:sz w:val="24"/>
          <w:szCs w:val="24"/>
        </w:rPr>
        <w:t>Č</w:t>
      </w:r>
      <w:r w:rsidRPr="007709DA">
        <w:rPr>
          <w:rFonts w:ascii="Times New Roman" w:hAnsi="Times New Roman"/>
          <w:sz w:val="24"/>
          <w:szCs w:val="24"/>
        </w:rPr>
        <w:t xml:space="preserve">empionate </w:t>
      </w:r>
      <w:r w:rsidR="00A74987">
        <w:rPr>
          <w:rFonts w:ascii="Times New Roman" w:hAnsi="Times New Roman"/>
          <w:sz w:val="24"/>
          <w:szCs w:val="24"/>
        </w:rPr>
        <w:t>žymiai</w:t>
      </w:r>
      <w:r w:rsidRPr="007709DA">
        <w:rPr>
          <w:rFonts w:ascii="Times New Roman" w:hAnsi="Times New Roman"/>
          <w:sz w:val="24"/>
          <w:szCs w:val="24"/>
        </w:rPr>
        <w:t xml:space="preserve"> padidėjo nulinių rezultatų skaičius.</w:t>
      </w:r>
      <w:proofErr w:type="gramEnd"/>
      <w:r w:rsidR="007B4C35">
        <w:rPr>
          <w:noProof/>
        </w:rPr>
        <w:t xml:space="preserve"> </w:t>
      </w:r>
      <w:r w:rsidR="007B4C35" w:rsidRPr="00AA0643">
        <w:rPr>
          <w:rFonts w:ascii="Times New Roman" w:hAnsi="Times New Roman"/>
          <w:noProof/>
          <w:sz w:val="24"/>
          <w:szCs w:val="24"/>
        </w:rPr>
        <w:t xml:space="preserve">O XXI </w:t>
      </w:r>
      <w:r w:rsidR="003E4992">
        <w:rPr>
          <w:rFonts w:ascii="Times New Roman" w:hAnsi="Times New Roman"/>
          <w:noProof/>
          <w:sz w:val="24"/>
          <w:szCs w:val="24"/>
        </w:rPr>
        <w:t>Č</w:t>
      </w:r>
      <w:r w:rsidR="005A587F">
        <w:rPr>
          <w:rFonts w:ascii="Times New Roman" w:hAnsi="Times New Roman"/>
          <w:noProof/>
          <w:sz w:val="24"/>
          <w:szCs w:val="24"/>
        </w:rPr>
        <w:t>empionato</w:t>
      </w:r>
      <w:r w:rsidR="007B4C35" w:rsidRPr="00AA0643">
        <w:rPr>
          <w:rFonts w:ascii="Times New Roman" w:hAnsi="Times New Roman"/>
          <w:noProof/>
          <w:sz w:val="24"/>
          <w:szCs w:val="24"/>
        </w:rPr>
        <w:t xml:space="preserve"> dalyvių skaičius  panašus į XIX, galbūt dėl to, kad Lietuvoje buvo paskelbta gripo epidemija</w:t>
      </w:r>
      <w:r w:rsidR="00AA0643" w:rsidRPr="00AA0643">
        <w:rPr>
          <w:rFonts w:ascii="Times New Roman" w:hAnsi="Times New Roman"/>
          <w:noProof/>
          <w:sz w:val="24"/>
          <w:szCs w:val="24"/>
        </w:rPr>
        <w:t>.</w:t>
      </w:r>
      <w:r w:rsidR="00270B52" w:rsidRPr="00270B52">
        <w:rPr>
          <w:rFonts w:ascii="Times New Roman" w:hAnsi="Times New Roman"/>
          <w:noProof/>
          <w:color w:val="FF0000"/>
          <w:sz w:val="24"/>
          <w:szCs w:val="24"/>
          <w:lang w:val="lt-LT"/>
        </w:rPr>
        <w:t xml:space="preserve"> </w:t>
      </w:r>
      <w:r w:rsidR="00270B52" w:rsidRPr="00270B52">
        <w:rPr>
          <w:rFonts w:ascii="Times New Roman" w:hAnsi="Times New Roman"/>
          <w:noProof/>
          <w:sz w:val="24"/>
          <w:szCs w:val="24"/>
          <w:lang w:val="lt-LT"/>
        </w:rPr>
        <w:t>Ryškus nulinių rezu</w:t>
      </w:r>
      <w:r w:rsidR="00B244C5">
        <w:rPr>
          <w:rFonts w:ascii="Times New Roman" w:hAnsi="Times New Roman"/>
          <w:noProof/>
          <w:sz w:val="24"/>
          <w:szCs w:val="24"/>
          <w:lang w:val="lt-LT"/>
        </w:rPr>
        <w:t>ltatų sumažėjimas paskutiniame Č</w:t>
      </w:r>
      <w:r w:rsidR="00270B52" w:rsidRPr="00270B52">
        <w:rPr>
          <w:rFonts w:ascii="Times New Roman" w:hAnsi="Times New Roman"/>
          <w:noProof/>
          <w:sz w:val="24"/>
          <w:szCs w:val="24"/>
          <w:lang w:val="lt-LT"/>
        </w:rPr>
        <w:t>empionate tikriausiai yra sus</w:t>
      </w:r>
      <w:r w:rsidR="005A587F">
        <w:rPr>
          <w:rFonts w:ascii="Times New Roman" w:hAnsi="Times New Roman"/>
          <w:noProof/>
          <w:sz w:val="24"/>
          <w:szCs w:val="24"/>
          <w:lang w:val="lt-LT"/>
        </w:rPr>
        <w:t>iję</w:t>
      </w:r>
      <w:r w:rsidR="00270B52" w:rsidRPr="00270B52">
        <w:rPr>
          <w:rFonts w:ascii="Times New Roman" w:hAnsi="Times New Roman"/>
          <w:noProof/>
          <w:sz w:val="24"/>
          <w:szCs w:val="24"/>
          <w:lang w:val="lt-LT"/>
        </w:rPr>
        <w:t xml:space="preserve">s </w:t>
      </w:r>
      <w:r w:rsidR="00B244C5">
        <w:rPr>
          <w:rFonts w:ascii="Times New Roman" w:hAnsi="Times New Roman"/>
          <w:noProof/>
          <w:sz w:val="24"/>
          <w:szCs w:val="24"/>
          <w:lang w:val="lt-LT"/>
        </w:rPr>
        <w:t xml:space="preserve">ir </w:t>
      </w:r>
      <w:r w:rsidR="00270B52" w:rsidRPr="00270B52">
        <w:rPr>
          <w:rFonts w:ascii="Times New Roman" w:hAnsi="Times New Roman"/>
          <w:noProof/>
          <w:sz w:val="24"/>
          <w:szCs w:val="24"/>
          <w:lang w:val="lt-LT"/>
        </w:rPr>
        <w:t xml:space="preserve">su </w:t>
      </w:r>
      <w:r w:rsidR="005A587F">
        <w:rPr>
          <w:rFonts w:ascii="Times New Roman" w:hAnsi="Times New Roman"/>
          <w:noProof/>
          <w:sz w:val="24"/>
          <w:szCs w:val="24"/>
          <w:lang w:val="lt-LT"/>
        </w:rPr>
        <w:t>žymiu</w:t>
      </w:r>
      <w:r w:rsidR="00270B52" w:rsidRPr="00270B52">
        <w:rPr>
          <w:rFonts w:ascii="Times New Roman" w:hAnsi="Times New Roman"/>
          <w:noProof/>
          <w:sz w:val="24"/>
          <w:szCs w:val="24"/>
          <w:lang w:val="lt-LT"/>
        </w:rPr>
        <w:t xml:space="preserve"> dalyvių skaičiaus sumažėjimu.</w:t>
      </w:r>
    </w:p>
    <w:p w:rsidR="009A72AF" w:rsidRPr="0000316A" w:rsidRDefault="009A72AF" w:rsidP="007B4C35">
      <w:pPr>
        <w:pStyle w:val="NoSpacing"/>
        <w:spacing w:after="240" w:line="360" w:lineRule="auto"/>
        <w:ind w:firstLine="567"/>
        <w:jc w:val="both"/>
        <w:rPr>
          <w:rFonts w:ascii="Times New Roman" w:hAnsi="Times New Roman"/>
          <w:sz w:val="24"/>
          <w:szCs w:val="24"/>
          <w:lang w:val="lt-LT"/>
        </w:rPr>
      </w:pPr>
    </w:p>
    <w:p w:rsidR="009A72AF" w:rsidRPr="0000316A" w:rsidRDefault="009A72AF" w:rsidP="007B4C35">
      <w:pPr>
        <w:pStyle w:val="NoSpacing"/>
        <w:spacing w:after="240" w:line="360" w:lineRule="auto"/>
        <w:ind w:firstLine="567"/>
        <w:jc w:val="both"/>
        <w:rPr>
          <w:rFonts w:ascii="Times New Roman" w:hAnsi="Times New Roman"/>
          <w:sz w:val="24"/>
          <w:szCs w:val="24"/>
          <w:lang w:val="lt-LT"/>
        </w:rPr>
      </w:pPr>
    </w:p>
    <w:p w:rsidR="009A72AF" w:rsidRPr="0000316A" w:rsidRDefault="009A72AF" w:rsidP="007B4C35">
      <w:pPr>
        <w:pStyle w:val="NoSpacing"/>
        <w:spacing w:after="240" w:line="360" w:lineRule="auto"/>
        <w:ind w:firstLine="567"/>
        <w:jc w:val="both"/>
        <w:rPr>
          <w:rFonts w:ascii="Times New Roman" w:hAnsi="Times New Roman"/>
          <w:sz w:val="24"/>
          <w:szCs w:val="24"/>
          <w:lang w:val="lt-LT"/>
        </w:rPr>
      </w:pPr>
    </w:p>
    <w:p w:rsidR="009A72AF" w:rsidRDefault="009A72AF" w:rsidP="007B4C35">
      <w:pPr>
        <w:pStyle w:val="NoSpacing"/>
        <w:spacing w:after="240" w:line="360" w:lineRule="auto"/>
        <w:ind w:firstLine="567"/>
        <w:jc w:val="both"/>
        <w:rPr>
          <w:rFonts w:ascii="Times New Roman" w:hAnsi="Times New Roman"/>
          <w:sz w:val="24"/>
          <w:szCs w:val="24"/>
          <w:lang w:val="lt-LT"/>
        </w:rPr>
      </w:pPr>
    </w:p>
    <w:p w:rsidR="00C422FF" w:rsidRPr="0000316A" w:rsidRDefault="00C422FF" w:rsidP="007B4C35">
      <w:pPr>
        <w:pStyle w:val="NoSpacing"/>
        <w:spacing w:after="240" w:line="360" w:lineRule="auto"/>
        <w:ind w:firstLine="567"/>
        <w:jc w:val="both"/>
        <w:rPr>
          <w:rFonts w:ascii="Times New Roman" w:hAnsi="Times New Roman"/>
          <w:sz w:val="24"/>
          <w:szCs w:val="24"/>
          <w:lang w:val="lt-LT"/>
        </w:rPr>
      </w:pPr>
    </w:p>
    <w:p w:rsidR="009A72AF" w:rsidRDefault="009A72AF" w:rsidP="009A72AF">
      <w:pPr>
        <w:pStyle w:val="NoSpacing"/>
        <w:spacing w:line="360" w:lineRule="auto"/>
        <w:ind w:firstLine="567"/>
        <w:jc w:val="right"/>
        <w:rPr>
          <w:rFonts w:ascii="Times New Roman" w:hAnsi="Times New Roman"/>
          <w:sz w:val="24"/>
          <w:szCs w:val="24"/>
          <w:lang w:val="lt-LT"/>
        </w:rPr>
      </w:pPr>
      <w:r>
        <w:rPr>
          <w:rFonts w:ascii="Times New Roman" w:hAnsi="Times New Roman"/>
          <w:sz w:val="24"/>
          <w:szCs w:val="24"/>
        </w:rPr>
        <w:lastRenderedPageBreak/>
        <w:t>1 lentel</w:t>
      </w:r>
      <w:r>
        <w:rPr>
          <w:rFonts w:ascii="Times New Roman" w:hAnsi="Times New Roman"/>
          <w:sz w:val="24"/>
          <w:szCs w:val="24"/>
          <w:lang w:val="lt-LT"/>
        </w:rPr>
        <w:t>ė</w:t>
      </w:r>
    </w:p>
    <w:tbl>
      <w:tblPr>
        <w:tblpPr w:leftFromText="180" w:rightFromText="180" w:vertAnchor="text" w:horzAnchor="margin" w:tblpXSpec="center" w:tblpY="764"/>
        <w:tblW w:w="9793" w:type="dxa"/>
        <w:tblLayout w:type="fixed"/>
        <w:tblLook w:val="04A0"/>
      </w:tblPr>
      <w:tblGrid>
        <w:gridCol w:w="910"/>
        <w:gridCol w:w="899"/>
        <w:gridCol w:w="648"/>
        <w:gridCol w:w="721"/>
        <w:gridCol w:w="721"/>
        <w:gridCol w:w="721"/>
        <w:gridCol w:w="721"/>
        <w:gridCol w:w="721"/>
        <w:gridCol w:w="721"/>
        <w:gridCol w:w="721"/>
        <w:gridCol w:w="721"/>
        <w:gridCol w:w="721"/>
        <w:gridCol w:w="847"/>
      </w:tblGrid>
      <w:tr w:rsidR="00C422FF" w:rsidRPr="009A72AF" w:rsidTr="00C422FF">
        <w:trPr>
          <w:cantSplit/>
          <w:trHeight w:val="846"/>
        </w:trPr>
        <w:tc>
          <w:tcPr>
            <w:tcW w:w="180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F052C2" w:rsidRPr="00935AA5" w:rsidRDefault="00F052C2" w:rsidP="00E200CB">
            <w:pPr>
              <w:spacing w:after="0" w:line="240" w:lineRule="auto"/>
              <w:jc w:val="center"/>
              <w:rPr>
                <w:rFonts w:ascii="Times New Roman" w:eastAsia="Times New Roman" w:hAnsi="Times New Roman"/>
                <w:color w:val="000000"/>
              </w:rPr>
            </w:pPr>
            <w:r w:rsidRPr="00935AA5">
              <w:rPr>
                <w:rFonts w:ascii="Times New Roman" w:eastAsia="Times New Roman" w:hAnsi="Times New Roman"/>
                <w:color w:val="000000"/>
              </w:rPr>
              <w:t>Balai</w:t>
            </w:r>
          </w:p>
        </w:tc>
        <w:tc>
          <w:tcPr>
            <w:tcW w:w="64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1-10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11-20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21-30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31-40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41-50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51-60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61-70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71-80</w:t>
            </w:r>
          </w:p>
        </w:tc>
        <w:tc>
          <w:tcPr>
            <w:tcW w:w="72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81-90</w:t>
            </w:r>
          </w:p>
        </w:tc>
        <w:tc>
          <w:tcPr>
            <w:tcW w:w="847"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052C2"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91-100</w:t>
            </w:r>
          </w:p>
        </w:tc>
      </w:tr>
      <w:tr w:rsidR="00C422FF" w:rsidRPr="009A72AF" w:rsidTr="00C422FF">
        <w:trPr>
          <w:trHeight w:val="431"/>
        </w:trPr>
        <w:tc>
          <w:tcPr>
            <w:tcW w:w="910" w:type="dxa"/>
            <w:vMerge w:val="restart"/>
            <w:tcBorders>
              <w:top w:val="nil"/>
              <w:left w:val="single" w:sz="4" w:space="0" w:color="auto"/>
              <w:right w:val="single" w:sz="4" w:space="0" w:color="auto"/>
            </w:tcBorders>
            <w:shd w:val="clear" w:color="auto" w:fill="EAF1DD" w:themeFill="accent3" w:themeFillTint="33"/>
            <w:noWrap/>
            <w:vAlign w:val="center"/>
            <w:hideMark/>
          </w:tcPr>
          <w:p w:rsidR="00E200CB" w:rsidRPr="00F32913" w:rsidRDefault="00E200CB" w:rsidP="00E200CB">
            <w:pPr>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2006 m.</w:t>
            </w:r>
          </w:p>
        </w:tc>
        <w:tc>
          <w:tcPr>
            <w:tcW w:w="899" w:type="dxa"/>
            <w:tcBorders>
              <w:top w:val="single" w:sz="4" w:space="0" w:color="auto"/>
              <w:left w:val="nil"/>
              <w:bottom w:val="single" w:sz="4" w:space="0" w:color="auto"/>
              <w:right w:val="single" w:sz="4" w:space="0" w:color="auto"/>
            </w:tcBorders>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mok.sk.</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74</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422</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180</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101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86</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49</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8</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16</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13</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w:t>
            </w:r>
          </w:p>
        </w:tc>
        <w:tc>
          <w:tcPr>
            <w:tcW w:w="847"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w:t>
            </w:r>
          </w:p>
        </w:tc>
      </w:tr>
      <w:tr w:rsidR="00C422FF" w:rsidRPr="009A72AF" w:rsidTr="00C422FF">
        <w:trPr>
          <w:trHeight w:val="431"/>
        </w:trPr>
        <w:tc>
          <w:tcPr>
            <w:tcW w:w="910" w:type="dxa"/>
            <w:vMerge/>
            <w:tcBorders>
              <w:left w:val="single" w:sz="4" w:space="0" w:color="auto"/>
              <w:bottom w:val="single" w:sz="4" w:space="0" w:color="auto"/>
              <w:right w:val="single" w:sz="4" w:space="0" w:color="auto"/>
            </w:tcBorders>
            <w:shd w:val="clear" w:color="auto" w:fill="EAF1DD" w:themeFill="accent3" w:themeFillTint="33"/>
            <w:noWrap/>
            <w:vAlign w:val="center"/>
            <w:hideMark/>
          </w:tcPr>
          <w:p w:rsidR="00E200CB" w:rsidRPr="00F32913" w:rsidRDefault="00E200CB" w:rsidP="00E200CB">
            <w:pPr>
              <w:spacing w:after="0" w:line="240" w:lineRule="auto"/>
              <w:jc w:val="center"/>
              <w:rPr>
                <w:rFonts w:ascii="Times New Roman" w:eastAsia="Times New Roman" w:hAnsi="Times New Roman"/>
                <w:color w:val="000000"/>
                <w:sz w:val="20"/>
                <w:szCs w:val="20"/>
              </w:rPr>
            </w:pPr>
          </w:p>
        </w:tc>
        <w:tc>
          <w:tcPr>
            <w:tcW w:w="899" w:type="dxa"/>
            <w:tcBorders>
              <w:top w:val="single" w:sz="4" w:space="0" w:color="auto"/>
              <w:left w:val="nil"/>
              <w:bottom w:val="single" w:sz="4" w:space="0" w:color="auto"/>
              <w:right w:val="single" w:sz="4" w:space="0" w:color="auto"/>
            </w:tcBorders>
            <w:shd w:val="clear" w:color="auto" w:fill="FDE9D9" w:themeFill="accent6" w:themeFillTint="33"/>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w:t>
            </w:r>
          </w:p>
        </w:tc>
        <w:tc>
          <w:tcPr>
            <w:tcW w:w="648"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7,7</w:t>
            </w:r>
            <w:r w:rsidR="008F205F" w:rsidRPr="00C422FF">
              <w:rPr>
                <w:rFonts w:ascii="Times New Roman" w:eastAsia="Times New Roman" w:hAnsi="Times New Roman"/>
                <w:color w:val="000000"/>
                <w:sz w:val="18"/>
                <w:szCs w:val="18"/>
              </w:rPr>
              <w:t>7</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44,28</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18,89</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10,60</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8F205F">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9,</w:t>
            </w:r>
            <w:r w:rsidR="008F205F" w:rsidRPr="00C422FF">
              <w:rPr>
                <w:rFonts w:ascii="Times New Roman" w:eastAsia="Times New Roman" w:hAnsi="Times New Roman"/>
                <w:color w:val="000000"/>
                <w:sz w:val="18"/>
                <w:szCs w:val="18"/>
              </w:rPr>
              <w:t>0</w:t>
            </w:r>
            <w:r w:rsidR="004D1E72" w:rsidRPr="00C422FF">
              <w:rPr>
                <w:rFonts w:ascii="Times New Roman" w:eastAsia="Times New Roman" w:hAnsi="Times New Roman"/>
                <w:color w:val="000000"/>
                <w:sz w:val="18"/>
                <w:szCs w:val="18"/>
              </w:rPr>
              <w:t>3</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5,14</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0,84</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1,68</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752464"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1,36</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8F205F"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r w:rsidR="00752464" w:rsidRPr="00C422FF">
              <w:rPr>
                <w:rFonts w:ascii="Times New Roman" w:eastAsia="Times New Roman" w:hAnsi="Times New Roman"/>
                <w:color w:val="000000"/>
                <w:sz w:val="18"/>
                <w:szCs w:val="18"/>
              </w:rPr>
              <w:t>,31</w:t>
            </w:r>
          </w:p>
        </w:tc>
        <w:tc>
          <w:tcPr>
            <w:tcW w:w="847"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8F205F"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r w:rsidR="00752464" w:rsidRPr="00C422FF">
              <w:rPr>
                <w:rFonts w:ascii="Times New Roman" w:eastAsia="Times New Roman" w:hAnsi="Times New Roman"/>
                <w:color w:val="000000"/>
                <w:sz w:val="18"/>
                <w:szCs w:val="18"/>
              </w:rPr>
              <w:t>,10</w:t>
            </w:r>
          </w:p>
        </w:tc>
      </w:tr>
      <w:tr w:rsidR="00C422FF" w:rsidRPr="009A72AF" w:rsidTr="00C422FF">
        <w:trPr>
          <w:trHeight w:val="431"/>
        </w:trPr>
        <w:tc>
          <w:tcPr>
            <w:tcW w:w="910" w:type="dxa"/>
            <w:vMerge w:val="restart"/>
            <w:tcBorders>
              <w:top w:val="nil"/>
              <w:left w:val="single" w:sz="4" w:space="0" w:color="auto"/>
              <w:right w:val="single" w:sz="4" w:space="0" w:color="auto"/>
            </w:tcBorders>
            <w:shd w:val="clear" w:color="auto" w:fill="EAF1DD" w:themeFill="accent3" w:themeFillTint="33"/>
            <w:noWrap/>
            <w:vAlign w:val="center"/>
            <w:hideMark/>
          </w:tcPr>
          <w:p w:rsidR="00E200CB" w:rsidRPr="00F32913" w:rsidRDefault="00E200CB" w:rsidP="00E200CB">
            <w:pPr>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2007 m.</w:t>
            </w:r>
          </w:p>
        </w:tc>
        <w:tc>
          <w:tcPr>
            <w:tcW w:w="899" w:type="dxa"/>
            <w:tcBorders>
              <w:top w:val="nil"/>
              <w:left w:val="nil"/>
              <w:bottom w:val="single" w:sz="4" w:space="0" w:color="auto"/>
              <w:right w:val="single" w:sz="4" w:space="0" w:color="auto"/>
            </w:tcBorders>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mok.sk.</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69</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398</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141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62</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12</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6</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w:t>
            </w:r>
          </w:p>
        </w:tc>
        <w:tc>
          <w:tcPr>
            <w:tcW w:w="847"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p>
        </w:tc>
      </w:tr>
      <w:tr w:rsidR="00C422FF" w:rsidRPr="009A72AF" w:rsidTr="00C422FF">
        <w:trPr>
          <w:trHeight w:val="431"/>
        </w:trPr>
        <w:tc>
          <w:tcPr>
            <w:tcW w:w="910" w:type="dxa"/>
            <w:vMerge/>
            <w:tcBorders>
              <w:left w:val="single" w:sz="4" w:space="0" w:color="auto"/>
              <w:bottom w:val="single" w:sz="4" w:space="0" w:color="auto"/>
              <w:right w:val="single" w:sz="4" w:space="0" w:color="auto"/>
            </w:tcBorders>
            <w:shd w:val="clear" w:color="auto" w:fill="FDE9D9" w:themeFill="accent6" w:themeFillTint="33"/>
            <w:noWrap/>
            <w:vAlign w:val="center"/>
            <w:hideMark/>
          </w:tcPr>
          <w:p w:rsidR="00E200CB" w:rsidRPr="00F32913" w:rsidRDefault="00E200CB" w:rsidP="00E200CB">
            <w:pPr>
              <w:spacing w:after="0" w:line="240" w:lineRule="auto"/>
              <w:jc w:val="center"/>
              <w:rPr>
                <w:rFonts w:ascii="Times New Roman" w:eastAsia="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FDE9D9" w:themeFill="accent6" w:themeFillTint="33"/>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w:t>
            </w:r>
          </w:p>
        </w:tc>
        <w:tc>
          <w:tcPr>
            <w:tcW w:w="648"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9,35</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53,93</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19,11</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8,40</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4,20</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1,63</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1,49</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4D1E7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0,81</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0,54</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0,54</w:t>
            </w:r>
          </w:p>
        </w:tc>
        <w:tc>
          <w:tcPr>
            <w:tcW w:w="847"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p>
        </w:tc>
      </w:tr>
      <w:tr w:rsidR="00C422FF" w:rsidRPr="009A72AF" w:rsidTr="00C422FF">
        <w:trPr>
          <w:trHeight w:val="431"/>
        </w:trPr>
        <w:tc>
          <w:tcPr>
            <w:tcW w:w="910" w:type="dxa"/>
            <w:vMerge w:val="restart"/>
            <w:tcBorders>
              <w:top w:val="nil"/>
              <w:left w:val="single" w:sz="4" w:space="0" w:color="auto"/>
              <w:right w:val="single" w:sz="4" w:space="0" w:color="auto"/>
            </w:tcBorders>
            <w:shd w:val="clear" w:color="auto" w:fill="EAF1DD" w:themeFill="accent3" w:themeFillTint="33"/>
            <w:noWrap/>
            <w:vAlign w:val="center"/>
            <w:hideMark/>
          </w:tcPr>
          <w:p w:rsidR="00E200CB" w:rsidRPr="00F32913" w:rsidRDefault="00E200CB" w:rsidP="00E200CB">
            <w:pPr>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2008 m.</w:t>
            </w:r>
          </w:p>
        </w:tc>
        <w:tc>
          <w:tcPr>
            <w:tcW w:w="899" w:type="dxa"/>
            <w:tcBorders>
              <w:top w:val="nil"/>
              <w:left w:val="nil"/>
              <w:bottom w:val="single" w:sz="4" w:space="0" w:color="auto"/>
              <w:right w:val="single" w:sz="4" w:space="0" w:color="auto"/>
            </w:tcBorders>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mok.sk.</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285</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415</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161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78</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32</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34</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21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10</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w:t>
            </w:r>
          </w:p>
        </w:tc>
        <w:tc>
          <w:tcPr>
            <w:tcW w:w="847"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w:t>
            </w:r>
          </w:p>
        </w:tc>
      </w:tr>
      <w:tr w:rsidR="00C422FF" w:rsidRPr="009A72AF" w:rsidTr="00C422FF">
        <w:trPr>
          <w:trHeight w:val="431"/>
        </w:trPr>
        <w:tc>
          <w:tcPr>
            <w:tcW w:w="910" w:type="dxa"/>
            <w:vMerge/>
            <w:tcBorders>
              <w:left w:val="single" w:sz="4" w:space="0" w:color="auto"/>
              <w:bottom w:val="single" w:sz="4" w:space="0" w:color="auto"/>
              <w:right w:val="single" w:sz="4" w:space="0" w:color="auto"/>
            </w:tcBorders>
            <w:shd w:val="clear" w:color="auto" w:fill="FDE9D9" w:themeFill="accent6" w:themeFillTint="33"/>
            <w:noWrap/>
            <w:vAlign w:val="center"/>
            <w:hideMark/>
          </w:tcPr>
          <w:p w:rsidR="00E200CB" w:rsidRPr="00F32913" w:rsidRDefault="00E200CB" w:rsidP="00E200CB">
            <w:pPr>
              <w:spacing w:after="0" w:line="240" w:lineRule="auto"/>
              <w:jc w:val="center"/>
              <w:rPr>
                <w:rFonts w:ascii="Times New Roman" w:eastAsia="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FDE9D9" w:themeFill="accent6" w:themeFillTint="33"/>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w:t>
            </w:r>
          </w:p>
        </w:tc>
        <w:tc>
          <w:tcPr>
            <w:tcW w:w="648"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27,38</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39,87</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15,47</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7,49</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3,07</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3,27</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2,02</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0,96</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0,38</w:t>
            </w:r>
          </w:p>
        </w:tc>
        <w:tc>
          <w:tcPr>
            <w:tcW w:w="847"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052C2"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0,09</w:t>
            </w:r>
          </w:p>
        </w:tc>
      </w:tr>
      <w:tr w:rsidR="00C422FF" w:rsidRPr="009A72AF" w:rsidTr="00C422FF">
        <w:trPr>
          <w:trHeight w:val="431"/>
        </w:trPr>
        <w:tc>
          <w:tcPr>
            <w:tcW w:w="910" w:type="dxa"/>
            <w:vMerge w:val="restart"/>
            <w:tcBorders>
              <w:top w:val="nil"/>
              <w:left w:val="single" w:sz="4" w:space="0" w:color="auto"/>
              <w:right w:val="single" w:sz="4" w:space="0" w:color="auto"/>
            </w:tcBorders>
            <w:shd w:val="clear" w:color="auto" w:fill="EAF1DD" w:themeFill="accent3" w:themeFillTint="33"/>
            <w:noWrap/>
            <w:vAlign w:val="center"/>
            <w:hideMark/>
          </w:tcPr>
          <w:p w:rsidR="00E200CB" w:rsidRPr="00F32913" w:rsidRDefault="00E200CB" w:rsidP="00E200CB">
            <w:pPr>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2009 m.</w:t>
            </w:r>
          </w:p>
        </w:tc>
        <w:tc>
          <w:tcPr>
            <w:tcW w:w="899" w:type="dxa"/>
            <w:tcBorders>
              <w:top w:val="nil"/>
              <w:left w:val="nil"/>
              <w:bottom w:val="single" w:sz="4" w:space="0" w:color="auto"/>
              <w:right w:val="single" w:sz="4" w:space="0" w:color="auto"/>
            </w:tcBorders>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mok.sk.</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40</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222</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88</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57</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42</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14</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6</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w:t>
            </w:r>
          </w:p>
        </w:tc>
        <w:tc>
          <w:tcPr>
            <w:tcW w:w="721"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3</w:t>
            </w:r>
          </w:p>
        </w:tc>
        <w:tc>
          <w:tcPr>
            <w:tcW w:w="847" w:type="dxa"/>
            <w:tcBorders>
              <w:top w:val="nil"/>
              <w:left w:val="nil"/>
              <w:bottom w:val="single" w:sz="4" w:space="0" w:color="auto"/>
              <w:right w:val="single" w:sz="4" w:space="0" w:color="auto"/>
            </w:tcBorders>
            <w:shd w:val="clear" w:color="auto" w:fill="auto"/>
            <w:noWrap/>
            <w:vAlign w:val="center"/>
            <w:hideMark/>
          </w:tcPr>
          <w:p w:rsidR="00E200CB" w:rsidRPr="00C422FF" w:rsidRDefault="00E200CB"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p>
        </w:tc>
      </w:tr>
      <w:tr w:rsidR="00C422FF" w:rsidRPr="009A72AF" w:rsidTr="00C422FF">
        <w:trPr>
          <w:trHeight w:val="431"/>
        </w:trPr>
        <w:tc>
          <w:tcPr>
            <w:tcW w:w="910" w:type="dxa"/>
            <w:vMerge/>
            <w:tcBorders>
              <w:left w:val="single" w:sz="4" w:space="0" w:color="auto"/>
              <w:bottom w:val="single" w:sz="4" w:space="0" w:color="auto"/>
              <w:right w:val="single" w:sz="4" w:space="0" w:color="auto"/>
            </w:tcBorders>
            <w:shd w:val="clear" w:color="auto" w:fill="FDE9D9" w:themeFill="accent6" w:themeFillTint="33"/>
            <w:noWrap/>
            <w:vAlign w:val="center"/>
            <w:hideMark/>
          </w:tcPr>
          <w:p w:rsidR="00E200CB" w:rsidRPr="00335A96" w:rsidRDefault="00E200CB" w:rsidP="00E200CB">
            <w:pPr>
              <w:spacing w:after="0" w:line="240" w:lineRule="auto"/>
              <w:jc w:val="center"/>
              <w:rPr>
                <w:rFonts w:ascii="Times New Roman" w:eastAsia="Times New Roman" w:hAnsi="Times New Roman"/>
                <w:color w:val="000000"/>
                <w:sz w:val="24"/>
                <w:szCs w:val="24"/>
              </w:rPr>
            </w:pPr>
          </w:p>
        </w:tc>
        <w:tc>
          <w:tcPr>
            <w:tcW w:w="899" w:type="dxa"/>
            <w:tcBorders>
              <w:top w:val="nil"/>
              <w:left w:val="nil"/>
              <w:bottom w:val="single" w:sz="4" w:space="0" w:color="auto"/>
              <w:right w:val="single" w:sz="4" w:space="0" w:color="auto"/>
            </w:tcBorders>
            <w:shd w:val="clear" w:color="auto" w:fill="FDE9D9" w:themeFill="accent6" w:themeFillTint="33"/>
          </w:tcPr>
          <w:p w:rsidR="00E200CB" w:rsidRPr="00F32913" w:rsidRDefault="00E200CB" w:rsidP="00E200CB">
            <w:pPr>
              <w:spacing w:after="0" w:line="240" w:lineRule="auto"/>
              <w:jc w:val="center"/>
              <w:rPr>
                <w:rFonts w:ascii="Times New Roman" w:eastAsia="Times New Roman" w:hAnsi="Times New Roman"/>
                <w:color w:val="000000"/>
                <w:sz w:val="20"/>
                <w:szCs w:val="20"/>
              </w:rPr>
            </w:pPr>
            <w:r w:rsidRPr="00F32913">
              <w:rPr>
                <w:rFonts w:ascii="Times New Roman" w:eastAsia="Times New Roman" w:hAnsi="Times New Roman"/>
                <w:color w:val="000000"/>
                <w:sz w:val="20"/>
                <w:szCs w:val="20"/>
              </w:rPr>
              <w:t>%</w:t>
            </w:r>
          </w:p>
        </w:tc>
        <w:tc>
          <w:tcPr>
            <w:tcW w:w="648"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7,36</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40,81</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16,18</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13,05</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10,48</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7,72</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2,57</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1,10</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0,18</w:t>
            </w:r>
          </w:p>
        </w:tc>
        <w:tc>
          <w:tcPr>
            <w:tcW w:w="721"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0,55</w:t>
            </w:r>
          </w:p>
        </w:tc>
        <w:tc>
          <w:tcPr>
            <w:tcW w:w="847" w:type="dxa"/>
            <w:tcBorders>
              <w:top w:val="nil"/>
              <w:left w:val="nil"/>
              <w:bottom w:val="single" w:sz="4" w:space="0" w:color="auto"/>
              <w:right w:val="single" w:sz="4" w:space="0" w:color="auto"/>
            </w:tcBorders>
            <w:shd w:val="clear" w:color="auto" w:fill="FDE9D9" w:themeFill="accent6" w:themeFillTint="33"/>
            <w:noWrap/>
            <w:vAlign w:val="center"/>
            <w:hideMark/>
          </w:tcPr>
          <w:p w:rsidR="00E200CB" w:rsidRPr="00C422FF" w:rsidRDefault="00F32913" w:rsidP="00E200CB">
            <w:pPr>
              <w:spacing w:after="0" w:line="240" w:lineRule="auto"/>
              <w:jc w:val="center"/>
              <w:rPr>
                <w:rFonts w:ascii="Times New Roman" w:eastAsia="Times New Roman" w:hAnsi="Times New Roman"/>
                <w:color w:val="000000"/>
                <w:sz w:val="18"/>
                <w:szCs w:val="18"/>
              </w:rPr>
            </w:pPr>
            <w:r w:rsidRPr="00C422FF">
              <w:rPr>
                <w:rFonts w:ascii="Times New Roman" w:eastAsia="Times New Roman" w:hAnsi="Times New Roman"/>
                <w:color w:val="000000"/>
                <w:sz w:val="18"/>
                <w:szCs w:val="18"/>
              </w:rPr>
              <w:t>0</w:t>
            </w:r>
          </w:p>
        </w:tc>
      </w:tr>
    </w:tbl>
    <w:p w:rsidR="009A72AF" w:rsidRPr="009A72AF" w:rsidRDefault="005A587F" w:rsidP="009A72AF">
      <w:pPr>
        <w:pStyle w:val="NoSpacing"/>
        <w:spacing w:after="240" w:line="360" w:lineRule="auto"/>
        <w:jc w:val="center"/>
        <w:rPr>
          <w:rFonts w:ascii="Times New Roman" w:hAnsi="Times New Roman"/>
          <w:b/>
          <w:sz w:val="24"/>
          <w:szCs w:val="24"/>
          <w:lang w:val="lt-LT"/>
        </w:rPr>
      </w:pPr>
      <w:r>
        <w:rPr>
          <w:rFonts w:ascii="Times New Roman" w:hAnsi="Times New Roman"/>
          <w:b/>
          <w:sz w:val="24"/>
          <w:szCs w:val="24"/>
        </w:rPr>
        <w:t>Paskutinių</w:t>
      </w:r>
      <w:r w:rsidR="009A72AF" w:rsidRPr="009A72AF">
        <w:rPr>
          <w:rFonts w:ascii="Times New Roman" w:hAnsi="Times New Roman"/>
          <w:b/>
          <w:sz w:val="24"/>
          <w:szCs w:val="24"/>
        </w:rPr>
        <w:t xml:space="preserve"> keturių </w:t>
      </w:r>
      <w:r w:rsidR="003E4992">
        <w:rPr>
          <w:rFonts w:ascii="Times New Roman" w:hAnsi="Times New Roman"/>
          <w:b/>
          <w:sz w:val="24"/>
          <w:szCs w:val="24"/>
          <w:lang w:val="lt-LT"/>
        </w:rPr>
        <w:t>Č</w:t>
      </w:r>
      <w:r w:rsidR="009A72AF" w:rsidRPr="009A72AF">
        <w:rPr>
          <w:rFonts w:ascii="Times New Roman" w:hAnsi="Times New Roman"/>
          <w:b/>
          <w:sz w:val="24"/>
          <w:szCs w:val="24"/>
        </w:rPr>
        <w:t>empionatų moksleivių surinkti balai</w:t>
      </w:r>
      <w:r w:rsidR="00B5207F">
        <w:rPr>
          <w:rFonts w:ascii="Times New Roman" w:hAnsi="Times New Roman"/>
          <w:b/>
          <w:sz w:val="24"/>
          <w:szCs w:val="24"/>
        </w:rPr>
        <w:t xml:space="preserve"> </w:t>
      </w:r>
    </w:p>
    <w:p w:rsidR="0058354E" w:rsidRDefault="0058354E" w:rsidP="009A72AF">
      <w:pPr>
        <w:pStyle w:val="NoSpacing"/>
        <w:spacing w:after="240" w:line="360" w:lineRule="auto"/>
        <w:jc w:val="both"/>
        <w:rPr>
          <w:rFonts w:ascii="Times New Roman" w:hAnsi="Times New Roman"/>
          <w:sz w:val="24"/>
          <w:szCs w:val="24"/>
        </w:rPr>
      </w:pPr>
    </w:p>
    <w:p w:rsidR="0058354E" w:rsidRDefault="00FD15C4" w:rsidP="00B457C3">
      <w:pPr>
        <w:pStyle w:val="NoSpacing"/>
        <w:spacing w:after="240" w:line="360" w:lineRule="auto"/>
        <w:jc w:val="center"/>
        <w:rPr>
          <w:rFonts w:ascii="Times New Roman" w:hAnsi="Times New Roman"/>
          <w:sz w:val="24"/>
          <w:szCs w:val="24"/>
        </w:rPr>
      </w:pPr>
      <w:r w:rsidRPr="00FD15C4">
        <w:rPr>
          <w:rFonts w:ascii="Times New Roman" w:hAnsi="Times New Roman"/>
          <w:noProof/>
          <w:sz w:val="24"/>
          <w:szCs w:val="24"/>
          <w:lang w:val="lt-LT" w:eastAsia="lt-LT"/>
        </w:rPr>
        <w:drawing>
          <wp:inline distT="0" distB="0" distL="0" distR="0">
            <wp:extent cx="5683010" cy="3994030"/>
            <wp:effectExtent l="19050" t="0" r="12940" b="647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17577" w:rsidRPr="00C17577">
        <w:rPr>
          <w:rFonts w:ascii="Times New Roman" w:hAnsi="Times New Roman"/>
          <w:b/>
          <w:noProof/>
          <w:sz w:val="28"/>
          <w:szCs w:val="28"/>
        </w:rPr>
        <w:pict>
          <v:rect id="_x0000_s1055" style="position:absolute;left:0;text-align:left;margin-left:82.5pt;margin-top:326.2pt;width:338.6pt;height:31.9pt;z-index:251686400;mso-position-horizontal-relative:text;mso-position-vertical-relative:text" filled="f" stroked="f">
            <v:textbox style="mso-next-textbox:#_x0000_s1055">
              <w:txbxContent>
                <w:p w:rsidR="001B2179" w:rsidRPr="00CB1D7B" w:rsidRDefault="001B2179" w:rsidP="007B4C35">
                  <w:pPr>
                    <w:jc w:val="center"/>
                    <w:rPr>
                      <w:rFonts w:ascii="Times New Roman" w:hAnsi="Times New Roman"/>
                      <w:sz w:val="24"/>
                      <w:szCs w:val="24"/>
                      <w:lang w:val="lt-LT"/>
                    </w:rPr>
                  </w:pPr>
                  <w:proofErr w:type="gramStart"/>
                  <w:r>
                    <w:rPr>
                      <w:rFonts w:ascii="Times New Roman" w:hAnsi="Times New Roman"/>
                      <w:sz w:val="24"/>
                      <w:szCs w:val="24"/>
                    </w:rPr>
                    <w:t>6</w:t>
                  </w:r>
                  <w:r w:rsidRPr="001F1280">
                    <w:rPr>
                      <w:rFonts w:ascii="Times New Roman" w:hAnsi="Times New Roman"/>
                      <w:sz w:val="24"/>
                      <w:szCs w:val="24"/>
                    </w:rPr>
                    <w:t xml:space="preserve"> pav.</w:t>
                  </w:r>
                  <w:proofErr w:type="gramEnd"/>
                  <w:r w:rsidRPr="001F1280">
                    <w:rPr>
                      <w:rFonts w:ascii="Times New Roman" w:hAnsi="Times New Roman"/>
                      <w:sz w:val="24"/>
                      <w:szCs w:val="24"/>
                    </w:rPr>
                    <w:t xml:space="preserve"> </w:t>
                  </w:r>
                  <w:r>
                    <w:rPr>
                      <w:rFonts w:ascii="Times New Roman" w:hAnsi="Times New Roman"/>
                      <w:sz w:val="24"/>
                      <w:szCs w:val="24"/>
                    </w:rPr>
                    <w:t>Paskutinių keturių Čempionatų moksleivių surinkti balai</w:t>
                  </w:r>
                </w:p>
              </w:txbxContent>
            </v:textbox>
          </v:rect>
        </w:pict>
      </w:r>
    </w:p>
    <w:p w:rsidR="0058354E" w:rsidRDefault="0058354E" w:rsidP="0058354E">
      <w:pPr>
        <w:pStyle w:val="NoSpacing"/>
        <w:spacing w:after="240" w:line="360" w:lineRule="auto"/>
        <w:ind w:firstLine="567"/>
        <w:jc w:val="center"/>
        <w:rPr>
          <w:rFonts w:ascii="Times New Roman" w:hAnsi="Times New Roman"/>
          <w:sz w:val="24"/>
          <w:szCs w:val="24"/>
        </w:rPr>
      </w:pPr>
    </w:p>
    <w:p w:rsidR="007B4C35" w:rsidRDefault="007B4C35" w:rsidP="00287A4B">
      <w:pPr>
        <w:pStyle w:val="NoSpacing"/>
        <w:spacing w:after="240" w:line="360" w:lineRule="auto"/>
        <w:jc w:val="both"/>
        <w:rPr>
          <w:rFonts w:ascii="Times New Roman" w:hAnsi="Times New Roman"/>
          <w:noProof/>
          <w:sz w:val="24"/>
          <w:szCs w:val="24"/>
          <w:lang w:eastAsia="lt-LT"/>
        </w:rPr>
      </w:pPr>
      <w:r>
        <w:rPr>
          <w:rFonts w:ascii="Times New Roman" w:hAnsi="Times New Roman"/>
          <w:b/>
          <w:sz w:val="28"/>
          <w:szCs w:val="28"/>
        </w:rPr>
        <w:lastRenderedPageBreak/>
        <w:tab/>
      </w:r>
      <w:r w:rsidR="00B244C5">
        <w:rPr>
          <w:rFonts w:ascii="Times New Roman" w:hAnsi="Times New Roman"/>
          <w:noProof/>
          <w:sz w:val="24"/>
          <w:szCs w:val="24"/>
          <w:lang w:eastAsia="lt-LT"/>
        </w:rPr>
        <w:t>Čempionatų praktika parodė, kad moksleiviai palygin</w:t>
      </w:r>
      <w:r w:rsidR="00D862B6">
        <w:rPr>
          <w:rFonts w:ascii="Times New Roman" w:hAnsi="Times New Roman"/>
          <w:noProof/>
          <w:sz w:val="24"/>
          <w:szCs w:val="24"/>
          <w:lang w:eastAsia="lt-LT"/>
        </w:rPr>
        <w:t>ti</w:t>
      </w:r>
      <w:r w:rsidR="00B244C5">
        <w:rPr>
          <w:rFonts w:ascii="Times New Roman" w:hAnsi="Times New Roman"/>
          <w:noProof/>
          <w:sz w:val="24"/>
          <w:szCs w:val="24"/>
          <w:lang w:eastAsia="lt-LT"/>
        </w:rPr>
        <w:t xml:space="preserve"> labai gerai sprendžia šilumos balanso uždavinius, kurie studijuojami pačioje mokyklinio fizikos kurso pradžioje. Tokio </w:t>
      </w:r>
      <w:r w:rsidR="00D862B6">
        <w:rPr>
          <w:rFonts w:ascii="Times New Roman" w:hAnsi="Times New Roman"/>
          <w:noProof/>
          <w:sz w:val="24"/>
          <w:szCs w:val="24"/>
          <w:lang w:eastAsia="lt-LT"/>
        </w:rPr>
        <w:t>XX</w:t>
      </w:r>
      <w:r w:rsidR="003E4992">
        <w:rPr>
          <w:rFonts w:ascii="Times New Roman" w:hAnsi="Times New Roman"/>
          <w:noProof/>
          <w:sz w:val="24"/>
          <w:szCs w:val="24"/>
          <w:lang w:eastAsia="lt-LT"/>
        </w:rPr>
        <w:t xml:space="preserve"> Č</w:t>
      </w:r>
      <w:r w:rsidR="00B244C5">
        <w:rPr>
          <w:rFonts w:ascii="Times New Roman" w:hAnsi="Times New Roman"/>
          <w:noProof/>
          <w:sz w:val="24"/>
          <w:szCs w:val="24"/>
          <w:lang w:eastAsia="lt-LT"/>
        </w:rPr>
        <w:t>empionato uždavinio</w:t>
      </w:r>
      <w:r w:rsidR="00A9515D">
        <w:rPr>
          <w:rFonts w:ascii="Times New Roman" w:hAnsi="Times New Roman"/>
          <w:noProof/>
          <w:sz w:val="24"/>
          <w:szCs w:val="24"/>
          <w:lang w:eastAsia="lt-LT"/>
        </w:rPr>
        <w:t xml:space="preserve"> vertinimo rezultatai pateikti 7</w:t>
      </w:r>
      <w:r w:rsidR="00B244C5">
        <w:rPr>
          <w:rFonts w:ascii="Times New Roman" w:hAnsi="Times New Roman"/>
          <w:noProof/>
          <w:sz w:val="24"/>
          <w:szCs w:val="24"/>
          <w:lang w:eastAsia="lt-LT"/>
        </w:rPr>
        <w:t xml:space="preserve"> pav. Iš pateiktų grafikų m</w:t>
      </w:r>
      <w:r w:rsidR="00C92000">
        <w:rPr>
          <w:rFonts w:ascii="Times New Roman" w:hAnsi="Times New Roman"/>
          <w:noProof/>
          <w:sz w:val="24"/>
          <w:szCs w:val="24"/>
          <w:lang w:eastAsia="lt-LT"/>
        </w:rPr>
        <w:t>atome, kad dešimtokai tokio tipo</w:t>
      </w:r>
      <w:r w:rsidR="00D862B6">
        <w:rPr>
          <w:rFonts w:ascii="Times New Roman" w:hAnsi="Times New Roman"/>
          <w:noProof/>
          <w:sz w:val="24"/>
          <w:szCs w:val="24"/>
          <w:lang w:eastAsia="lt-LT"/>
        </w:rPr>
        <w:t xml:space="preserve"> uždavinį sprendžia geriau</w:t>
      </w:r>
      <w:r w:rsidR="00B244C5">
        <w:rPr>
          <w:rFonts w:ascii="Times New Roman" w:hAnsi="Times New Roman"/>
          <w:noProof/>
          <w:sz w:val="24"/>
          <w:szCs w:val="24"/>
          <w:lang w:eastAsia="lt-LT"/>
        </w:rPr>
        <w:t xml:space="preserve"> negu devintokai, nors jaunesniems mokiniams tema yra artimesnė.</w:t>
      </w:r>
      <w:r w:rsidR="00C92000">
        <w:rPr>
          <w:rFonts w:ascii="Times New Roman" w:hAnsi="Times New Roman"/>
          <w:noProof/>
          <w:sz w:val="24"/>
          <w:szCs w:val="24"/>
          <w:lang w:eastAsia="lt-LT"/>
        </w:rPr>
        <w:t xml:space="preserve"> Matyti, kad vienuoliktok</w:t>
      </w:r>
      <w:r w:rsidR="00C92000">
        <w:rPr>
          <w:rFonts w:ascii="Times New Roman" w:hAnsi="Times New Roman"/>
          <w:noProof/>
          <w:sz w:val="24"/>
          <w:szCs w:val="24"/>
          <w:lang w:val="lt-LT" w:eastAsia="lt-LT"/>
        </w:rPr>
        <w:t>ų</w:t>
      </w:r>
      <w:r w:rsidR="00D862B6">
        <w:rPr>
          <w:rFonts w:ascii="Times New Roman" w:hAnsi="Times New Roman"/>
          <w:noProof/>
          <w:sz w:val="24"/>
          <w:szCs w:val="24"/>
          <w:lang w:val="lt-LT" w:eastAsia="lt-LT"/>
        </w:rPr>
        <w:t>, išsprendusių</w:t>
      </w:r>
      <w:r w:rsidR="00C92000">
        <w:rPr>
          <w:rFonts w:ascii="Times New Roman" w:hAnsi="Times New Roman"/>
          <w:noProof/>
          <w:sz w:val="24"/>
          <w:szCs w:val="24"/>
          <w:lang w:val="lt-LT" w:eastAsia="lt-LT"/>
        </w:rPr>
        <w:t xml:space="preserve"> tokį uždavinį</w:t>
      </w:r>
      <w:r w:rsidR="00D862B6">
        <w:rPr>
          <w:rFonts w:ascii="Times New Roman" w:hAnsi="Times New Roman"/>
          <w:noProof/>
          <w:sz w:val="24"/>
          <w:szCs w:val="24"/>
          <w:lang w:val="lt-LT" w:eastAsia="lt-LT"/>
        </w:rPr>
        <w:t>,</w:t>
      </w:r>
      <w:r w:rsidR="00C92000">
        <w:rPr>
          <w:rFonts w:ascii="Times New Roman" w:hAnsi="Times New Roman"/>
          <w:noProof/>
          <w:sz w:val="24"/>
          <w:szCs w:val="24"/>
          <w:lang w:val="lt-LT" w:eastAsia="lt-LT"/>
        </w:rPr>
        <w:t xml:space="preserve"> yra daugiau negu </w:t>
      </w:r>
      <w:r w:rsidR="00C92000">
        <w:rPr>
          <w:rFonts w:ascii="Times New Roman" w:hAnsi="Times New Roman"/>
          <w:noProof/>
          <w:sz w:val="24"/>
          <w:szCs w:val="24"/>
          <w:lang w:eastAsia="lt-LT"/>
        </w:rPr>
        <w:t xml:space="preserve">dvyliktokų. Per visą vertinimo skalę pasiskirsto abi šių klasių grupės. </w:t>
      </w:r>
      <w:r w:rsidR="00D862B6">
        <w:rPr>
          <w:rFonts w:ascii="Times New Roman" w:hAnsi="Times New Roman"/>
          <w:noProof/>
          <w:sz w:val="24"/>
          <w:szCs w:val="24"/>
          <w:lang w:eastAsia="lt-LT"/>
        </w:rPr>
        <w:t>M</w:t>
      </w:r>
      <w:r w:rsidR="00C92000">
        <w:rPr>
          <w:rFonts w:ascii="Times New Roman" w:hAnsi="Times New Roman"/>
          <w:noProof/>
          <w:sz w:val="24"/>
          <w:szCs w:val="24"/>
          <w:lang w:eastAsia="lt-LT"/>
        </w:rPr>
        <w:t>aksimaliais balais (9 ir 10</w:t>
      </w:r>
      <w:r w:rsidR="00C92000">
        <w:rPr>
          <w:rFonts w:ascii="Times New Roman" w:hAnsi="Times New Roman"/>
          <w:noProof/>
          <w:sz w:val="24"/>
          <w:szCs w:val="24"/>
          <w:lang w:val="lt-LT" w:eastAsia="lt-LT"/>
        </w:rPr>
        <w:t>) įvertin</w:t>
      </w:r>
      <w:r w:rsidR="00D862B6">
        <w:rPr>
          <w:rFonts w:ascii="Times New Roman" w:hAnsi="Times New Roman"/>
          <w:noProof/>
          <w:sz w:val="24"/>
          <w:szCs w:val="24"/>
          <w:lang w:val="lt-LT" w:eastAsia="lt-LT"/>
        </w:rPr>
        <w:t>t</w:t>
      </w:r>
      <w:r w:rsidR="00C92000">
        <w:rPr>
          <w:rFonts w:ascii="Times New Roman" w:hAnsi="Times New Roman"/>
          <w:noProof/>
          <w:sz w:val="24"/>
          <w:szCs w:val="24"/>
          <w:lang w:val="lt-LT" w:eastAsia="lt-LT"/>
        </w:rPr>
        <w:t>ų vienuoliktokų yra daugiau negu dvyliktokų.</w:t>
      </w:r>
      <w:r w:rsidR="00E006A6">
        <w:rPr>
          <w:rFonts w:ascii="Times New Roman" w:hAnsi="Times New Roman"/>
          <w:noProof/>
          <w:sz w:val="24"/>
          <w:szCs w:val="24"/>
          <w:lang w:eastAsia="lt-LT"/>
        </w:rPr>
        <w:t xml:space="preserve"> Galima manyti, kad </w:t>
      </w:r>
      <w:r w:rsidR="00C92000">
        <w:rPr>
          <w:rFonts w:ascii="Times New Roman" w:hAnsi="Times New Roman"/>
          <w:noProof/>
          <w:sz w:val="24"/>
          <w:szCs w:val="24"/>
          <w:lang w:eastAsia="lt-LT"/>
        </w:rPr>
        <w:t>tiek vienuoliktos</w:t>
      </w:r>
      <w:r w:rsidR="00D862B6">
        <w:rPr>
          <w:rFonts w:ascii="Times New Roman" w:hAnsi="Times New Roman"/>
          <w:noProof/>
          <w:sz w:val="24"/>
          <w:szCs w:val="24"/>
          <w:lang w:eastAsia="lt-LT"/>
        </w:rPr>
        <w:t>,</w:t>
      </w:r>
      <w:r w:rsidR="00C92000">
        <w:rPr>
          <w:rFonts w:ascii="Times New Roman" w:hAnsi="Times New Roman"/>
          <w:noProof/>
          <w:sz w:val="24"/>
          <w:szCs w:val="24"/>
          <w:lang w:eastAsia="lt-LT"/>
        </w:rPr>
        <w:t xml:space="preserve"> tiek dvyliktos klasių</w:t>
      </w:r>
      <w:r w:rsidR="00E006A6">
        <w:rPr>
          <w:rFonts w:ascii="Times New Roman" w:hAnsi="Times New Roman"/>
          <w:noProof/>
          <w:sz w:val="24"/>
          <w:szCs w:val="24"/>
          <w:lang w:eastAsia="lt-LT"/>
        </w:rPr>
        <w:t xml:space="preserve"> moksleiviai turi daugiau dalyvavimo </w:t>
      </w:r>
      <w:r w:rsidR="003E4992">
        <w:rPr>
          <w:rFonts w:ascii="Times New Roman" w:hAnsi="Times New Roman"/>
          <w:noProof/>
          <w:sz w:val="24"/>
          <w:szCs w:val="24"/>
          <w:lang w:eastAsia="lt-LT"/>
        </w:rPr>
        <w:t>Č</w:t>
      </w:r>
      <w:r w:rsidR="00E006A6">
        <w:rPr>
          <w:rFonts w:ascii="Times New Roman" w:hAnsi="Times New Roman"/>
          <w:noProof/>
          <w:sz w:val="24"/>
          <w:szCs w:val="24"/>
          <w:lang w:eastAsia="lt-LT"/>
        </w:rPr>
        <w:t xml:space="preserve">empionatuose ir </w:t>
      </w:r>
      <w:r w:rsidR="003E4992">
        <w:rPr>
          <w:rFonts w:ascii="Times New Roman" w:hAnsi="Times New Roman"/>
          <w:noProof/>
          <w:sz w:val="24"/>
          <w:szCs w:val="24"/>
          <w:lang w:eastAsia="lt-LT"/>
        </w:rPr>
        <w:t>O</w:t>
      </w:r>
      <w:r w:rsidR="00D862B6">
        <w:rPr>
          <w:rFonts w:ascii="Times New Roman" w:hAnsi="Times New Roman"/>
          <w:noProof/>
          <w:sz w:val="24"/>
          <w:szCs w:val="24"/>
          <w:lang w:eastAsia="lt-LT"/>
        </w:rPr>
        <w:t>limpiad</w:t>
      </w:r>
      <w:r w:rsidR="00E006A6">
        <w:rPr>
          <w:rFonts w:ascii="Times New Roman" w:hAnsi="Times New Roman"/>
          <w:noProof/>
          <w:sz w:val="24"/>
          <w:szCs w:val="24"/>
          <w:lang w:eastAsia="lt-LT"/>
        </w:rPr>
        <w:t>ose patirties</w:t>
      </w:r>
      <w:r w:rsidR="00C92000">
        <w:rPr>
          <w:rFonts w:ascii="Times New Roman" w:hAnsi="Times New Roman"/>
          <w:noProof/>
          <w:sz w:val="24"/>
          <w:szCs w:val="24"/>
          <w:lang w:eastAsia="lt-LT"/>
        </w:rPr>
        <w:t xml:space="preserve"> negu dešimtokai,</w:t>
      </w:r>
      <w:r w:rsidR="00E006A6">
        <w:rPr>
          <w:rFonts w:ascii="Times New Roman" w:hAnsi="Times New Roman"/>
          <w:noProof/>
          <w:sz w:val="24"/>
          <w:szCs w:val="24"/>
          <w:lang w:eastAsia="lt-LT"/>
        </w:rPr>
        <w:t xml:space="preserve"> ir tai leidžia jiems geriau pasiruošti uždavinių sprendimo varžybo</w:t>
      </w:r>
      <w:r w:rsidR="00D862B6">
        <w:rPr>
          <w:rFonts w:ascii="Times New Roman" w:hAnsi="Times New Roman"/>
          <w:noProof/>
          <w:sz w:val="24"/>
          <w:szCs w:val="24"/>
          <w:lang w:eastAsia="lt-LT"/>
        </w:rPr>
        <w:t>m</w:t>
      </w:r>
      <w:r w:rsidR="00E006A6">
        <w:rPr>
          <w:rFonts w:ascii="Times New Roman" w:hAnsi="Times New Roman"/>
          <w:noProof/>
          <w:sz w:val="24"/>
          <w:szCs w:val="24"/>
          <w:lang w:eastAsia="lt-LT"/>
        </w:rPr>
        <w:t>s, tačiau 100 jų nesugebėjo už šį paprastą uždavinį surinkti bent pusės galimų balų.</w:t>
      </w:r>
    </w:p>
    <w:p w:rsidR="00E006A6" w:rsidRDefault="00C17577" w:rsidP="00E006A6">
      <w:pPr>
        <w:pStyle w:val="NoSpacing"/>
        <w:spacing w:after="240" w:line="360" w:lineRule="auto"/>
        <w:jc w:val="both"/>
        <w:rPr>
          <w:rFonts w:ascii="Times New Roman" w:hAnsi="Times New Roman"/>
          <w:b/>
          <w:sz w:val="28"/>
          <w:szCs w:val="28"/>
        </w:rPr>
      </w:pPr>
      <w:r w:rsidRPr="00C17577">
        <w:rPr>
          <w:rFonts w:ascii="Times New Roman" w:hAnsi="Times New Roman"/>
          <w:b/>
          <w:noProof/>
          <w:sz w:val="28"/>
          <w:szCs w:val="28"/>
        </w:rPr>
        <w:pict>
          <v:rect id="_x0000_s1076" style="position:absolute;left:0;text-align:left;margin-left:17.7pt;margin-top:166.1pt;width:456.75pt;height:22.15pt;z-index:251692544" filled="f" stroked="f">
            <v:textbox style="mso-next-textbox:#_x0000_s1076">
              <w:txbxContent>
                <w:p w:rsidR="001B2179" w:rsidRPr="00CB1D7B" w:rsidRDefault="001B2179" w:rsidP="00A9515D">
                  <w:pPr>
                    <w:jc w:val="center"/>
                    <w:rPr>
                      <w:rFonts w:ascii="Times New Roman" w:hAnsi="Times New Roman"/>
                      <w:sz w:val="24"/>
                      <w:szCs w:val="24"/>
                      <w:lang w:val="lt-LT"/>
                    </w:rPr>
                  </w:pPr>
                  <w:proofErr w:type="gramStart"/>
                  <w:r w:rsidRPr="00A9515D">
                    <w:rPr>
                      <w:rFonts w:ascii="Times New Roman" w:hAnsi="Times New Roman"/>
                      <w:sz w:val="24"/>
                      <w:szCs w:val="24"/>
                    </w:rPr>
                    <w:t>7</w:t>
                  </w:r>
                  <w:r w:rsidRPr="00EC0B5A">
                    <w:rPr>
                      <w:rFonts w:ascii="Times New Roman" w:hAnsi="Times New Roman"/>
                      <w:color w:val="FF0000"/>
                      <w:sz w:val="24"/>
                      <w:szCs w:val="24"/>
                    </w:rPr>
                    <w:t xml:space="preserve"> </w:t>
                  </w:r>
                  <w:r w:rsidRPr="001F1280">
                    <w:rPr>
                      <w:rFonts w:ascii="Times New Roman" w:hAnsi="Times New Roman"/>
                      <w:sz w:val="24"/>
                      <w:szCs w:val="24"/>
                    </w:rPr>
                    <w:t>pav.</w:t>
                  </w:r>
                  <w:proofErr w:type="gramEnd"/>
                  <w:r w:rsidRPr="001F1280">
                    <w:rPr>
                      <w:rFonts w:ascii="Times New Roman" w:hAnsi="Times New Roman"/>
                      <w:sz w:val="24"/>
                      <w:szCs w:val="24"/>
                    </w:rPr>
                    <w:t xml:space="preserve"> </w:t>
                  </w:r>
                  <w:r>
                    <w:rPr>
                      <w:rFonts w:ascii="Times New Roman" w:hAnsi="Times New Roman"/>
                      <w:sz w:val="24"/>
                      <w:szCs w:val="24"/>
                    </w:rPr>
                    <w:t>Šilumos balanso uždavinio sprendimų vertinimo rezultatų pasiskirstymas</w:t>
                  </w:r>
                </w:p>
              </w:txbxContent>
            </v:textbox>
          </v:rect>
        </w:pict>
      </w:r>
      <w:r w:rsidR="000272C1">
        <w:rPr>
          <w:rFonts w:ascii="Times New Roman" w:hAnsi="Times New Roman"/>
          <w:b/>
          <w:noProof/>
          <w:sz w:val="28"/>
          <w:szCs w:val="28"/>
          <w:lang w:val="lt-LT" w:eastAsia="lt-LT"/>
        </w:rPr>
        <w:drawing>
          <wp:anchor distT="0" distB="0" distL="114300" distR="114300" simplePos="0" relativeHeight="251690496" behindDoc="0" locked="0" layoutInCell="1" allowOverlap="1">
            <wp:simplePos x="0" y="0"/>
            <wp:positionH relativeFrom="column">
              <wp:posOffset>3225165</wp:posOffset>
            </wp:positionH>
            <wp:positionV relativeFrom="paragraph">
              <wp:posOffset>1996440</wp:posOffset>
            </wp:positionV>
            <wp:extent cx="2924175" cy="1733550"/>
            <wp:effectExtent l="19050" t="0" r="9525" b="0"/>
            <wp:wrapSquare wrapText="bothSides"/>
            <wp:docPr id="25"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272C1">
        <w:rPr>
          <w:rFonts w:ascii="Times New Roman" w:hAnsi="Times New Roman"/>
          <w:b/>
          <w:noProof/>
          <w:sz w:val="28"/>
          <w:szCs w:val="28"/>
          <w:lang w:val="lt-LT" w:eastAsia="lt-LT"/>
        </w:rPr>
        <w:drawing>
          <wp:anchor distT="0" distB="0" distL="114300" distR="114300" simplePos="0" relativeHeight="251689472" behindDoc="0" locked="0" layoutInCell="1" allowOverlap="1">
            <wp:simplePos x="0" y="0"/>
            <wp:positionH relativeFrom="column">
              <wp:posOffset>91440</wp:posOffset>
            </wp:positionH>
            <wp:positionV relativeFrom="paragraph">
              <wp:posOffset>1996440</wp:posOffset>
            </wp:positionV>
            <wp:extent cx="2867025" cy="1733550"/>
            <wp:effectExtent l="19050" t="0" r="9525" b="0"/>
            <wp:wrapSquare wrapText="bothSides"/>
            <wp:docPr id="2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0272C1">
        <w:rPr>
          <w:rFonts w:ascii="Times New Roman" w:hAnsi="Times New Roman"/>
          <w:b/>
          <w:noProof/>
          <w:sz w:val="28"/>
          <w:szCs w:val="28"/>
          <w:lang w:val="lt-LT" w:eastAsia="lt-LT"/>
        </w:rPr>
        <w:drawing>
          <wp:anchor distT="0" distB="0" distL="114300" distR="114300" simplePos="0" relativeHeight="251688448" behindDoc="0" locked="0" layoutInCell="1" allowOverlap="1">
            <wp:simplePos x="0" y="0"/>
            <wp:positionH relativeFrom="column">
              <wp:posOffset>3225165</wp:posOffset>
            </wp:positionH>
            <wp:positionV relativeFrom="paragraph">
              <wp:posOffset>5715</wp:posOffset>
            </wp:positionV>
            <wp:extent cx="2924175" cy="1762125"/>
            <wp:effectExtent l="19050" t="0" r="9525" b="0"/>
            <wp:wrapSquare wrapText="bothSides"/>
            <wp:docPr id="2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0272C1">
        <w:rPr>
          <w:rFonts w:ascii="Times New Roman" w:hAnsi="Times New Roman"/>
          <w:b/>
          <w:noProof/>
          <w:sz w:val="28"/>
          <w:szCs w:val="28"/>
          <w:lang w:val="lt-LT" w:eastAsia="lt-LT"/>
        </w:rPr>
        <w:drawing>
          <wp:anchor distT="0" distB="0" distL="114300" distR="114300" simplePos="0" relativeHeight="251687424" behindDoc="0" locked="0" layoutInCell="1" allowOverlap="1">
            <wp:simplePos x="0" y="0"/>
            <wp:positionH relativeFrom="column">
              <wp:posOffset>91440</wp:posOffset>
            </wp:positionH>
            <wp:positionV relativeFrom="paragraph">
              <wp:posOffset>5715</wp:posOffset>
            </wp:positionV>
            <wp:extent cx="2867025" cy="1762125"/>
            <wp:effectExtent l="19050" t="0" r="9525" b="0"/>
            <wp:wrapSquare wrapText="bothSides"/>
            <wp:docPr id="2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B5207F" w:rsidRDefault="00B5207F" w:rsidP="00B5207F">
      <w:pPr>
        <w:pStyle w:val="NoSpacing"/>
        <w:ind w:firstLine="567"/>
        <w:jc w:val="both"/>
        <w:rPr>
          <w:rFonts w:ascii="Times New Roman" w:hAnsi="Times New Roman"/>
          <w:sz w:val="24"/>
          <w:szCs w:val="24"/>
        </w:rPr>
      </w:pPr>
    </w:p>
    <w:p w:rsidR="004E3AE7" w:rsidRDefault="00D862B6" w:rsidP="00B5207F">
      <w:pPr>
        <w:pStyle w:val="NoSpacing"/>
        <w:spacing w:line="360" w:lineRule="auto"/>
        <w:ind w:firstLine="567"/>
        <w:jc w:val="both"/>
        <w:rPr>
          <w:rFonts w:ascii="Times New Roman" w:hAnsi="Times New Roman"/>
          <w:noProof/>
          <w:sz w:val="24"/>
          <w:szCs w:val="24"/>
          <w:lang w:val="lt-LT" w:eastAsia="lt-LT"/>
        </w:rPr>
      </w:pPr>
      <w:r>
        <w:rPr>
          <w:rFonts w:ascii="Times New Roman" w:hAnsi="Times New Roman"/>
          <w:sz w:val="24"/>
          <w:szCs w:val="24"/>
          <w:lang w:val="lt-LT"/>
        </w:rPr>
        <w:t>Moksleivių gebėjima</w:t>
      </w:r>
      <w:r w:rsidR="00B5207F">
        <w:rPr>
          <w:rFonts w:ascii="Times New Roman" w:hAnsi="Times New Roman"/>
          <w:sz w:val="24"/>
          <w:szCs w:val="24"/>
          <w:lang w:val="lt-LT"/>
        </w:rPr>
        <w:t xml:space="preserve">s spręsti elektros uždavinius matyti </w:t>
      </w:r>
      <w:r w:rsidR="00B5207F">
        <w:rPr>
          <w:rFonts w:ascii="Times New Roman" w:hAnsi="Times New Roman"/>
          <w:noProof/>
          <w:sz w:val="24"/>
          <w:szCs w:val="24"/>
          <w:lang w:eastAsia="lt-LT"/>
        </w:rPr>
        <w:t>8 pav</w:t>
      </w:r>
      <w:r>
        <w:rPr>
          <w:rFonts w:ascii="Times New Roman" w:hAnsi="Times New Roman"/>
          <w:noProof/>
          <w:sz w:val="24"/>
          <w:szCs w:val="24"/>
          <w:lang w:eastAsia="lt-LT"/>
        </w:rPr>
        <w:t>.</w:t>
      </w:r>
      <w:r>
        <w:rPr>
          <w:rFonts w:ascii="Times New Roman" w:hAnsi="Times New Roman"/>
          <w:sz w:val="24"/>
          <w:szCs w:val="24"/>
          <w:lang w:val="lt-LT"/>
        </w:rPr>
        <w:t xml:space="preserve">, </w:t>
      </w:r>
      <w:r>
        <w:rPr>
          <w:rFonts w:ascii="Times New Roman" w:hAnsi="Times New Roman"/>
          <w:noProof/>
          <w:sz w:val="24"/>
          <w:szCs w:val="24"/>
          <w:lang w:eastAsia="lt-LT"/>
        </w:rPr>
        <w:t>kuriame</w:t>
      </w:r>
      <w:r w:rsidR="00B5207F">
        <w:rPr>
          <w:rFonts w:ascii="Times New Roman" w:hAnsi="Times New Roman"/>
          <w:noProof/>
          <w:sz w:val="24"/>
          <w:szCs w:val="24"/>
          <w:lang w:eastAsia="lt-LT"/>
        </w:rPr>
        <w:t xml:space="preserve"> pateikti </w:t>
      </w:r>
      <w:r>
        <w:rPr>
          <w:rFonts w:ascii="Times New Roman" w:hAnsi="Times New Roman"/>
          <w:noProof/>
          <w:sz w:val="24"/>
          <w:szCs w:val="24"/>
          <w:lang w:eastAsia="lt-LT"/>
        </w:rPr>
        <w:t>XX</w:t>
      </w:r>
      <w:r w:rsidR="003E4992">
        <w:rPr>
          <w:rFonts w:ascii="Times New Roman" w:hAnsi="Times New Roman"/>
          <w:noProof/>
          <w:sz w:val="24"/>
          <w:szCs w:val="24"/>
          <w:lang w:eastAsia="lt-LT"/>
        </w:rPr>
        <w:t xml:space="preserve"> Č</w:t>
      </w:r>
      <w:r w:rsidR="00B5207F">
        <w:rPr>
          <w:rFonts w:ascii="Times New Roman" w:hAnsi="Times New Roman"/>
          <w:noProof/>
          <w:sz w:val="24"/>
          <w:szCs w:val="24"/>
          <w:lang w:eastAsia="lt-LT"/>
        </w:rPr>
        <w:t xml:space="preserve">empionato uždavinio vertinimo rezultatai. Iš pateiktų grafikų matome, kad prasčiausiai sekėsi devintos klasės moksleiviams. Iš XX </w:t>
      </w:r>
      <w:r w:rsidR="003E4992">
        <w:rPr>
          <w:rFonts w:ascii="Times New Roman" w:hAnsi="Times New Roman"/>
          <w:noProof/>
          <w:sz w:val="24"/>
          <w:szCs w:val="24"/>
          <w:lang w:eastAsia="lt-LT"/>
        </w:rPr>
        <w:t>Č</w:t>
      </w:r>
      <w:r w:rsidR="00B5207F">
        <w:rPr>
          <w:rFonts w:ascii="Times New Roman" w:hAnsi="Times New Roman"/>
          <w:noProof/>
          <w:sz w:val="24"/>
          <w:szCs w:val="24"/>
          <w:lang w:eastAsia="lt-LT"/>
        </w:rPr>
        <w:t>empionate dalyvavusių ir sprendusių tokio tipo uždavinį devintokų, tik 3</w:t>
      </w:r>
      <w:r w:rsidR="00B5207F">
        <w:rPr>
          <w:rFonts w:ascii="Times New Roman" w:hAnsi="Times New Roman"/>
          <w:noProof/>
          <w:sz w:val="24"/>
          <w:szCs w:val="24"/>
          <w:lang w:val="lt-LT" w:eastAsia="lt-LT"/>
        </w:rPr>
        <w:t xml:space="preserve"> moksleiviai buvo įvertinti </w:t>
      </w:r>
      <w:r>
        <w:rPr>
          <w:rFonts w:ascii="Times New Roman" w:hAnsi="Times New Roman"/>
          <w:noProof/>
          <w:sz w:val="24"/>
          <w:szCs w:val="24"/>
          <w:lang w:val="lt-LT" w:eastAsia="lt-LT"/>
        </w:rPr>
        <w:t xml:space="preserve">(minimaliais balais </w:t>
      </w:r>
      <w:r w:rsidR="00B5207F">
        <w:rPr>
          <w:rFonts w:ascii="Times New Roman" w:hAnsi="Times New Roman"/>
          <w:noProof/>
          <w:sz w:val="24"/>
          <w:szCs w:val="24"/>
          <w:lang w:eastAsia="lt-LT"/>
        </w:rPr>
        <w:t xml:space="preserve">1 ir 2). </w:t>
      </w:r>
      <w:r w:rsidR="00B5207F">
        <w:rPr>
          <w:rFonts w:ascii="Times New Roman" w:hAnsi="Times New Roman"/>
          <w:noProof/>
          <w:sz w:val="24"/>
          <w:szCs w:val="24"/>
          <w:lang w:val="lt-LT" w:eastAsia="lt-LT"/>
        </w:rPr>
        <w:t>Šis uždavinys buvo per sunkus, moksleiviams trūko žinių.</w:t>
      </w:r>
    </w:p>
    <w:p w:rsidR="00B5207F" w:rsidRDefault="00B5207F" w:rsidP="00B5207F">
      <w:pPr>
        <w:pStyle w:val="NoSpacing"/>
        <w:spacing w:line="360" w:lineRule="auto"/>
        <w:ind w:firstLine="567"/>
        <w:jc w:val="both"/>
        <w:rPr>
          <w:rFonts w:ascii="Times New Roman" w:hAnsi="Times New Roman"/>
          <w:noProof/>
          <w:sz w:val="24"/>
          <w:szCs w:val="24"/>
          <w:lang w:val="lt-LT" w:eastAsia="lt-LT"/>
        </w:rPr>
      </w:pPr>
    </w:p>
    <w:p w:rsidR="00B5207F" w:rsidRDefault="00B5207F" w:rsidP="00B5207F">
      <w:pPr>
        <w:rPr>
          <w:lang w:val="lt-LT"/>
        </w:rPr>
      </w:pPr>
      <w:r>
        <w:rPr>
          <w:noProof/>
          <w:lang w:val="lt-LT" w:eastAsia="lt-LT"/>
        </w:rPr>
        <w:lastRenderedPageBreak/>
        <w:drawing>
          <wp:anchor distT="0" distB="0" distL="114300" distR="114300" simplePos="0" relativeHeight="251705856" behindDoc="0" locked="0" layoutInCell="1" allowOverlap="1">
            <wp:simplePos x="0" y="0"/>
            <wp:positionH relativeFrom="column">
              <wp:posOffset>2958465</wp:posOffset>
            </wp:positionH>
            <wp:positionV relativeFrom="paragraph">
              <wp:posOffset>1918335</wp:posOffset>
            </wp:positionV>
            <wp:extent cx="3028950" cy="1819275"/>
            <wp:effectExtent l="19050" t="0" r="19050" b="0"/>
            <wp:wrapSquare wrapText="bothSides"/>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C17577" w:rsidRPr="00C17577">
        <w:rPr>
          <w:noProof/>
        </w:rPr>
        <w:pict>
          <v:rect id="_x0000_s1136" style="position:absolute;margin-left:9.75pt;margin-top:172.5pt;width:456.75pt;height:31.9pt;z-index:251706880;mso-position-horizontal-relative:text;mso-position-vertical-relative:text" filled="f" stroked="f">
            <v:textbox style="mso-next-textbox:#_x0000_s1136">
              <w:txbxContent>
                <w:p w:rsidR="001B2179" w:rsidRPr="00CB1D7B" w:rsidRDefault="001B2179" w:rsidP="00B5207F">
                  <w:pPr>
                    <w:jc w:val="center"/>
                    <w:rPr>
                      <w:rFonts w:ascii="Times New Roman" w:hAnsi="Times New Roman"/>
                      <w:sz w:val="24"/>
                      <w:szCs w:val="24"/>
                      <w:lang w:val="lt-LT"/>
                    </w:rPr>
                  </w:pPr>
                  <w:proofErr w:type="gramStart"/>
                  <w:r>
                    <w:rPr>
                      <w:rFonts w:ascii="Times New Roman" w:hAnsi="Times New Roman"/>
                      <w:sz w:val="24"/>
                      <w:szCs w:val="24"/>
                    </w:rPr>
                    <w:t>8</w:t>
                  </w:r>
                  <w:r w:rsidRPr="00EC0B5A">
                    <w:rPr>
                      <w:rFonts w:ascii="Times New Roman" w:hAnsi="Times New Roman"/>
                      <w:color w:val="FF0000"/>
                      <w:sz w:val="24"/>
                      <w:szCs w:val="24"/>
                    </w:rPr>
                    <w:t xml:space="preserve"> </w:t>
                  </w:r>
                  <w:r w:rsidRPr="001F1280">
                    <w:rPr>
                      <w:rFonts w:ascii="Times New Roman" w:hAnsi="Times New Roman"/>
                      <w:sz w:val="24"/>
                      <w:szCs w:val="24"/>
                    </w:rPr>
                    <w:t>pav.</w:t>
                  </w:r>
                  <w:proofErr w:type="gramEnd"/>
                  <w:r w:rsidRPr="001F1280">
                    <w:rPr>
                      <w:rFonts w:ascii="Times New Roman" w:hAnsi="Times New Roman"/>
                      <w:sz w:val="24"/>
                      <w:szCs w:val="24"/>
                    </w:rPr>
                    <w:t xml:space="preserve"> </w:t>
                  </w:r>
                  <w:r>
                    <w:rPr>
                      <w:rFonts w:ascii="Times New Roman" w:hAnsi="Times New Roman"/>
                      <w:sz w:val="24"/>
                      <w:szCs w:val="24"/>
                    </w:rPr>
                    <w:t>Elektros uždavinio sprendimų vertinimo rezultatų pasiskirstymas</w:t>
                  </w:r>
                </w:p>
              </w:txbxContent>
            </v:textbox>
          </v:rect>
        </w:pict>
      </w:r>
      <w:r>
        <w:rPr>
          <w:noProof/>
          <w:lang w:val="lt-LT" w:eastAsia="lt-LT"/>
        </w:rPr>
        <w:drawing>
          <wp:anchor distT="0" distB="0" distL="114300" distR="114300" simplePos="0" relativeHeight="251704832" behindDoc="0" locked="0" layoutInCell="1" allowOverlap="1">
            <wp:simplePos x="0" y="0"/>
            <wp:positionH relativeFrom="column">
              <wp:posOffset>2962275</wp:posOffset>
            </wp:positionH>
            <wp:positionV relativeFrom="paragraph">
              <wp:posOffset>43815</wp:posOffset>
            </wp:positionV>
            <wp:extent cx="3000375" cy="1676400"/>
            <wp:effectExtent l="19050" t="0" r="9525" b="0"/>
            <wp:wrapSquare wrapText="bothSides"/>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lang w:val="lt-LT" w:eastAsia="lt-LT"/>
        </w:rPr>
        <w:drawing>
          <wp:anchor distT="0" distB="0" distL="114300" distR="114300" simplePos="0" relativeHeight="251702784" behindDoc="0" locked="0" layoutInCell="1" allowOverlap="1">
            <wp:simplePos x="0" y="0"/>
            <wp:positionH relativeFrom="column">
              <wp:posOffset>19050</wp:posOffset>
            </wp:positionH>
            <wp:positionV relativeFrom="paragraph">
              <wp:posOffset>43815</wp:posOffset>
            </wp:positionV>
            <wp:extent cx="2762250" cy="1676400"/>
            <wp:effectExtent l="19050" t="0" r="19050" b="0"/>
            <wp:wrapSquare wrapText="bothSides"/>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lang w:val="lt-LT" w:eastAsia="lt-LT"/>
        </w:rPr>
        <w:drawing>
          <wp:anchor distT="0" distB="0" distL="114300" distR="114300" simplePos="0" relativeHeight="251703808" behindDoc="0" locked="0" layoutInCell="1" allowOverlap="1">
            <wp:simplePos x="0" y="0"/>
            <wp:positionH relativeFrom="column">
              <wp:posOffset>19050</wp:posOffset>
            </wp:positionH>
            <wp:positionV relativeFrom="paragraph">
              <wp:posOffset>1918335</wp:posOffset>
            </wp:positionV>
            <wp:extent cx="2781300" cy="1819275"/>
            <wp:effectExtent l="19050" t="0" r="19050" b="0"/>
            <wp:wrapSquare wrapText="bothSides"/>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B5207F" w:rsidRPr="00A543F6" w:rsidRDefault="00B5207F" w:rsidP="00B5207F">
      <w:pPr>
        <w:rPr>
          <w:lang w:val="lt-LT"/>
        </w:rPr>
      </w:pPr>
    </w:p>
    <w:p w:rsidR="00B5207F" w:rsidRDefault="00B5207F" w:rsidP="00B5207F">
      <w:pPr>
        <w:pStyle w:val="NoSpacing"/>
        <w:spacing w:line="360" w:lineRule="auto"/>
        <w:ind w:firstLine="426"/>
        <w:jc w:val="both"/>
        <w:rPr>
          <w:rFonts w:ascii="Times New Roman" w:hAnsi="Times New Roman"/>
          <w:noProof/>
          <w:sz w:val="24"/>
          <w:szCs w:val="24"/>
          <w:lang w:val="lt-LT" w:eastAsia="lt-LT"/>
        </w:rPr>
      </w:pPr>
      <w:r>
        <w:rPr>
          <w:rFonts w:ascii="Times New Roman" w:hAnsi="Times New Roman"/>
          <w:noProof/>
          <w:sz w:val="24"/>
          <w:szCs w:val="24"/>
          <w:lang w:val="lt-LT" w:eastAsia="lt-LT"/>
        </w:rPr>
        <w:t xml:space="preserve">Dešimtokų </w:t>
      </w:r>
      <w:r w:rsidR="00D862B6">
        <w:rPr>
          <w:rFonts w:ascii="Times New Roman" w:hAnsi="Times New Roman"/>
          <w:noProof/>
          <w:sz w:val="24"/>
          <w:szCs w:val="24"/>
          <w:lang w:val="lt-LT" w:eastAsia="lt-LT"/>
        </w:rPr>
        <w:t xml:space="preserve">sprendimų </w:t>
      </w:r>
      <w:r>
        <w:rPr>
          <w:rFonts w:ascii="Times New Roman" w:hAnsi="Times New Roman"/>
          <w:noProof/>
          <w:sz w:val="24"/>
          <w:szCs w:val="24"/>
          <w:lang w:val="lt-LT" w:eastAsia="lt-LT"/>
        </w:rPr>
        <w:t>vertinimo rezultatai, kai matyti</w:t>
      </w:r>
      <w:r w:rsidR="00D862B6">
        <w:rPr>
          <w:rFonts w:ascii="Times New Roman" w:hAnsi="Times New Roman"/>
          <w:noProof/>
          <w:sz w:val="24"/>
          <w:szCs w:val="24"/>
          <w:lang w:val="lt-LT" w:eastAsia="lt-LT"/>
        </w:rPr>
        <w:t xml:space="preserve"> paveiksle,</w:t>
      </w:r>
      <w:r>
        <w:rPr>
          <w:rFonts w:ascii="Times New Roman" w:hAnsi="Times New Roman"/>
          <w:noProof/>
          <w:sz w:val="24"/>
          <w:szCs w:val="24"/>
          <w:lang w:val="lt-LT" w:eastAsia="lt-LT"/>
        </w:rPr>
        <w:t xml:space="preserve"> pasiskirsto per visą skalę. Jie geriau sprendė už devintokus. </w:t>
      </w:r>
      <w:r w:rsidR="00C57309">
        <w:rPr>
          <w:rFonts w:ascii="Times New Roman" w:hAnsi="Times New Roman"/>
          <w:noProof/>
          <w:sz w:val="24"/>
          <w:szCs w:val="24"/>
          <w:lang w:val="lt-LT" w:eastAsia="lt-LT"/>
        </w:rPr>
        <w:t>V</w:t>
      </w:r>
      <w:r>
        <w:rPr>
          <w:rFonts w:ascii="Times New Roman" w:hAnsi="Times New Roman"/>
          <w:noProof/>
          <w:sz w:val="24"/>
          <w:szCs w:val="24"/>
          <w:lang w:val="lt-LT" w:eastAsia="lt-LT"/>
        </w:rPr>
        <w:t>ie</w:t>
      </w:r>
      <w:r w:rsidR="00C57309">
        <w:rPr>
          <w:rFonts w:ascii="Times New Roman" w:hAnsi="Times New Roman"/>
          <w:noProof/>
          <w:sz w:val="24"/>
          <w:szCs w:val="24"/>
          <w:lang w:val="lt-LT" w:eastAsia="lt-LT"/>
        </w:rPr>
        <w:t>nuoliktokų sprendimo įvertinimai</w:t>
      </w:r>
      <w:r>
        <w:rPr>
          <w:rFonts w:ascii="Times New Roman" w:hAnsi="Times New Roman"/>
          <w:noProof/>
          <w:sz w:val="24"/>
          <w:szCs w:val="24"/>
          <w:lang w:val="lt-LT" w:eastAsia="lt-LT"/>
        </w:rPr>
        <w:t xml:space="preserve"> labai panašūs į dešimtos klasės </w:t>
      </w:r>
      <w:r w:rsidR="00C57309">
        <w:rPr>
          <w:rFonts w:ascii="Times New Roman" w:hAnsi="Times New Roman"/>
          <w:noProof/>
          <w:sz w:val="24"/>
          <w:szCs w:val="24"/>
          <w:lang w:val="lt-LT" w:eastAsia="lt-LT"/>
        </w:rPr>
        <w:t xml:space="preserve">mokinių </w:t>
      </w:r>
      <w:r>
        <w:rPr>
          <w:rFonts w:ascii="Times New Roman" w:hAnsi="Times New Roman"/>
          <w:noProof/>
          <w:sz w:val="24"/>
          <w:szCs w:val="24"/>
          <w:lang w:val="lt-LT" w:eastAsia="lt-LT"/>
        </w:rPr>
        <w:t>įvertinimus, taip pat pasiskirsto per vis</w:t>
      </w:r>
      <w:r w:rsidR="00C57309">
        <w:rPr>
          <w:rFonts w:ascii="Times New Roman" w:hAnsi="Times New Roman"/>
          <w:noProof/>
          <w:sz w:val="24"/>
          <w:szCs w:val="24"/>
          <w:lang w:val="lt-LT" w:eastAsia="lt-LT"/>
        </w:rPr>
        <w:t>ą</w:t>
      </w:r>
      <w:r>
        <w:rPr>
          <w:rFonts w:ascii="Times New Roman" w:hAnsi="Times New Roman"/>
          <w:noProof/>
          <w:sz w:val="24"/>
          <w:szCs w:val="24"/>
          <w:lang w:val="lt-LT" w:eastAsia="lt-LT"/>
        </w:rPr>
        <w:t xml:space="preserve"> vertinimo skalę. Galima manyti, kad vienuoliktos klasės moksleiviai iki to laiko</w:t>
      </w:r>
      <w:r w:rsidR="00C57309">
        <w:rPr>
          <w:rFonts w:ascii="Times New Roman" w:hAnsi="Times New Roman"/>
          <w:noProof/>
          <w:sz w:val="24"/>
          <w:szCs w:val="24"/>
          <w:lang w:val="lt-LT" w:eastAsia="lt-LT"/>
        </w:rPr>
        <w:t>, kada</w:t>
      </w:r>
      <w:r>
        <w:rPr>
          <w:rFonts w:ascii="Times New Roman" w:hAnsi="Times New Roman"/>
          <w:noProof/>
          <w:sz w:val="24"/>
          <w:szCs w:val="24"/>
          <w:lang w:val="lt-LT" w:eastAsia="lt-LT"/>
        </w:rPr>
        <w:t xml:space="preserve"> vyksta </w:t>
      </w:r>
      <w:r w:rsidR="003E4992">
        <w:rPr>
          <w:rFonts w:ascii="Times New Roman" w:hAnsi="Times New Roman"/>
          <w:noProof/>
          <w:sz w:val="24"/>
          <w:szCs w:val="24"/>
          <w:lang w:val="lt-LT" w:eastAsia="lt-LT"/>
        </w:rPr>
        <w:t>Č</w:t>
      </w:r>
      <w:r>
        <w:rPr>
          <w:rFonts w:ascii="Times New Roman" w:hAnsi="Times New Roman"/>
          <w:noProof/>
          <w:sz w:val="24"/>
          <w:szCs w:val="24"/>
          <w:lang w:val="lt-LT" w:eastAsia="lt-LT"/>
        </w:rPr>
        <w:t>empionatas (t. y. gruo</w:t>
      </w:r>
      <w:r w:rsidR="00734AAE">
        <w:rPr>
          <w:rFonts w:ascii="Times New Roman" w:hAnsi="Times New Roman"/>
          <w:noProof/>
          <w:sz w:val="24"/>
          <w:szCs w:val="24"/>
          <w:lang w:val="lt-LT" w:eastAsia="lt-LT"/>
        </w:rPr>
        <w:t>d</w:t>
      </w:r>
      <w:r>
        <w:rPr>
          <w:rFonts w:ascii="Times New Roman" w:hAnsi="Times New Roman"/>
          <w:noProof/>
          <w:sz w:val="24"/>
          <w:szCs w:val="24"/>
          <w:lang w:val="lt-LT" w:eastAsia="lt-LT"/>
        </w:rPr>
        <w:t>žio mėnesio)</w:t>
      </w:r>
      <w:r w:rsidR="00C57309">
        <w:rPr>
          <w:rFonts w:ascii="Times New Roman" w:hAnsi="Times New Roman"/>
          <w:noProof/>
          <w:sz w:val="24"/>
          <w:szCs w:val="24"/>
          <w:lang w:val="lt-LT" w:eastAsia="lt-LT"/>
        </w:rPr>
        <w:t>,</w:t>
      </w:r>
      <w:r>
        <w:rPr>
          <w:rFonts w:ascii="Times New Roman" w:hAnsi="Times New Roman"/>
          <w:noProof/>
          <w:sz w:val="24"/>
          <w:szCs w:val="24"/>
          <w:lang w:val="lt-LT" w:eastAsia="lt-LT"/>
        </w:rPr>
        <w:t xml:space="preserve"> nebūna iš</w:t>
      </w:r>
      <w:r w:rsidR="00C57309">
        <w:rPr>
          <w:rFonts w:ascii="Times New Roman" w:hAnsi="Times New Roman"/>
          <w:noProof/>
          <w:sz w:val="24"/>
          <w:szCs w:val="24"/>
          <w:lang w:val="lt-LT" w:eastAsia="lt-LT"/>
        </w:rPr>
        <w:t>ėjęs</w:t>
      </w:r>
      <w:r>
        <w:rPr>
          <w:rFonts w:ascii="Times New Roman" w:hAnsi="Times New Roman"/>
          <w:noProof/>
          <w:sz w:val="24"/>
          <w:szCs w:val="24"/>
          <w:lang w:val="lt-LT" w:eastAsia="lt-LT"/>
        </w:rPr>
        <w:t xml:space="preserve"> elektrostatikos, n</w:t>
      </w:r>
      <w:r w:rsidR="00C57309">
        <w:rPr>
          <w:rFonts w:ascii="Times New Roman" w:hAnsi="Times New Roman"/>
          <w:noProof/>
          <w:sz w:val="24"/>
          <w:szCs w:val="24"/>
          <w:lang w:val="lt-LT" w:eastAsia="lt-LT"/>
        </w:rPr>
        <w:t>uolatinės elektros srovės kursu</w:t>
      </w:r>
      <w:r>
        <w:rPr>
          <w:rFonts w:ascii="Times New Roman" w:hAnsi="Times New Roman"/>
          <w:noProof/>
          <w:sz w:val="24"/>
          <w:szCs w:val="24"/>
          <w:lang w:val="lt-LT" w:eastAsia="lt-LT"/>
        </w:rPr>
        <w:t xml:space="preserve">. </w:t>
      </w:r>
      <w:r w:rsidR="00C57309">
        <w:rPr>
          <w:rFonts w:ascii="Times New Roman" w:hAnsi="Times New Roman"/>
          <w:noProof/>
          <w:sz w:val="24"/>
          <w:szCs w:val="24"/>
          <w:lang w:val="lt-LT" w:eastAsia="lt-LT"/>
        </w:rPr>
        <w:t xml:space="preserve">Pagal </w:t>
      </w:r>
      <w:r>
        <w:rPr>
          <w:rFonts w:ascii="Times New Roman" w:hAnsi="Times New Roman"/>
          <w:noProof/>
          <w:sz w:val="24"/>
          <w:szCs w:val="24"/>
          <w:lang w:val="lt-LT" w:eastAsia="lt-LT"/>
        </w:rPr>
        <w:t>be</w:t>
      </w:r>
      <w:r w:rsidR="00C57309">
        <w:rPr>
          <w:rFonts w:ascii="Times New Roman" w:hAnsi="Times New Roman"/>
          <w:noProof/>
          <w:sz w:val="24"/>
          <w:szCs w:val="24"/>
          <w:lang w:val="lt-LT" w:eastAsia="lt-LT"/>
        </w:rPr>
        <w:t>ndrąsias programas ir mokytojų sudarytus planu</w:t>
      </w:r>
      <w:r>
        <w:rPr>
          <w:rFonts w:ascii="Times New Roman" w:hAnsi="Times New Roman"/>
          <w:noProof/>
          <w:sz w:val="24"/>
          <w:szCs w:val="24"/>
          <w:lang w:val="lt-LT" w:eastAsia="lt-LT"/>
        </w:rPr>
        <w:t>s šias temas moksleiviai išklauso mokslo metų gale.</w:t>
      </w:r>
    </w:p>
    <w:p w:rsidR="00B5207F" w:rsidRDefault="00B5207F" w:rsidP="00B5207F">
      <w:pPr>
        <w:pStyle w:val="NoSpacing"/>
        <w:spacing w:line="360" w:lineRule="auto"/>
        <w:ind w:firstLine="567"/>
        <w:jc w:val="both"/>
        <w:rPr>
          <w:rFonts w:ascii="Times New Roman" w:hAnsi="Times New Roman"/>
          <w:noProof/>
          <w:sz w:val="24"/>
          <w:szCs w:val="24"/>
          <w:lang w:val="lt-LT" w:eastAsia="lt-LT"/>
        </w:rPr>
      </w:pPr>
      <w:r>
        <w:rPr>
          <w:rFonts w:ascii="Times New Roman" w:hAnsi="Times New Roman"/>
          <w:noProof/>
          <w:sz w:val="24"/>
          <w:szCs w:val="24"/>
          <w:lang w:val="lt-LT" w:eastAsia="lt-LT"/>
        </w:rPr>
        <w:t>Žvelgiant į dvyliktos klasės moksleivių sprendimų įvertinimus, galima teigti, kad šie moksleiviai geba taikyti įgytas žinias spr</w:t>
      </w:r>
      <w:r w:rsidR="00C57309">
        <w:rPr>
          <w:rFonts w:ascii="Times New Roman" w:hAnsi="Times New Roman"/>
          <w:noProof/>
          <w:sz w:val="24"/>
          <w:szCs w:val="24"/>
          <w:lang w:val="lt-LT" w:eastAsia="lt-LT"/>
        </w:rPr>
        <w:t>ęsdami</w:t>
      </w:r>
      <w:r>
        <w:rPr>
          <w:rFonts w:ascii="Times New Roman" w:hAnsi="Times New Roman"/>
          <w:noProof/>
          <w:sz w:val="24"/>
          <w:szCs w:val="24"/>
          <w:lang w:val="lt-LT" w:eastAsia="lt-LT"/>
        </w:rPr>
        <w:t xml:space="preserve"> elektros uždavinius. Jie turi</w:t>
      </w:r>
      <w:r w:rsidR="00C57309">
        <w:rPr>
          <w:rFonts w:ascii="Times New Roman" w:hAnsi="Times New Roman"/>
          <w:noProof/>
          <w:sz w:val="24"/>
          <w:szCs w:val="24"/>
          <w:lang w:val="lt-LT" w:eastAsia="lt-LT"/>
        </w:rPr>
        <w:t xml:space="preserve"> daugiau žinių</w:t>
      </w:r>
      <w:r w:rsidR="00E94E24">
        <w:rPr>
          <w:rFonts w:ascii="Times New Roman" w:hAnsi="Times New Roman"/>
          <w:noProof/>
          <w:sz w:val="24"/>
          <w:szCs w:val="24"/>
          <w:lang w:val="lt-LT" w:eastAsia="lt-LT"/>
        </w:rPr>
        <w:t>, nes</w:t>
      </w:r>
      <w:r w:rsidR="00C57309">
        <w:rPr>
          <w:rFonts w:ascii="Times New Roman" w:hAnsi="Times New Roman"/>
          <w:noProof/>
          <w:sz w:val="24"/>
          <w:szCs w:val="24"/>
          <w:lang w:val="lt-LT" w:eastAsia="lt-LT"/>
        </w:rPr>
        <w:t xml:space="preserve"> ruošiasi</w:t>
      </w:r>
      <w:r>
        <w:rPr>
          <w:rFonts w:ascii="Times New Roman" w:hAnsi="Times New Roman"/>
          <w:noProof/>
          <w:sz w:val="24"/>
          <w:szCs w:val="24"/>
          <w:lang w:val="lt-LT" w:eastAsia="lt-LT"/>
        </w:rPr>
        <w:t xml:space="preserve"> fizikos brandos egzaminui.</w:t>
      </w:r>
    </w:p>
    <w:p w:rsidR="003E4992" w:rsidRDefault="003E4992" w:rsidP="00B5207F">
      <w:pPr>
        <w:pStyle w:val="NoSpacing"/>
        <w:spacing w:line="360" w:lineRule="auto"/>
        <w:ind w:firstLine="567"/>
        <w:jc w:val="both"/>
        <w:rPr>
          <w:rFonts w:ascii="Times New Roman" w:hAnsi="Times New Roman"/>
          <w:noProof/>
          <w:sz w:val="24"/>
          <w:szCs w:val="24"/>
          <w:lang w:eastAsia="lt-LT"/>
        </w:rPr>
      </w:pPr>
      <w:r>
        <w:rPr>
          <w:rFonts w:ascii="Times New Roman" w:hAnsi="Times New Roman"/>
          <w:noProof/>
          <w:sz w:val="24"/>
          <w:szCs w:val="24"/>
          <w:lang w:val="lt-LT" w:eastAsia="lt-LT"/>
        </w:rPr>
        <w:t xml:space="preserve">Analizuojant bendrus dvyliktokų pasiekimus Čempionatuose, galima teigti, kad nelabai didelis jų skaičius sugeba per Čempionatus surinkti </w:t>
      </w:r>
      <w:r w:rsidRPr="0000316A">
        <w:rPr>
          <w:rFonts w:ascii="Times New Roman" w:hAnsi="Times New Roman"/>
          <w:noProof/>
          <w:sz w:val="24"/>
          <w:szCs w:val="24"/>
          <w:lang w:val="lt-LT" w:eastAsia="lt-LT"/>
        </w:rPr>
        <w:t>50</w:t>
      </w:r>
      <w:r>
        <w:rPr>
          <w:rFonts w:ascii="Times New Roman" w:hAnsi="Times New Roman"/>
          <w:noProof/>
          <w:sz w:val="24"/>
          <w:szCs w:val="24"/>
          <w:lang w:val="lt-LT" w:eastAsia="lt-LT"/>
        </w:rPr>
        <w:t xml:space="preserve"> ir daugiau balų. Tokių mok</w:t>
      </w:r>
      <w:r w:rsidR="004C04C4">
        <w:rPr>
          <w:rFonts w:ascii="Times New Roman" w:hAnsi="Times New Roman"/>
          <w:noProof/>
          <w:sz w:val="24"/>
          <w:szCs w:val="24"/>
          <w:lang w:val="lt-LT" w:eastAsia="lt-LT"/>
        </w:rPr>
        <w:t>sl</w:t>
      </w:r>
      <w:r>
        <w:rPr>
          <w:rFonts w:ascii="Times New Roman" w:hAnsi="Times New Roman"/>
          <w:noProof/>
          <w:sz w:val="24"/>
          <w:szCs w:val="24"/>
          <w:lang w:val="lt-LT" w:eastAsia="lt-LT"/>
        </w:rPr>
        <w:t xml:space="preserve">eivių XVIII Čempionate – </w:t>
      </w:r>
      <w:r>
        <w:rPr>
          <w:rFonts w:ascii="Times New Roman" w:hAnsi="Times New Roman"/>
          <w:noProof/>
          <w:sz w:val="24"/>
          <w:szCs w:val="24"/>
          <w:lang w:eastAsia="lt-LT"/>
        </w:rPr>
        <w:t xml:space="preserve">26, XIX </w:t>
      </w:r>
      <w:r w:rsidR="004C04C4">
        <w:rPr>
          <w:rFonts w:ascii="Times New Roman" w:hAnsi="Times New Roman"/>
          <w:noProof/>
          <w:sz w:val="24"/>
          <w:szCs w:val="24"/>
          <w:lang w:eastAsia="lt-LT"/>
        </w:rPr>
        <w:t>–</w:t>
      </w:r>
      <w:r>
        <w:rPr>
          <w:rFonts w:ascii="Times New Roman" w:hAnsi="Times New Roman"/>
          <w:noProof/>
          <w:sz w:val="24"/>
          <w:szCs w:val="24"/>
          <w:lang w:eastAsia="lt-LT"/>
        </w:rPr>
        <w:t xml:space="preserve"> </w:t>
      </w:r>
      <w:r w:rsidR="004C04C4">
        <w:rPr>
          <w:rFonts w:ascii="Times New Roman" w:hAnsi="Times New Roman"/>
          <w:noProof/>
          <w:sz w:val="24"/>
          <w:szCs w:val="24"/>
          <w:lang w:eastAsia="lt-LT"/>
        </w:rPr>
        <w:t>18, XX – 24, XXI – 17.</w:t>
      </w:r>
    </w:p>
    <w:p w:rsidR="0057349A" w:rsidRPr="0057349A" w:rsidRDefault="0057349A" w:rsidP="009D0E5D">
      <w:pPr>
        <w:pStyle w:val="NoSpacing"/>
        <w:spacing w:before="200" w:after="200" w:line="360" w:lineRule="auto"/>
        <w:ind w:firstLine="567"/>
        <w:jc w:val="center"/>
        <w:rPr>
          <w:rFonts w:ascii="Times New Roman" w:hAnsi="Times New Roman"/>
          <w:b/>
          <w:sz w:val="24"/>
          <w:szCs w:val="24"/>
          <w:lang w:val="lt-LT"/>
        </w:rPr>
      </w:pPr>
      <w:r>
        <w:rPr>
          <w:rFonts w:ascii="Times New Roman" w:hAnsi="Times New Roman"/>
          <w:b/>
          <w:sz w:val="24"/>
          <w:szCs w:val="24"/>
        </w:rPr>
        <w:t>2</w:t>
      </w:r>
      <w:r>
        <w:rPr>
          <w:rFonts w:ascii="Times New Roman" w:hAnsi="Times New Roman"/>
          <w:b/>
          <w:sz w:val="24"/>
          <w:szCs w:val="24"/>
          <w:lang w:val="lt-LT"/>
        </w:rPr>
        <w:t>.5</w:t>
      </w:r>
      <w:r w:rsidR="003E35B3">
        <w:rPr>
          <w:rFonts w:ascii="Times New Roman" w:hAnsi="Times New Roman"/>
          <w:b/>
          <w:sz w:val="24"/>
          <w:szCs w:val="24"/>
          <w:lang w:val="lt-LT"/>
        </w:rPr>
        <w:t>.</w:t>
      </w:r>
      <w:r w:rsidRPr="0057349A">
        <w:rPr>
          <w:rFonts w:ascii="Times New Roman" w:hAnsi="Times New Roman"/>
          <w:b/>
          <w:sz w:val="24"/>
          <w:szCs w:val="24"/>
          <w:lang w:val="lt-LT"/>
        </w:rPr>
        <w:t xml:space="preserve"> </w:t>
      </w:r>
      <w:r w:rsidR="003E4992">
        <w:rPr>
          <w:rFonts w:ascii="Times New Roman" w:hAnsi="Times New Roman"/>
          <w:b/>
          <w:sz w:val="24"/>
          <w:szCs w:val="24"/>
          <w:lang w:val="lt-LT"/>
        </w:rPr>
        <w:t>Lietuvos f</w:t>
      </w:r>
      <w:r w:rsidRPr="0057349A">
        <w:rPr>
          <w:rFonts w:ascii="Times New Roman" w:hAnsi="Times New Roman"/>
          <w:b/>
          <w:sz w:val="24"/>
          <w:szCs w:val="24"/>
          <w:lang w:val="lt-LT"/>
        </w:rPr>
        <w:t xml:space="preserve">izikos </w:t>
      </w:r>
      <w:r w:rsidR="00E94E24">
        <w:rPr>
          <w:rFonts w:ascii="Times New Roman" w:hAnsi="Times New Roman"/>
          <w:b/>
          <w:sz w:val="24"/>
          <w:szCs w:val="24"/>
          <w:lang w:val="lt-LT"/>
        </w:rPr>
        <w:t>č</w:t>
      </w:r>
      <w:r w:rsidRPr="0057349A">
        <w:rPr>
          <w:rFonts w:ascii="Times New Roman" w:hAnsi="Times New Roman"/>
          <w:b/>
          <w:sz w:val="24"/>
          <w:szCs w:val="24"/>
          <w:lang w:val="lt-LT"/>
        </w:rPr>
        <w:t>empionat</w:t>
      </w:r>
      <w:r w:rsidR="00640594">
        <w:rPr>
          <w:rFonts w:ascii="Times New Roman" w:hAnsi="Times New Roman"/>
          <w:b/>
          <w:sz w:val="24"/>
          <w:szCs w:val="24"/>
          <w:lang w:val="lt-LT"/>
        </w:rPr>
        <w:t>ų</w:t>
      </w:r>
      <w:r w:rsidRPr="0057349A">
        <w:rPr>
          <w:rFonts w:ascii="Times New Roman" w:hAnsi="Times New Roman"/>
          <w:b/>
          <w:sz w:val="24"/>
          <w:szCs w:val="24"/>
          <w:lang w:val="lt-LT"/>
        </w:rPr>
        <w:t xml:space="preserve"> vaidmuo </w:t>
      </w:r>
      <w:r w:rsidR="00E94E24">
        <w:rPr>
          <w:rFonts w:ascii="Times New Roman" w:hAnsi="Times New Roman"/>
          <w:b/>
          <w:sz w:val="24"/>
          <w:szCs w:val="24"/>
          <w:lang w:val="lt-LT"/>
        </w:rPr>
        <w:t>ugdant gabius</w:t>
      </w:r>
      <w:r w:rsidRPr="0057349A">
        <w:rPr>
          <w:rFonts w:ascii="Times New Roman" w:hAnsi="Times New Roman"/>
          <w:b/>
          <w:sz w:val="24"/>
          <w:szCs w:val="24"/>
          <w:lang w:val="lt-LT"/>
        </w:rPr>
        <w:t xml:space="preserve"> vaik</w:t>
      </w:r>
      <w:r w:rsidR="00E94E24">
        <w:rPr>
          <w:rFonts w:ascii="Times New Roman" w:hAnsi="Times New Roman"/>
          <w:b/>
          <w:sz w:val="24"/>
          <w:szCs w:val="24"/>
          <w:lang w:val="lt-LT"/>
        </w:rPr>
        <w:t>us</w:t>
      </w:r>
    </w:p>
    <w:p w:rsidR="00E94E24" w:rsidRDefault="003F661E" w:rsidP="003F661E">
      <w:pPr>
        <w:pStyle w:val="NoSpacing"/>
        <w:spacing w:line="360" w:lineRule="auto"/>
        <w:ind w:firstLine="567"/>
        <w:jc w:val="both"/>
        <w:rPr>
          <w:rFonts w:ascii="Times New Roman" w:hAnsi="Times New Roman"/>
          <w:sz w:val="24"/>
          <w:szCs w:val="24"/>
          <w:lang w:val="lt-LT"/>
        </w:rPr>
      </w:pPr>
      <w:r w:rsidRPr="003F661E">
        <w:rPr>
          <w:rFonts w:ascii="Times New Roman" w:hAnsi="Times New Roman"/>
          <w:sz w:val="24"/>
          <w:szCs w:val="24"/>
          <w:lang w:val="lt-LT"/>
        </w:rPr>
        <w:t xml:space="preserve">Per dvidešimt savo egzistavimo metų </w:t>
      </w:r>
      <w:r w:rsidR="004C04C4">
        <w:rPr>
          <w:rFonts w:ascii="Times New Roman" w:hAnsi="Times New Roman"/>
          <w:sz w:val="24"/>
          <w:szCs w:val="24"/>
          <w:lang w:val="lt-LT"/>
        </w:rPr>
        <w:t xml:space="preserve">Lietuvos </w:t>
      </w:r>
      <w:r w:rsidRPr="003F661E">
        <w:rPr>
          <w:rFonts w:ascii="Times New Roman" w:hAnsi="Times New Roman"/>
          <w:sz w:val="24"/>
          <w:szCs w:val="24"/>
          <w:lang w:val="lt-LT"/>
        </w:rPr>
        <w:t xml:space="preserve">fizikos </w:t>
      </w:r>
      <w:r w:rsidR="00E94E24">
        <w:rPr>
          <w:rFonts w:ascii="Times New Roman" w:hAnsi="Times New Roman"/>
          <w:sz w:val="24"/>
          <w:szCs w:val="24"/>
          <w:lang w:val="lt-LT"/>
        </w:rPr>
        <w:t>č</w:t>
      </w:r>
      <w:r w:rsidRPr="003F661E">
        <w:rPr>
          <w:rFonts w:ascii="Times New Roman" w:hAnsi="Times New Roman"/>
          <w:sz w:val="24"/>
          <w:szCs w:val="24"/>
          <w:lang w:val="lt-LT"/>
        </w:rPr>
        <w:t>empionatai pasidarė labai populiar</w:t>
      </w:r>
      <w:r w:rsidR="00E94E24">
        <w:rPr>
          <w:rFonts w:ascii="Times New Roman" w:hAnsi="Times New Roman"/>
          <w:sz w:val="24"/>
          <w:szCs w:val="24"/>
          <w:lang w:val="lt-LT"/>
        </w:rPr>
        <w:t>ū</w:t>
      </w:r>
      <w:r w:rsidRPr="003F661E">
        <w:rPr>
          <w:rFonts w:ascii="Times New Roman" w:hAnsi="Times New Roman"/>
          <w:sz w:val="24"/>
          <w:szCs w:val="24"/>
          <w:lang w:val="lt-LT"/>
        </w:rPr>
        <w:t xml:space="preserve">s. Apie jų egzistavimą gerai žino ir visi fizikos mokytojai, ir moksleiviai. </w:t>
      </w:r>
      <w:r w:rsidRPr="003F661E">
        <w:rPr>
          <w:rFonts w:ascii="Times New Roman" w:hAnsi="Times New Roman"/>
          <w:sz w:val="24"/>
          <w:szCs w:val="24"/>
          <w:lang w:val="lt-LT"/>
        </w:rPr>
        <w:lastRenderedPageBreak/>
        <w:t xml:space="preserve">Čempionatų </w:t>
      </w:r>
      <w:r w:rsidR="00E94E24">
        <w:rPr>
          <w:rFonts w:ascii="Times New Roman" w:hAnsi="Times New Roman"/>
          <w:sz w:val="24"/>
          <w:szCs w:val="24"/>
          <w:lang w:val="lt-LT"/>
        </w:rPr>
        <w:t>prizininkai sėkmingai pasirodo t</w:t>
      </w:r>
      <w:r w:rsidRPr="003F661E">
        <w:rPr>
          <w:rFonts w:ascii="Times New Roman" w:hAnsi="Times New Roman"/>
          <w:sz w:val="24"/>
          <w:szCs w:val="24"/>
          <w:lang w:val="lt-LT"/>
        </w:rPr>
        <w:t xml:space="preserve">arptautinėse fizikos </w:t>
      </w:r>
      <w:r w:rsidR="004C04C4">
        <w:rPr>
          <w:rFonts w:ascii="Times New Roman" w:hAnsi="Times New Roman"/>
          <w:sz w:val="24"/>
          <w:szCs w:val="24"/>
          <w:lang w:val="lt-LT"/>
        </w:rPr>
        <w:t>O</w:t>
      </w:r>
      <w:r w:rsidRPr="003F661E">
        <w:rPr>
          <w:rFonts w:ascii="Times New Roman" w:hAnsi="Times New Roman"/>
          <w:sz w:val="24"/>
          <w:szCs w:val="24"/>
          <w:lang w:val="lt-LT"/>
        </w:rPr>
        <w:t xml:space="preserve">limpiadose, nemažai jų apdovanota </w:t>
      </w:r>
      <w:r w:rsidR="003E4992">
        <w:rPr>
          <w:rFonts w:ascii="Times New Roman" w:hAnsi="Times New Roman"/>
          <w:sz w:val="24"/>
          <w:szCs w:val="24"/>
          <w:lang w:val="lt-LT"/>
        </w:rPr>
        <w:t xml:space="preserve">TFO </w:t>
      </w:r>
      <w:r w:rsidRPr="003F661E">
        <w:rPr>
          <w:rFonts w:ascii="Times New Roman" w:hAnsi="Times New Roman"/>
          <w:sz w:val="24"/>
          <w:szCs w:val="24"/>
          <w:lang w:val="lt-LT"/>
        </w:rPr>
        <w:t xml:space="preserve"> bronzos medaliai</w:t>
      </w:r>
      <w:r>
        <w:rPr>
          <w:rFonts w:ascii="Times New Roman" w:hAnsi="Times New Roman"/>
          <w:sz w:val="24"/>
          <w:szCs w:val="24"/>
          <w:lang w:val="lt-LT"/>
        </w:rPr>
        <w:t xml:space="preserve">s, yra ir </w:t>
      </w:r>
      <w:r w:rsidR="00E94E24">
        <w:rPr>
          <w:rFonts w:ascii="Times New Roman" w:hAnsi="Times New Roman"/>
          <w:sz w:val="24"/>
          <w:szCs w:val="24"/>
          <w:lang w:val="lt-LT"/>
        </w:rPr>
        <w:t xml:space="preserve">laimėtas </w:t>
      </w:r>
      <w:r>
        <w:rPr>
          <w:rFonts w:ascii="Times New Roman" w:hAnsi="Times New Roman"/>
          <w:sz w:val="24"/>
          <w:szCs w:val="24"/>
          <w:lang w:val="lt-LT"/>
        </w:rPr>
        <w:t>vienas sidabro medali</w:t>
      </w:r>
      <w:r w:rsidRPr="003F661E">
        <w:rPr>
          <w:rFonts w:ascii="Times New Roman" w:hAnsi="Times New Roman"/>
          <w:sz w:val="24"/>
          <w:szCs w:val="24"/>
          <w:lang w:val="lt-LT"/>
        </w:rPr>
        <w:t xml:space="preserve">s. Pastaraisiais metais nemažai jų įstojo į vieną iš prestižiškiausių </w:t>
      </w:r>
      <w:r w:rsidR="00E94E24" w:rsidRPr="003F661E">
        <w:rPr>
          <w:rFonts w:ascii="Times New Roman" w:hAnsi="Times New Roman"/>
          <w:sz w:val="24"/>
          <w:szCs w:val="24"/>
          <w:lang w:val="lt-LT"/>
        </w:rPr>
        <w:t xml:space="preserve">pasaulyje </w:t>
      </w:r>
      <w:r w:rsidRPr="003F661E">
        <w:rPr>
          <w:rFonts w:ascii="Times New Roman" w:hAnsi="Times New Roman"/>
          <w:sz w:val="24"/>
          <w:szCs w:val="24"/>
          <w:lang w:val="lt-LT"/>
        </w:rPr>
        <w:t xml:space="preserve">aukštųjų mokyklų – Kembridžo universitetą, kur tęsia studijas tiksliųjų mokslų srityje. Nemažai ankstesnių metų </w:t>
      </w:r>
      <w:r w:rsidR="004C04C4">
        <w:rPr>
          <w:rFonts w:ascii="Times New Roman" w:hAnsi="Times New Roman"/>
          <w:sz w:val="24"/>
          <w:szCs w:val="24"/>
          <w:lang w:val="lt-LT"/>
        </w:rPr>
        <w:t>Č</w:t>
      </w:r>
      <w:r w:rsidRPr="003F661E">
        <w:rPr>
          <w:rFonts w:ascii="Times New Roman" w:hAnsi="Times New Roman"/>
          <w:sz w:val="24"/>
          <w:szCs w:val="24"/>
          <w:lang w:val="lt-LT"/>
        </w:rPr>
        <w:t>empionatų prizininkų tapo mokslininkais ir fizikos dėstytojais, apg</w:t>
      </w:r>
      <w:r w:rsidR="00E94E24">
        <w:rPr>
          <w:rFonts w:ascii="Times New Roman" w:hAnsi="Times New Roman"/>
          <w:sz w:val="24"/>
          <w:szCs w:val="24"/>
          <w:lang w:val="lt-LT"/>
        </w:rPr>
        <w:t>y</w:t>
      </w:r>
      <w:r w:rsidRPr="003F661E">
        <w:rPr>
          <w:rFonts w:ascii="Times New Roman" w:hAnsi="Times New Roman"/>
          <w:sz w:val="24"/>
          <w:szCs w:val="24"/>
          <w:lang w:val="lt-LT"/>
        </w:rPr>
        <w:t xml:space="preserve">nė daktaro disertacijas, kai kas pasiekė ir habilituoto </w:t>
      </w:r>
      <w:r w:rsidR="00E94E24">
        <w:rPr>
          <w:rFonts w:ascii="Times New Roman" w:hAnsi="Times New Roman"/>
          <w:sz w:val="24"/>
          <w:szCs w:val="24"/>
          <w:lang w:val="lt-LT"/>
        </w:rPr>
        <w:t xml:space="preserve">mokslų </w:t>
      </w:r>
      <w:r w:rsidRPr="003F661E">
        <w:rPr>
          <w:rFonts w:ascii="Times New Roman" w:hAnsi="Times New Roman"/>
          <w:sz w:val="24"/>
          <w:szCs w:val="24"/>
          <w:lang w:val="lt-LT"/>
        </w:rPr>
        <w:t xml:space="preserve">daktaro laipsnį. Du prizininkai (J. Ruseckas ir E. Anisimovas) apdovanoti Lietuvos mokslo premija. Yra nemažai ir kitų pasiekimų. </w:t>
      </w:r>
    </w:p>
    <w:p w:rsidR="003F661E" w:rsidRPr="003F661E" w:rsidRDefault="00E94E24" w:rsidP="003F661E">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Toliau</w:t>
      </w:r>
      <w:r w:rsidR="003F661E" w:rsidRPr="003F661E">
        <w:rPr>
          <w:rFonts w:ascii="Times New Roman" w:hAnsi="Times New Roman"/>
          <w:sz w:val="24"/>
          <w:szCs w:val="24"/>
          <w:lang w:val="lt-LT"/>
        </w:rPr>
        <w:t xml:space="preserve">, atsižvelgiant į pirmoje darbo dalyje išdėstytą medžiagą, aptariama, kokiu būdu </w:t>
      </w:r>
      <w:r>
        <w:rPr>
          <w:rFonts w:ascii="Times New Roman" w:hAnsi="Times New Roman"/>
          <w:sz w:val="24"/>
          <w:szCs w:val="24"/>
          <w:lang w:val="lt-LT"/>
        </w:rPr>
        <w:t>č</w:t>
      </w:r>
      <w:r w:rsidR="003F661E" w:rsidRPr="003F661E">
        <w:rPr>
          <w:rFonts w:ascii="Times New Roman" w:hAnsi="Times New Roman"/>
          <w:sz w:val="24"/>
          <w:szCs w:val="24"/>
          <w:lang w:val="lt-LT"/>
        </w:rPr>
        <w:t>empionata</w:t>
      </w:r>
      <w:r w:rsidR="00AF1C88">
        <w:rPr>
          <w:rFonts w:ascii="Times New Roman" w:hAnsi="Times New Roman"/>
          <w:sz w:val="24"/>
          <w:szCs w:val="24"/>
          <w:lang w:val="lt-LT"/>
        </w:rPr>
        <w:t xml:space="preserve">i </w:t>
      </w:r>
      <w:r>
        <w:rPr>
          <w:rFonts w:ascii="Times New Roman" w:hAnsi="Times New Roman"/>
          <w:sz w:val="24"/>
          <w:szCs w:val="24"/>
          <w:lang w:val="lt-LT"/>
        </w:rPr>
        <w:t>daro įtaką gabiųjų vaikų ugdymui</w:t>
      </w:r>
      <w:r w:rsidR="00AF1C88">
        <w:rPr>
          <w:rFonts w:ascii="Times New Roman" w:hAnsi="Times New Roman"/>
          <w:sz w:val="24"/>
          <w:szCs w:val="24"/>
          <w:lang w:val="lt-LT"/>
        </w:rPr>
        <w:t xml:space="preserve"> [3</w:t>
      </w:r>
      <w:r w:rsidR="00181D27">
        <w:rPr>
          <w:rFonts w:ascii="Times New Roman" w:hAnsi="Times New Roman"/>
          <w:sz w:val="24"/>
          <w:szCs w:val="24"/>
          <w:lang w:val="lt-LT"/>
        </w:rPr>
        <w:t>9</w:t>
      </w:r>
      <w:r w:rsidR="00AF1C88">
        <w:rPr>
          <w:rFonts w:ascii="Times New Roman" w:hAnsi="Times New Roman"/>
          <w:sz w:val="24"/>
          <w:szCs w:val="24"/>
          <w:lang w:val="lt-LT"/>
        </w:rPr>
        <w:t>].</w:t>
      </w:r>
    </w:p>
    <w:p w:rsidR="003F661E" w:rsidRPr="003F661E" w:rsidRDefault="003F661E" w:rsidP="003F661E">
      <w:pPr>
        <w:pStyle w:val="NoSpacing"/>
        <w:spacing w:line="360" w:lineRule="auto"/>
        <w:ind w:firstLine="567"/>
        <w:jc w:val="both"/>
        <w:rPr>
          <w:rFonts w:ascii="Times New Roman" w:hAnsi="Times New Roman"/>
          <w:sz w:val="24"/>
          <w:szCs w:val="24"/>
          <w:lang w:val="lt-LT"/>
        </w:rPr>
      </w:pPr>
      <w:r w:rsidRPr="003F661E">
        <w:rPr>
          <w:rFonts w:ascii="Times New Roman" w:hAnsi="Times New Roman"/>
          <w:sz w:val="24"/>
          <w:szCs w:val="24"/>
          <w:lang w:val="lt-LT"/>
        </w:rPr>
        <w:t xml:space="preserve">Lietuvos fizikos </w:t>
      </w:r>
      <w:r w:rsidR="00E94E24">
        <w:rPr>
          <w:rFonts w:ascii="Times New Roman" w:hAnsi="Times New Roman"/>
          <w:sz w:val="24"/>
          <w:szCs w:val="24"/>
          <w:lang w:val="lt-LT"/>
        </w:rPr>
        <w:t>č</w:t>
      </w:r>
      <w:r w:rsidRPr="003F661E">
        <w:rPr>
          <w:rFonts w:ascii="Times New Roman" w:hAnsi="Times New Roman"/>
          <w:sz w:val="24"/>
          <w:szCs w:val="24"/>
          <w:lang w:val="lt-LT"/>
        </w:rPr>
        <w:t xml:space="preserve">empionatai </w:t>
      </w:r>
      <w:r w:rsidRPr="003F661E">
        <w:rPr>
          <w:rFonts w:ascii="Times New Roman" w:hAnsi="Times New Roman"/>
          <w:b/>
          <w:sz w:val="24"/>
          <w:szCs w:val="24"/>
          <w:lang w:val="lt-LT"/>
        </w:rPr>
        <w:t>spartina</w:t>
      </w:r>
      <w:r w:rsidRPr="003F661E">
        <w:rPr>
          <w:rFonts w:ascii="Times New Roman" w:hAnsi="Times New Roman"/>
          <w:sz w:val="24"/>
          <w:szCs w:val="24"/>
          <w:lang w:val="lt-LT"/>
        </w:rPr>
        <w:t xml:space="preserve"> fizikos mokymą</w:t>
      </w:r>
      <w:r w:rsidR="00E94E24">
        <w:rPr>
          <w:rFonts w:ascii="Times New Roman" w:hAnsi="Times New Roman"/>
          <w:sz w:val="24"/>
          <w:szCs w:val="24"/>
          <w:lang w:val="lt-LT"/>
        </w:rPr>
        <w:t>,</w:t>
      </w:r>
      <w:r w:rsidRPr="003F661E">
        <w:rPr>
          <w:rFonts w:ascii="Times New Roman" w:hAnsi="Times New Roman"/>
          <w:sz w:val="24"/>
          <w:szCs w:val="24"/>
          <w:lang w:val="lt-LT"/>
        </w:rPr>
        <w:t xml:space="preserve"> nes leidžia moksleiviams spręsti uždavin</w:t>
      </w:r>
      <w:r w:rsidR="00E94E24">
        <w:rPr>
          <w:rFonts w:ascii="Times New Roman" w:hAnsi="Times New Roman"/>
          <w:sz w:val="24"/>
          <w:szCs w:val="24"/>
          <w:lang w:val="lt-LT"/>
        </w:rPr>
        <w:t>ius iš tų fizikos sričių, kurių</w:t>
      </w:r>
      <w:r w:rsidRPr="003F661E">
        <w:rPr>
          <w:rFonts w:ascii="Times New Roman" w:hAnsi="Times New Roman"/>
          <w:sz w:val="24"/>
          <w:szCs w:val="24"/>
          <w:lang w:val="lt-LT"/>
        </w:rPr>
        <w:t xml:space="preserve"> jie dar nėra išėję mokykloje. Geres</w:t>
      </w:r>
      <w:r w:rsidR="00E94E24">
        <w:rPr>
          <w:rFonts w:ascii="Times New Roman" w:hAnsi="Times New Roman"/>
          <w:sz w:val="24"/>
          <w:szCs w:val="24"/>
          <w:lang w:val="lt-LT"/>
        </w:rPr>
        <w:t>nių rezultatų gali pasiekti tie mokiniai, kurie</w:t>
      </w:r>
      <w:r w:rsidRPr="003F661E">
        <w:rPr>
          <w:rFonts w:ascii="Times New Roman" w:hAnsi="Times New Roman"/>
          <w:sz w:val="24"/>
          <w:szCs w:val="24"/>
          <w:lang w:val="lt-LT"/>
        </w:rPr>
        <w:t xml:space="preserve"> iš smalsumo paskaito vadovėlį „į priekį</w:t>
      </w:r>
      <w:r>
        <w:rPr>
          <w:rFonts w:ascii="Times New Roman" w:hAnsi="Times New Roman"/>
          <w:sz w:val="24"/>
          <w:szCs w:val="24"/>
          <w:lang w:val="lt-LT"/>
        </w:rPr>
        <w:t>“, pavarto papildoma literatūrą</w:t>
      </w:r>
      <w:r w:rsidRPr="003F661E">
        <w:rPr>
          <w:rFonts w:ascii="Times New Roman" w:hAnsi="Times New Roman"/>
          <w:sz w:val="24"/>
          <w:szCs w:val="24"/>
          <w:lang w:val="lt-LT"/>
        </w:rPr>
        <w:t xml:space="preserve"> arba bent per patį </w:t>
      </w:r>
      <w:r w:rsidR="004C04C4">
        <w:rPr>
          <w:rFonts w:ascii="Times New Roman" w:hAnsi="Times New Roman"/>
          <w:sz w:val="24"/>
          <w:szCs w:val="24"/>
          <w:lang w:val="lt-LT"/>
        </w:rPr>
        <w:t>Č</w:t>
      </w:r>
      <w:r w:rsidRPr="003F661E">
        <w:rPr>
          <w:rFonts w:ascii="Times New Roman" w:hAnsi="Times New Roman"/>
          <w:sz w:val="24"/>
          <w:szCs w:val="24"/>
          <w:lang w:val="lt-LT"/>
        </w:rPr>
        <w:t>empionatą sugeba rasti literatūroje, kuria galima naudotis, reikalingas formules ir jas teisingai pritaikyti. Žinomi keli atvejai, kai mokiniai labai sėkmingai dalyva</w:t>
      </w:r>
      <w:r w:rsidR="00E94E24">
        <w:rPr>
          <w:rFonts w:ascii="Times New Roman" w:hAnsi="Times New Roman"/>
          <w:sz w:val="24"/>
          <w:szCs w:val="24"/>
          <w:lang w:val="lt-LT"/>
        </w:rPr>
        <w:t>vo</w:t>
      </w:r>
      <w:r w:rsidRPr="003F661E">
        <w:rPr>
          <w:rFonts w:ascii="Times New Roman" w:hAnsi="Times New Roman"/>
          <w:sz w:val="24"/>
          <w:szCs w:val="24"/>
          <w:lang w:val="lt-LT"/>
        </w:rPr>
        <w:t xml:space="preserve"> </w:t>
      </w:r>
      <w:r w:rsidR="004C04C4">
        <w:rPr>
          <w:rFonts w:ascii="Times New Roman" w:hAnsi="Times New Roman"/>
          <w:sz w:val="24"/>
          <w:szCs w:val="24"/>
          <w:lang w:val="lt-LT"/>
        </w:rPr>
        <w:t>Č</w:t>
      </w:r>
      <w:r w:rsidRPr="003F661E">
        <w:rPr>
          <w:rFonts w:ascii="Times New Roman" w:hAnsi="Times New Roman"/>
          <w:sz w:val="24"/>
          <w:szCs w:val="24"/>
          <w:lang w:val="lt-LT"/>
        </w:rPr>
        <w:t xml:space="preserve">empionatuose ir </w:t>
      </w:r>
      <w:r w:rsidR="004C04C4">
        <w:rPr>
          <w:rFonts w:ascii="Times New Roman" w:hAnsi="Times New Roman"/>
          <w:sz w:val="24"/>
          <w:szCs w:val="24"/>
          <w:lang w:val="lt-LT"/>
        </w:rPr>
        <w:t>O</w:t>
      </w:r>
      <w:r w:rsidRPr="003F661E">
        <w:rPr>
          <w:rFonts w:ascii="Times New Roman" w:hAnsi="Times New Roman"/>
          <w:sz w:val="24"/>
          <w:szCs w:val="24"/>
          <w:lang w:val="lt-LT"/>
        </w:rPr>
        <w:t>limpiadose su dviem klasėm</w:t>
      </w:r>
      <w:r w:rsidR="00E94E24">
        <w:rPr>
          <w:rFonts w:ascii="Times New Roman" w:hAnsi="Times New Roman"/>
          <w:sz w:val="24"/>
          <w:szCs w:val="24"/>
          <w:lang w:val="lt-LT"/>
        </w:rPr>
        <w:t>is</w:t>
      </w:r>
      <w:r w:rsidRPr="003F661E">
        <w:rPr>
          <w:rFonts w:ascii="Times New Roman" w:hAnsi="Times New Roman"/>
          <w:sz w:val="24"/>
          <w:szCs w:val="24"/>
          <w:lang w:val="lt-LT"/>
        </w:rPr>
        <w:t xml:space="preserve"> vyresniais moksleiviais.</w:t>
      </w:r>
    </w:p>
    <w:p w:rsidR="003F661E" w:rsidRPr="003F661E" w:rsidRDefault="003F661E" w:rsidP="003F661E">
      <w:pPr>
        <w:pStyle w:val="NoSpacing"/>
        <w:spacing w:line="360" w:lineRule="auto"/>
        <w:ind w:firstLine="567"/>
        <w:jc w:val="both"/>
        <w:rPr>
          <w:rFonts w:ascii="Times New Roman" w:hAnsi="Times New Roman"/>
          <w:sz w:val="24"/>
          <w:szCs w:val="24"/>
          <w:lang w:val="lt-LT"/>
        </w:rPr>
      </w:pPr>
      <w:r w:rsidRPr="003F661E">
        <w:rPr>
          <w:rFonts w:ascii="Times New Roman" w:hAnsi="Times New Roman"/>
          <w:sz w:val="24"/>
          <w:szCs w:val="24"/>
          <w:lang w:val="lt-LT"/>
        </w:rPr>
        <w:t xml:space="preserve">Čempionatai </w:t>
      </w:r>
      <w:r w:rsidRPr="003F661E">
        <w:rPr>
          <w:rFonts w:ascii="Times New Roman" w:hAnsi="Times New Roman"/>
          <w:b/>
          <w:sz w:val="24"/>
          <w:szCs w:val="24"/>
          <w:lang w:val="lt-LT"/>
        </w:rPr>
        <w:t>praturtina</w:t>
      </w:r>
      <w:r w:rsidRPr="003F661E">
        <w:rPr>
          <w:rFonts w:ascii="Times New Roman" w:hAnsi="Times New Roman"/>
          <w:sz w:val="24"/>
          <w:szCs w:val="24"/>
          <w:lang w:val="lt-LT"/>
        </w:rPr>
        <w:t xml:space="preserve"> mokinių ugdymą fizikos s</w:t>
      </w:r>
      <w:r>
        <w:rPr>
          <w:rFonts w:ascii="Times New Roman" w:hAnsi="Times New Roman"/>
          <w:sz w:val="24"/>
          <w:szCs w:val="24"/>
          <w:lang w:val="lt-LT"/>
        </w:rPr>
        <w:t>r</w:t>
      </w:r>
      <w:r w:rsidRPr="003F661E">
        <w:rPr>
          <w:rFonts w:ascii="Times New Roman" w:hAnsi="Times New Roman"/>
          <w:sz w:val="24"/>
          <w:szCs w:val="24"/>
          <w:lang w:val="lt-LT"/>
        </w:rPr>
        <w:t xml:space="preserve">ityje, nes </w:t>
      </w:r>
      <w:r w:rsidR="004C04C4">
        <w:rPr>
          <w:rFonts w:ascii="Times New Roman" w:hAnsi="Times New Roman"/>
          <w:sz w:val="24"/>
          <w:szCs w:val="24"/>
          <w:lang w:val="lt-LT"/>
        </w:rPr>
        <w:t>Č</w:t>
      </w:r>
      <w:r w:rsidRPr="003F661E">
        <w:rPr>
          <w:rFonts w:ascii="Times New Roman" w:hAnsi="Times New Roman"/>
          <w:sz w:val="24"/>
          <w:szCs w:val="24"/>
          <w:lang w:val="lt-LT"/>
        </w:rPr>
        <w:t xml:space="preserve">empionatuose pateikiami uždaviniai, kurie paprastai </w:t>
      </w:r>
      <w:r w:rsidR="00E94E24">
        <w:rPr>
          <w:rFonts w:ascii="Times New Roman" w:hAnsi="Times New Roman"/>
          <w:sz w:val="24"/>
          <w:szCs w:val="24"/>
          <w:lang w:val="lt-LT"/>
        </w:rPr>
        <w:t xml:space="preserve">būna </w:t>
      </w:r>
      <w:r w:rsidRPr="003F661E">
        <w:rPr>
          <w:rFonts w:ascii="Times New Roman" w:hAnsi="Times New Roman"/>
          <w:sz w:val="24"/>
          <w:szCs w:val="24"/>
          <w:lang w:val="lt-LT"/>
        </w:rPr>
        <w:t xml:space="preserve">sunkesni už sprendžiamus pamokose ir reikalauja sprendimo įgūdžių ir patirties, </w:t>
      </w:r>
      <w:r w:rsidR="00E94E24">
        <w:rPr>
          <w:rFonts w:ascii="Times New Roman" w:hAnsi="Times New Roman"/>
          <w:sz w:val="24"/>
          <w:szCs w:val="24"/>
          <w:lang w:val="lt-LT"/>
        </w:rPr>
        <w:t>gerų visų</w:t>
      </w:r>
      <w:r w:rsidRPr="003F661E">
        <w:rPr>
          <w:rFonts w:ascii="Times New Roman" w:hAnsi="Times New Roman"/>
          <w:sz w:val="24"/>
          <w:szCs w:val="24"/>
          <w:lang w:val="lt-LT"/>
        </w:rPr>
        <w:t xml:space="preserve"> išeitų fizikos ir matematikos kursų žinių. Ši savybė </w:t>
      </w:r>
      <w:r w:rsidR="004C04C4">
        <w:rPr>
          <w:rFonts w:ascii="Times New Roman" w:hAnsi="Times New Roman"/>
          <w:sz w:val="24"/>
          <w:szCs w:val="24"/>
          <w:lang w:val="lt-LT"/>
        </w:rPr>
        <w:t>Č</w:t>
      </w:r>
      <w:r w:rsidRPr="003F661E">
        <w:rPr>
          <w:rFonts w:ascii="Times New Roman" w:hAnsi="Times New Roman"/>
          <w:sz w:val="24"/>
          <w:szCs w:val="24"/>
          <w:lang w:val="lt-LT"/>
        </w:rPr>
        <w:t xml:space="preserve">empionatuose pasireiškia žymiai efektyviau negu </w:t>
      </w:r>
      <w:r w:rsidR="004C04C4">
        <w:rPr>
          <w:rFonts w:ascii="Times New Roman" w:hAnsi="Times New Roman"/>
          <w:sz w:val="24"/>
          <w:szCs w:val="24"/>
          <w:lang w:val="lt-LT"/>
        </w:rPr>
        <w:t>O</w:t>
      </w:r>
      <w:r w:rsidRPr="003F661E">
        <w:rPr>
          <w:rFonts w:ascii="Times New Roman" w:hAnsi="Times New Roman"/>
          <w:sz w:val="24"/>
          <w:szCs w:val="24"/>
          <w:lang w:val="lt-LT"/>
        </w:rPr>
        <w:t xml:space="preserve">limpiadose. Reikalas tas, kad masiškas moksleivių dalyvavimas </w:t>
      </w:r>
      <w:r w:rsidR="004C04C4">
        <w:rPr>
          <w:rFonts w:ascii="Times New Roman" w:hAnsi="Times New Roman"/>
          <w:sz w:val="24"/>
          <w:szCs w:val="24"/>
          <w:lang w:val="lt-LT"/>
        </w:rPr>
        <w:t>O</w:t>
      </w:r>
      <w:r w:rsidRPr="003F661E">
        <w:rPr>
          <w:rFonts w:ascii="Times New Roman" w:hAnsi="Times New Roman"/>
          <w:sz w:val="24"/>
          <w:szCs w:val="24"/>
          <w:lang w:val="lt-LT"/>
        </w:rPr>
        <w:t>limpiadose vyksta antra</w:t>
      </w:r>
      <w:r w:rsidR="00E94E24">
        <w:rPr>
          <w:rFonts w:ascii="Times New Roman" w:hAnsi="Times New Roman"/>
          <w:sz w:val="24"/>
          <w:szCs w:val="24"/>
          <w:lang w:val="lt-LT"/>
        </w:rPr>
        <w:t>jame rate, kur duodami palyginti nesunkū</w:t>
      </w:r>
      <w:r w:rsidRPr="003F661E">
        <w:rPr>
          <w:rFonts w:ascii="Times New Roman" w:hAnsi="Times New Roman"/>
          <w:sz w:val="24"/>
          <w:szCs w:val="24"/>
          <w:lang w:val="lt-LT"/>
        </w:rPr>
        <w:t>s uždaviniai, o į trečiąjį ratą, kur uždaviniai būna s</w:t>
      </w:r>
      <w:r w:rsidR="00E94E24">
        <w:rPr>
          <w:rFonts w:ascii="Times New Roman" w:hAnsi="Times New Roman"/>
          <w:sz w:val="24"/>
          <w:szCs w:val="24"/>
          <w:lang w:val="lt-LT"/>
        </w:rPr>
        <w:t>unkesni, patenka tik apie 130–</w:t>
      </w:r>
      <w:r w:rsidRPr="003F661E">
        <w:rPr>
          <w:rFonts w:ascii="Times New Roman" w:hAnsi="Times New Roman"/>
          <w:sz w:val="24"/>
          <w:szCs w:val="24"/>
          <w:lang w:val="lt-LT"/>
        </w:rPr>
        <w:t xml:space="preserve">150 moksleivių.  </w:t>
      </w:r>
    </w:p>
    <w:p w:rsidR="003F661E" w:rsidRPr="003F661E" w:rsidRDefault="003F661E" w:rsidP="003F661E">
      <w:pPr>
        <w:pStyle w:val="NoSpacing"/>
        <w:spacing w:line="360" w:lineRule="auto"/>
        <w:ind w:firstLine="567"/>
        <w:jc w:val="both"/>
        <w:rPr>
          <w:rFonts w:ascii="Times New Roman" w:hAnsi="Times New Roman"/>
          <w:b/>
          <w:sz w:val="24"/>
          <w:szCs w:val="24"/>
          <w:lang w:val="lt-LT"/>
        </w:rPr>
      </w:pPr>
      <w:r w:rsidRPr="003F661E">
        <w:rPr>
          <w:rFonts w:ascii="Times New Roman" w:hAnsi="Times New Roman"/>
          <w:sz w:val="24"/>
          <w:szCs w:val="24"/>
          <w:lang w:val="lt-LT"/>
        </w:rPr>
        <w:t>Noras pasiekti gerų rezultatų skatina vaikus papildomai mokytis fizikos. Labai svarbų vaidmenį čia vaidina neakivaizdinė fizikos mokykla „Fotonas“</w:t>
      </w:r>
      <w:r>
        <w:rPr>
          <w:rFonts w:ascii="Times New Roman" w:hAnsi="Times New Roman"/>
          <w:sz w:val="24"/>
          <w:szCs w:val="24"/>
          <w:lang w:val="lt-LT"/>
        </w:rPr>
        <w:t>.</w:t>
      </w:r>
      <w:r w:rsidRPr="003F661E">
        <w:rPr>
          <w:rFonts w:ascii="Times New Roman" w:hAnsi="Times New Roman"/>
          <w:sz w:val="24"/>
          <w:szCs w:val="24"/>
          <w:lang w:val="lt-LT"/>
        </w:rPr>
        <w:t xml:space="preserve"> Sėkmingai dalyvavę </w:t>
      </w:r>
      <w:r w:rsidR="004C04C4">
        <w:rPr>
          <w:rFonts w:ascii="Times New Roman" w:hAnsi="Times New Roman"/>
          <w:sz w:val="24"/>
          <w:szCs w:val="24"/>
          <w:lang w:val="lt-LT"/>
        </w:rPr>
        <w:t>Č</w:t>
      </w:r>
      <w:r w:rsidR="00E94E24">
        <w:rPr>
          <w:rFonts w:ascii="Times New Roman" w:hAnsi="Times New Roman"/>
          <w:sz w:val="24"/>
          <w:szCs w:val="24"/>
          <w:lang w:val="lt-LT"/>
        </w:rPr>
        <w:t xml:space="preserve">empionatuose kviečiami lankyti </w:t>
      </w:r>
      <w:r w:rsidRPr="003F661E">
        <w:rPr>
          <w:rFonts w:ascii="Times New Roman" w:hAnsi="Times New Roman"/>
          <w:sz w:val="24"/>
          <w:szCs w:val="24"/>
          <w:lang w:val="lt-LT"/>
        </w:rPr>
        <w:t>gabių vaikų ugdymo įvairiose neformaliojo švietimo mokyklose, ta</w:t>
      </w:r>
      <w:r w:rsidR="00E94E24">
        <w:rPr>
          <w:rFonts w:ascii="Times New Roman" w:hAnsi="Times New Roman"/>
          <w:sz w:val="24"/>
          <w:szCs w:val="24"/>
          <w:lang w:val="lt-LT"/>
        </w:rPr>
        <w:t>rp jų</w:t>
      </w:r>
      <w:r w:rsidRPr="003F661E">
        <w:rPr>
          <w:rFonts w:ascii="Times New Roman" w:hAnsi="Times New Roman"/>
          <w:sz w:val="24"/>
          <w:szCs w:val="24"/>
          <w:lang w:val="lt-LT"/>
        </w:rPr>
        <w:t xml:space="preserve"> ir mokykloje „Fizikos Olimpas“. Šiose mokyklose gabūs mokiniai gali pasirinkti ilgalaikes kryptingo ugdymo programas</w:t>
      </w:r>
      <w:r w:rsidRPr="003F661E">
        <w:rPr>
          <w:rFonts w:ascii="Times New Roman" w:hAnsi="Times New Roman"/>
          <w:i/>
          <w:sz w:val="24"/>
          <w:szCs w:val="24"/>
          <w:lang w:val="lt-LT"/>
        </w:rPr>
        <w:t>.</w:t>
      </w:r>
      <w:r w:rsidR="00E94E24">
        <w:rPr>
          <w:rFonts w:ascii="Times New Roman" w:hAnsi="Times New Roman"/>
          <w:sz w:val="24"/>
          <w:szCs w:val="24"/>
          <w:lang w:val="lt-LT"/>
        </w:rPr>
        <w:t xml:space="preserve"> Paminėtos</w:t>
      </w:r>
      <w:r w:rsidRPr="003F661E">
        <w:rPr>
          <w:rFonts w:ascii="Times New Roman" w:hAnsi="Times New Roman"/>
          <w:sz w:val="24"/>
          <w:szCs w:val="24"/>
          <w:lang w:val="lt-LT"/>
        </w:rPr>
        <w:t xml:space="preserve"> papildomo fizikos mokymosi galimybės suteikia galimybę fizikos žinių </w:t>
      </w:r>
      <w:r w:rsidRPr="003F661E">
        <w:rPr>
          <w:rFonts w:ascii="Times New Roman" w:hAnsi="Times New Roman"/>
          <w:b/>
          <w:sz w:val="24"/>
          <w:szCs w:val="24"/>
          <w:lang w:val="lt-LT"/>
        </w:rPr>
        <w:t xml:space="preserve">diferencijavimui, </w:t>
      </w:r>
      <w:r w:rsidRPr="003F661E">
        <w:rPr>
          <w:rFonts w:ascii="Times New Roman" w:hAnsi="Times New Roman"/>
          <w:sz w:val="24"/>
          <w:szCs w:val="24"/>
          <w:lang w:val="lt-LT"/>
        </w:rPr>
        <w:t>kas ir yra viena</w:t>
      </w:r>
      <w:r w:rsidR="00E94E24">
        <w:rPr>
          <w:rFonts w:ascii="Times New Roman" w:hAnsi="Times New Roman"/>
          <w:sz w:val="24"/>
          <w:szCs w:val="24"/>
          <w:lang w:val="lt-LT"/>
        </w:rPr>
        <w:t>s</w:t>
      </w:r>
      <w:r w:rsidRPr="003F661E">
        <w:rPr>
          <w:rFonts w:ascii="Times New Roman" w:hAnsi="Times New Roman"/>
          <w:sz w:val="24"/>
          <w:szCs w:val="24"/>
          <w:lang w:val="lt-LT"/>
        </w:rPr>
        <w:t xml:space="preserve"> iš pagrindinių gabių</w:t>
      </w:r>
      <w:r w:rsidR="00E94E24">
        <w:rPr>
          <w:rFonts w:ascii="Times New Roman" w:hAnsi="Times New Roman"/>
          <w:sz w:val="24"/>
          <w:szCs w:val="24"/>
          <w:lang w:val="lt-LT"/>
        </w:rPr>
        <w:t xml:space="preserve"> ir talentingų vaikų ugdymo būdų</w:t>
      </w:r>
      <w:r w:rsidRPr="003F661E">
        <w:rPr>
          <w:rFonts w:ascii="Times New Roman" w:hAnsi="Times New Roman"/>
          <w:sz w:val="24"/>
          <w:szCs w:val="24"/>
          <w:lang w:val="lt-LT"/>
        </w:rPr>
        <w:t>.</w:t>
      </w:r>
    </w:p>
    <w:p w:rsidR="003F661E" w:rsidRPr="003F661E" w:rsidRDefault="003F661E" w:rsidP="003F661E">
      <w:pPr>
        <w:pStyle w:val="NoSpacing"/>
        <w:spacing w:line="360" w:lineRule="auto"/>
        <w:ind w:firstLine="567"/>
        <w:jc w:val="both"/>
        <w:rPr>
          <w:rFonts w:ascii="Times New Roman" w:hAnsi="Times New Roman"/>
          <w:sz w:val="24"/>
          <w:szCs w:val="24"/>
          <w:lang w:val="lt-LT"/>
        </w:rPr>
      </w:pPr>
      <w:r w:rsidRPr="003F661E">
        <w:rPr>
          <w:rFonts w:ascii="Times New Roman" w:hAnsi="Times New Roman"/>
          <w:sz w:val="24"/>
          <w:szCs w:val="24"/>
          <w:lang w:val="lt-LT"/>
        </w:rPr>
        <w:t xml:space="preserve">Čempionato prizininkai viešai apdovanojami </w:t>
      </w:r>
      <w:r w:rsidR="004C04C4">
        <w:rPr>
          <w:rFonts w:ascii="Times New Roman" w:hAnsi="Times New Roman"/>
          <w:sz w:val="24"/>
          <w:szCs w:val="24"/>
          <w:lang w:val="lt-LT"/>
        </w:rPr>
        <w:t>O</w:t>
      </w:r>
      <w:r w:rsidRPr="003F661E">
        <w:rPr>
          <w:rFonts w:ascii="Times New Roman" w:hAnsi="Times New Roman"/>
          <w:sz w:val="24"/>
          <w:szCs w:val="24"/>
          <w:lang w:val="lt-LT"/>
        </w:rPr>
        <w:t xml:space="preserve">limpiados metu. Geriausiųjų apdovanojimas yra moksleivių </w:t>
      </w:r>
      <w:r w:rsidRPr="003F661E">
        <w:rPr>
          <w:rFonts w:ascii="Times New Roman" w:hAnsi="Times New Roman"/>
          <w:b/>
          <w:sz w:val="24"/>
          <w:szCs w:val="24"/>
          <w:lang w:val="lt-LT"/>
        </w:rPr>
        <w:t>socialinio statuso kėlimas</w:t>
      </w:r>
      <w:r w:rsidRPr="003F661E">
        <w:rPr>
          <w:rFonts w:ascii="Times New Roman" w:hAnsi="Times New Roman"/>
          <w:sz w:val="24"/>
          <w:szCs w:val="24"/>
          <w:lang w:val="lt-LT"/>
        </w:rPr>
        <w:t xml:space="preserve">.  Sėkmingai </w:t>
      </w:r>
      <w:r w:rsidR="004C04C4">
        <w:rPr>
          <w:rFonts w:ascii="Times New Roman" w:hAnsi="Times New Roman"/>
          <w:sz w:val="24"/>
          <w:szCs w:val="24"/>
          <w:lang w:val="lt-LT"/>
        </w:rPr>
        <w:t>pasirodę Č</w:t>
      </w:r>
      <w:r w:rsidRPr="003F661E">
        <w:rPr>
          <w:rFonts w:ascii="Times New Roman" w:hAnsi="Times New Roman"/>
          <w:sz w:val="24"/>
          <w:szCs w:val="24"/>
          <w:lang w:val="lt-LT"/>
        </w:rPr>
        <w:t xml:space="preserve">empionate be papildomos atrankos kviečiami dalyvauti </w:t>
      </w:r>
      <w:r w:rsidR="004C04C4">
        <w:rPr>
          <w:rFonts w:ascii="Times New Roman" w:hAnsi="Times New Roman"/>
          <w:sz w:val="24"/>
          <w:szCs w:val="24"/>
          <w:lang w:val="lt-LT"/>
        </w:rPr>
        <w:t>O</w:t>
      </w:r>
      <w:r w:rsidRPr="003F661E">
        <w:rPr>
          <w:rFonts w:ascii="Times New Roman" w:hAnsi="Times New Roman"/>
          <w:sz w:val="24"/>
          <w:szCs w:val="24"/>
          <w:lang w:val="lt-LT"/>
        </w:rPr>
        <w:t xml:space="preserve">limpiados trečiajame rate ir, ten gerai pasirodę, gali </w:t>
      </w:r>
      <w:r w:rsidR="00E94E24">
        <w:rPr>
          <w:rFonts w:ascii="Times New Roman" w:hAnsi="Times New Roman"/>
          <w:sz w:val="24"/>
          <w:szCs w:val="24"/>
          <w:lang w:val="lt-LT"/>
        </w:rPr>
        <w:t>patekti</w:t>
      </w:r>
      <w:r w:rsidRPr="003F661E">
        <w:rPr>
          <w:rFonts w:ascii="Times New Roman" w:hAnsi="Times New Roman"/>
          <w:sz w:val="24"/>
          <w:szCs w:val="24"/>
          <w:lang w:val="lt-LT"/>
        </w:rPr>
        <w:t xml:space="preserve"> į Lietuvos rinktinę, kuri vyksta į </w:t>
      </w:r>
      <w:r w:rsidR="004C04C4">
        <w:rPr>
          <w:rFonts w:ascii="Times New Roman" w:hAnsi="Times New Roman"/>
          <w:sz w:val="24"/>
          <w:szCs w:val="24"/>
          <w:lang w:val="lt-LT"/>
        </w:rPr>
        <w:t>TFO</w:t>
      </w:r>
      <w:r w:rsidRPr="003F661E">
        <w:rPr>
          <w:rFonts w:ascii="Times New Roman" w:hAnsi="Times New Roman"/>
          <w:sz w:val="24"/>
          <w:szCs w:val="24"/>
          <w:lang w:val="lt-LT"/>
        </w:rPr>
        <w:t xml:space="preserve">. Kadangi komandą sudaro tik penki </w:t>
      </w:r>
      <w:r w:rsidRPr="003F661E">
        <w:rPr>
          <w:rFonts w:ascii="Times New Roman" w:hAnsi="Times New Roman"/>
          <w:sz w:val="24"/>
          <w:szCs w:val="24"/>
          <w:lang w:val="lt-LT"/>
        </w:rPr>
        <w:lastRenderedPageBreak/>
        <w:t xml:space="preserve">moksleiviai, tai kelia moksleivių socialinį statusą. Stojant į aukštąsias mokyklas, ypač užsienyje, sėkmingas dalyvavimas </w:t>
      </w:r>
      <w:r w:rsidR="004C04C4">
        <w:rPr>
          <w:rFonts w:ascii="Times New Roman" w:hAnsi="Times New Roman"/>
          <w:sz w:val="24"/>
          <w:szCs w:val="24"/>
          <w:lang w:val="lt-LT"/>
        </w:rPr>
        <w:t>Č</w:t>
      </w:r>
      <w:r w:rsidRPr="003F661E">
        <w:rPr>
          <w:rFonts w:ascii="Times New Roman" w:hAnsi="Times New Roman"/>
          <w:sz w:val="24"/>
          <w:szCs w:val="24"/>
          <w:lang w:val="lt-LT"/>
        </w:rPr>
        <w:t>e</w:t>
      </w:r>
      <w:r w:rsidR="004C04C4">
        <w:rPr>
          <w:rFonts w:ascii="Times New Roman" w:hAnsi="Times New Roman"/>
          <w:sz w:val="24"/>
          <w:szCs w:val="24"/>
          <w:lang w:val="lt-LT"/>
        </w:rPr>
        <w:t>mpionatuose, nacionalinėse bei T</w:t>
      </w:r>
      <w:r w:rsidRPr="003F661E">
        <w:rPr>
          <w:rFonts w:ascii="Times New Roman" w:hAnsi="Times New Roman"/>
          <w:sz w:val="24"/>
          <w:szCs w:val="24"/>
          <w:lang w:val="lt-LT"/>
        </w:rPr>
        <w:t xml:space="preserve">arptautinėse </w:t>
      </w:r>
      <w:r w:rsidR="004C04C4">
        <w:rPr>
          <w:rFonts w:ascii="Times New Roman" w:hAnsi="Times New Roman"/>
          <w:sz w:val="24"/>
          <w:szCs w:val="24"/>
          <w:lang w:val="lt-LT"/>
        </w:rPr>
        <w:t xml:space="preserve">fizikos </w:t>
      </w:r>
      <w:r w:rsidR="00E94E24">
        <w:rPr>
          <w:rFonts w:ascii="Times New Roman" w:hAnsi="Times New Roman"/>
          <w:sz w:val="24"/>
          <w:szCs w:val="24"/>
          <w:lang w:val="lt-LT"/>
        </w:rPr>
        <w:t>olimpiadose vaidina svarbų</w:t>
      </w:r>
      <w:r w:rsidRPr="003F661E">
        <w:rPr>
          <w:rFonts w:ascii="Times New Roman" w:hAnsi="Times New Roman"/>
          <w:sz w:val="24"/>
          <w:szCs w:val="24"/>
          <w:lang w:val="lt-LT"/>
        </w:rPr>
        <w:t xml:space="preserve"> vaidmenį. Vadinasi</w:t>
      </w:r>
      <w:r w:rsidR="00E94E24">
        <w:rPr>
          <w:rFonts w:ascii="Times New Roman" w:hAnsi="Times New Roman"/>
          <w:sz w:val="24"/>
          <w:szCs w:val="24"/>
          <w:lang w:val="lt-LT"/>
        </w:rPr>
        <w:t>,</w:t>
      </w:r>
      <w:r w:rsidRPr="003F661E">
        <w:rPr>
          <w:rFonts w:ascii="Times New Roman" w:hAnsi="Times New Roman"/>
          <w:sz w:val="24"/>
          <w:szCs w:val="24"/>
          <w:lang w:val="lt-LT"/>
        </w:rPr>
        <w:t xml:space="preserve"> šie pasiekimai įgyja ir tarptautinį vaidmenį.</w:t>
      </w:r>
    </w:p>
    <w:p w:rsidR="003F661E" w:rsidRPr="003F661E" w:rsidRDefault="00E94E24" w:rsidP="003F661E">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Keldamos</w:t>
      </w:r>
      <w:r w:rsidR="003F661E" w:rsidRPr="003F661E">
        <w:rPr>
          <w:rFonts w:ascii="Times New Roman" w:hAnsi="Times New Roman"/>
          <w:sz w:val="24"/>
          <w:szCs w:val="24"/>
          <w:lang w:val="lt-LT"/>
        </w:rPr>
        <w:t xml:space="preserve"> gabiųjų vaikų socialinį statusą, mokyklos didžiuojasi savo moksleivių pasiekimais, kurių kai kuriuose mokyklose būna tik vienetai</w:t>
      </w:r>
      <w:r>
        <w:rPr>
          <w:rFonts w:ascii="Times New Roman" w:hAnsi="Times New Roman"/>
          <w:sz w:val="24"/>
          <w:szCs w:val="24"/>
          <w:lang w:val="lt-LT"/>
        </w:rPr>
        <w:t>. Gali</w:t>
      </w:r>
      <w:r w:rsidR="00287A4B">
        <w:rPr>
          <w:rFonts w:ascii="Times New Roman" w:hAnsi="Times New Roman"/>
          <w:sz w:val="24"/>
          <w:szCs w:val="24"/>
          <w:lang w:val="lt-LT"/>
        </w:rPr>
        <w:t>me rasti</w:t>
      </w:r>
      <w:r>
        <w:rPr>
          <w:rFonts w:ascii="Times New Roman" w:hAnsi="Times New Roman"/>
          <w:sz w:val="24"/>
          <w:szCs w:val="24"/>
          <w:lang w:val="lt-LT"/>
        </w:rPr>
        <w:t xml:space="preserve"> pavyzdį, kada</w:t>
      </w:r>
      <w:r w:rsidR="003F661E" w:rsidRPr="003F661E">
        <w:rPr>
          <w:rFonts w:ascii="Times New Roman" w:hAnsi="Times New Roman"/>
          <w:sz w:val="24"/>
          <w:szCs w:val="24"/>
          <w:lang w:val="lt-LT"/>
        </w:rPr>
        <w:t xml:space="preserve"> net mokykloje turėjusios vykti išleistuvės buvo nukeltos į kitą dieną, nes </w:t>
      </w:r>
      <w:r w:rsidR="00117E62" w:rsidRPr="003F661E">
        <w:rPr>
          <w:rFonts w:ascii="Times New Roman" w:hAnsi="Times New Roman"/>
          <w:sz w:val="24"/>
          <w:szCs w:val="24"/>
          <w:lang w:val="lt-LT"/>
        </w:rPr>
        <w:t xml:space="preserve">gabus </w:t>
      </w:r>
      <w:r w:rsidR="003F661E" w:rsidRPr="003F661E">
        <w:rPr>
          <w:rFonts w:ascii="Times New Roman" w:hAnsi="Times New Roman"/>
          <w:sz w:val="24"/>
          <w:szCs w:val="24"/>
          <w:lang w:val="lt-LT"/>
        </w:rPr>
        <w:t xml:space="preserve">mokyklos </w:t>
      </w:r>
      <w:r w:rsidR="00117E62">
        <w:rPr>
          <w:rFonts w:ascii="Times New Roman" w:hAnsi="Times New Roman"/>
          <w:sz w:val="24"/>
          <w:szCs w:val="24"/>
          <w:lang w:val="lt-LT"/>
        </w:rPr>
        <w:t>abiturientas</w:t>
      </w:r>
      <w:r w:rsidR="003F661E" w:rsidRPr="003F661E">
        <w:rPr>
          <w:rFonts w:ascii="Times New Roman" w:hAnsi="Times New Roman"/>
          <w:sz w:val="24"/>
          <w:szCs w:val="24"/>
          <w:lang w:val="lt-LT"/>
        </w:rPr>
        <w:t xml:space="preserve"> buvo išvykęs į Tarptautinę fizikos </w:t>
      </w:r>
      <w:r w:rsidR="00117E62">
        <w:rPr>
          <w:rFonts w:ascii="Times New Roman" w:hAnsi="Times New Roman"/>
          <w:sz w:val="24"/>
          <w:szCs w:val="24"/>
          <w:lang w:val="lt-LT"/>
        </w:rPr>
        <w:t>o</w:t>
      </w:r>
      <w:r w:rsidR="003F661E" w:rsidRPr="003F661E">
        <w:rPr>
          <w:rFonts w:ascii="Times New Roman" w:hAnsi="Times New Roman"/>
          <w:sz w:val="24"/>
          <w:szCs w:val="24"/>
          <w:lang w:val="lt-LT"/>
        </w:rPr>
        <w:t xml:space="preserve">limpiadą. </w:t>
      </w:r>
      <w:r w:rsidR="00287A4B">
        <w:rPr>
          <w:rFonts w:ascii="Times New Roman" w:hAnsi="Times New Roman"/>
          <w:sz w:val="24"/>
          <w:szCs w:val="24"/>
          <w:lang w:val="lt-LT"/>
        </w:rPr>
        <w:t>Manytume m</w:t>
      </w:r>
      <w:r w:rsidR="003F661E" w:rsidRPr="003F661E">
        <w:rPr>
          <w:rFonts w:ascii="Times New Roman" w:hAnsi="Times New Roman"/>
          <w:sz w:val="24"/>
          <w:szCs w:val="24"/>
          <w:lang w:val="lt-LT"/>
        </w:rPr>
        <w:t xml:space="preserve">okyklos direktorius, pasielgė pedagogiškai, parodydamas, kad reikia didžiuotis tokiais moksleiviais ir sudaryti jiems sąlygas tobulėti, plėsti akiratį dalyvaujant </w:t>
      </w:r>
      <w:r w:rsidR="004C04C4">
        <w:rPr>
          <w:rFonts w:ascii="Times New Roman" w:hAnsi="Times New Roman"/>
          <w:sz w:val="24"/>
          <w:szCs w:val="24"/>
          <w:lang w:val="lt-LT"/>
        </w:rPr>
        <w:t>Č</w:t>
      </w:r>
      <w:r w:rsidR="003F661E" w:rsidRPr="003F661E">
        <w:rPr>
          <w:rFonts w:ascii="Times New Roman" w:hAnsi="Times New Roman"/>
          <w:sz w:val="24"/>
          <w:szCs w:val="24"/>
          <w:lang w:val="lt-LT"/>
        </w:rPr>
        <w:t xml:space="preserve">empionatuose, </w:t>
      </w:r>
      <w:r w:rsidR="004C04C4">
        <w:rPr>
          <w:rFonts w:ascii="Times New Roman" w:hAnsi="Times New Roman"/>
          <w:sz w:val="24"/>
          <w:szCs w:val="24"/>
          <w:lang w:val="lt-LT"/>
        </w:rPr>
        <w:t>O</w:t>
      </w:r>
      <w:r w:rsidR="003F661E" w:rsidRPr="003F661E">
        <w:rPr>
          <w:rFonts w:ascii="Times New Roman" w:hAnsi="Times New Roman"/>
          <w:sz w:val="24"/>
          <w:szCs w:val="24"/>
          <w:lang w:val="lt-LT"/>
        </w:rPr>
        <w:t>limpiadose.</w:t>
      </w:r>
    </w:p>
    <w:p w:rsidR="001B7927" w:rsidRDefault="00117E62" w:rsidP="003F661E">
      <w:pPr>
        <w:pStyle w:val="NoSpacing"/>
        <w:spacing w:line="360" w:lineRule="auto"/>
        <w:ind w:firstLine="567"/>
        <w:jc w:val="both"/>
        <w:rPr>
          <w:rFonts w:ascii="Times New Roman" w:hAnsi="Times New Roman"/>
          <w:color w:val="FF0000"/>
          <w:sz w:val="24"/>
          <w:szCs w:val="24"/>
          <w:lang w:val="lt-LT"/>
        </w:rPr>
      </w:pPr>
      <w:r>
        <w:rPr>
          <w:rFonts w:ascii="Times New Roman" w:hAnsi="Times New Roman"/>
          <w:sz w:val="24"/>
          <w:szCs w:val="24"/>
          <w:lang w:val="lt-LT"/>
        </w:rPr>
        <w:t>Taigi</w:t>
      </w:r>
      <w:r w:rsidR="004C04C4">
        <w:rPr>
          <w:rFonts w:ascii="Times New Roman" w:hAnsi="Times New Roman"/>
          <w:sz w:val="24"/>
          <w:szCs w:val="24"/>
          <w:lang w:val="lt-LT"/>
        </w:rPr>
        <w:t xml:space="preserve"> Lietuvos</w:t>
      </w:r>
      <w:r>
        <w:rPr>
          <w:rFonts w:ascii="Times New Roman" w:hAnsi="Times New Roman"/>
          <w:sz w:val="24"/>
          <w:szCs w:val="24"/>
          <w:lang w:val="lt-LT"/>
        </w:rPr>
        <w:t xml:space="preserve"> fizikos č</w:t>
      </w:r>
      <w:r w:rsidR="003F661E" w:rsidRPr="003F661E">
        <w:rPr>
          <w:rFonts w:ascii="Times New Roman" w:hAnsi="Times New Roman"/>
          <w:sz w:val="24"/>
          <w:szCs w:val="24"/>
          <w:lang w:val="lt-LT"/>
        </w:rPr>
        <w:t xml:space="preserve">empionatai svariai prisideda prie fizikos populiarinimo </w:t>
      </w:r>
      <w:r>
        <w:rPr>
          <w:rFonts w:ascii="Times New Roman" w:hAnsi="Times New Roman"/>
          <w:sz w:val="24"/>
          <w:szCs w:val="24"/>
          <w:lang w:val="lt-LT"/>
        </w:rPr>
        <w:t xml:space="preserve">tarp </w:t>
      </w:r>
      <w:r w:rsidR="003F661E" w:rsidRPr="003F661E">
        <w:rPr>
          <w:rFonts w:ascii="Times New Roman" w:hAnsi="Times New Roman"/>
          <w:sz w:val="24"/>
          <w:szCs w:val="24"/>
          <w:lang w:val="lt-LT"/>
        </w:rPr>
        <w:t>moksleivių</w:t>
      </w:r>
      <w:r w:rsidR="00ED43EE">
        <w:rPr>
          <w:rFonts w:ascii="Times New Roman" w:hAnsi="Times New Roman"/>
          <w:sz w:val="24"/>
          <w:szCs w:val="24"/>
          <w:lang w:val="lt-LT"/>
        </w:rPr>
        <w:t xml:space="preserve"> ir užima deramą vietą Lietuvos gabių ir talentingų vaikų ugdymo programoje.</w:t>
      </w:r>
    </w:p>
    <w:p w:rsidR="001B7927" w:rsidRDefault="001B7927" w:rsidP="0057349A">
      <w:pPr>
        <w:pStyle w:val="NoSpacing"/>
        <w:spacing w:after="240" w:line="360" w:lineRule="auto"/>
        <w:ind w:firstLine="567"/>
        <w:jc w:val="both"/>
        <w:rPr>
          <w:rFonts w:ascii="Times New Roman" w:hAnsi="Times New Roman"/>
          <w:color w:val="FF0000"/>
          <w:sz w:val="24"/>
          <w:szCs w:val="24"/>
          <w:lang w:val="lt-LT"/>
        </w:rPr>
      </w:pPr>
    </w:p>
    <w:p w:rsidR="007B4C35" w:rsidRPr="0000316A" w:rsidRDefault="007B4C35" w:rsidP="0057349A">
      <w:pPr>
        <w:pStyle w:val="NoSpacing"/>
        <w:spacing w:after="240" w:line="360" w:lineRule="auto"/>
        <w:ind w:firstLine="567"/>
        <w:jc w:val="both"/>
        <w:rPr>
          <w:rFonts w:ascii="Times New Roman" w:hAnsi="Times New Roman"/>
          <w:b/>
          <w:sz w:val="28"/>
          <w:szCs w:val="28"/>
          <w:lang w:val="lt-LT"/>
        </w:rPr>
      </w:pPr>
    </w:p>
    <w:p w:rsidR="00EF4E50" w:rsidRPr="0000316A" w:rsidRDefault="00EF4E50" w:rsidP="0057349A">
      <w:pPr>
        <w:pStyle w:val="NoSpacing"/>
        <w:spacing w:after="240" w:line="360" w:lineRule="auto"/>
        <w:ind w:firstLine="567"/>
        <w:jc w:val="both"/>
        <w:rPr>
          <w:rFonts w:ascii="Times New Roman" w:hAnsi="Times New Roman"/>
          <w:b/>
          <w:sz w:val="28"/>
          <w:szCs w:val="28"/>
          <w:lang w:val="lt-LT"/>
        </w:rPr>
      </w:pPr>
    </w:p>
    <w:p w:rsidR="00B62E7B" w:rsidRPr="0000316A" w:rsidRDefault="00B62E7B" w:rsidP="009D0E5D">
      <w:pPr>
        <w:pStyle w:val="NoSpacing"/>
        <w:spacing w:after="200" w:line="360" w:lineRule="auto"/>
        <w:ind w:firstLine="567"/>
        <w:jc w:val="center"/>
        <w:rPr>
          <w:rFonts w:ascii="Times New Roman" w:hAnsi="Times New Roman"/>
          <w:b/>
          <w:sz w:val="28"/>
          <w:szCs w:val="28"/>
          <w:lang w:val="lt-LT"/>
        </w:rPr>
      </w:pPr>
    </w:p>
    <w:p w:rsidR="00B62E7B" w:rsidRPr="0000316A" w:rsidRDefault="00B62E7B" w:rsidP="009D0E5D">
      <w:pPr>
        <w:pStyle w:val="NoSpacing"/>
        <w:spacing w:after="200" w:line="360" w:lineRule="auto"/>
        <w:ind w:firstLine="567"/>
        <w:jc w:val="center"/>
        <w:rPr>
          <w:rFonts w:ascii="Times New Roman" w:hAnsi="Times New Roman"/>
          <w:b/>
          <w:sz w:val="28"/>
          <w:szCs w:val="28"/>
          <w:lang w:val="lt-LT"/>
        </w:rPr>
      </w:pPr>
    </w:p>
    <w:p w:rsidR="00107609" w:rsidRPr="0000316A" w:rsidRDefault="00107609" w:rsidP="009D0E5D">
      <w:pPr>
        <w:pStyle w:val="NoSpacing"/>
        <w:spacing w:after="200" w:line="360" w:lineRule="auto"/>
        <w:ind w:firstLine="567"/>
        <w:jc w:val="center"/>
        <w:rPr>
          <w:rFonts w:ascii="Times New Roman" w:hAnsi="Times New Roman"/>
          <w:b/>
          <w:sz w:val="28"/>
          <w:szCs w:val="28"/>
          <w:lang w:val="lt-LT"/>
        </w:rPr>
      </w:pPr>
    </w:p>
    <w:p w:rsidR="00107609" w:rsidRPr="0000316A" w:rsidRDefault="00107609" w:rsidP="009D0E5D">
      <w:pPr>
        <w:pStyle w:val="NoSpacing"/>
        <w:spacing w:after="200" w:line="360" w:lineRule="auto"/>
        <w:ind w:firstLine="567"/>
        <w:jc w:val="center"/>
        <w:rPr>
          <w:rFonts w:ascii="Times New Roman" w:hAnsi="Times New Roman"/>
          <w:b/>
          <w:sz w:val="28"/>
          <w:szCs w:val="28"/>
          <w:lang w:val="lt-LT"/>
        </w:rPr>
      </w:pPr>
    </w:p>
    <w:p w:rsidR="00107609" w:rsidRPr="0000316A" w:rsidRDefault="00107609" w:rsidP="009D0E5D">
      <w:pPr>
        <w:pStyle w:val="NoSpacing"/>
        <w:spacing w:after="200" w:line="360" w:lineRule="auto"/>
        <w:ind w:firstLine="567"/>
        <w:jc w:val="center"/>
        <w:rPr>
          <w:rFonts w:ascii="Times New Roman" w:hAnsi="Times New Roman"/>
          <w:b/>
          <w:sz w:val="28"/>
          <w:szCs w:val="28"/>
          <w:lang w:val="lt-LT"/>
        </w:rPr>
      </w:pPr>
    </w:p>
    <w:p w:rsidR="00107609" w:rsidRPr="0000316A" w:rsidRDefault="00107609" w:rsidP="009D0E5D">
      <w:pPr>
        <w:pStyle w:val="NoSpacing"/>
        <w:spacing w:after="200" w:line="360" w:lineRule="auto"/>
        <w:ind w:firstLine="567"/>
        <w:jc w:val="center"/>
        <w:rPr>
          <w:rFonts w:ascii="Times New Roman" w:hAnsi="Times New Roman"/>
          <w:b/>
          <w:sz w:val="28"/>
          <w:szCs w:val="28"/>
          <w:lang w:val="lt-LT"/>
        </w:rPr>
      </w:pPr>
    </w:p>
    <w:p w:rsidR="007F6061" w:rsidRPr="0000316A" w:rsidRDefault="007F6061" w:rsidP="009D0E5D">
      <w:pPr>
        <w:pStyle w:val="NoSpacing"/>
        <w:spacing w:after="200" w:line="360" w:lineRule="auto"/>
        <w:ind w:firstLine="567"/>
        <w:jc w:val="center"/>
        <w:rPr>
          <w:rFonts w:ascii="Times New Roman" w:hAnsi="Times New Roman"/>
          <w:b/>
          <w:sz w:val="28"/>
          <w:szCs w:val="28"/>
          <w:lang w:val="lt-LT"/>
        </w:rPr>
      </w:pPr>
    </w:p>
    <w:p w:rsidR="00C422FF" w:rsidRDefault="00C422FF">
      <w:pPr>
        <w:spacing w:after="0" w:line="240" w:lineRule="auto"/>
        <w:rPr>
          <w:rFonts w:ascii="Times New Roman" w:hAnsi="Times New Roman"/>
          <w:b/>
          <w:sz w:val="28"/>
          <w:szCs w:val="28"/>
        </w:rPr>
      </w:pPr>
      <w:r>
        <w:rPr>
          <w:rFonts w:ascii="Times New Roman" w:hAnsi="Times New Roman"/>
          <w:b/>
          <w:sz w:val="28"/>
          <w:szCs w:val="28"/>
        </w:rPr>
        <w:br w:type="page"/>
      </w:r>
    </w:p>
    <w:p w:rsidR="00790E94" w:rsidRPr="001256A9" w:rsidRDefault="0057349A" w:rsidP="009D0E5D">
      <w:pPr>
        <w:pStyle w:val="NoSpacing"/>
        <w:spacing w:after="200" w:line="360" w:lineRule="auto"/>
        <w:ind w:firstLine="567"/>
        <w:jc w:val="center"/>
        <w:rPr>
          <w:rFonts w:ascii="Times New Roman" w:hAnsi="Times New Roman"/>
          <w:b/>
          <w:sz w:val="28"/>
          <w:szCs w:val="28"/>
          <w:lang w:val="lt-LT"/>
        </w:rPr>
      </w:pPr>
      <w:r>
        <w:rPr>
          <w:rFonts w:ascii="Times New Roman" w:hAnsi="Times New Roman"/>
          <w:b/>
          <w:sz w:val="28"/>
          <w:szCs w:val="28"/>
        </w:rPr>
        <w:lastRenderedPageBreak/>
        <w:t>3.</w:t>
      </w:r>
      <w:r w:rsidR="00FE014A" w:rsidRPr="001256A9">
        <w:rPr>
          <w:rFonts w:ascii="Times New Roman" w:hAnsi="Times New Roman"/>
          <w:b/>
          <w:sz w:val="28"/>
          <w:szCs w:val="28"/>
        </w:rPr>
        <w:t xml:space="preserve"> </w:t>
      </w:r>
      <w:r w:rsidR="00464742" w:rsidRPr="001256A9">
        <w:rPr>
          <w:rFonts w:ascii="Times New Roman" w:hAnsi="Times New Roman"/>
          <w:b/>
          <w:sz w:val="28"/>
          <w:szCs w:val="28"/>
        </w:rPr>
        <w:t>MOKSLEIVI</w:t>
      </w:r>
      <w:r w:rsidR="00464742" w:rsidRPr="001256A9">
        <w:rPr>
          <w:rFonts w:ascii="Times New Roman" w:hAnsi="Times New Roman"/>
          <w:b/>
          <w:sz w:val="28"/>
          <w:szCs w:val="28"/>
          <w:lang w:val="lt-LT"/>
        </w:rPr>
        <w:t xml:space="preserve">Ų </w:t>
      </w:r>
      <w:r>
        <w:rPr>
          <w:rFonts w:ascii="Times New Roman" w:hAnsi="Times New Roman"/>
          <w:b/>
          <w:sz w:val="28"/>
          <w:szCs w:val="28"/>
          <w:lang w:val="lt-LT"/>
        </w:rPr>
        <w:t xml:space="preserve">UŽDAVINIŲ </w:t>
      </w:r>
      <w:r w:rsidR="00464742" w:rsidRPr="001256A9">
        <w:rPr>
          <w:rFonts w:ascii="Times New Roman" w:hAnsi="Times New Roman"/>
          <w:b/>
          <w:sz w:val="28"/>
          <w:szCs w:val="28"/>
          <w:lang w:val="lt-LT"/>
        </w:rPr>
        <w:t xml:space="preserve">SPRENDIMŲ </w:t>
      </w:r>
      <w:r>
        <w:rPr>
          <w:rFonts w:ascii="Times New Roman" w:hAnsi="Times New Roman"/>
          <w:b/>
          <w:sz w:val="28"/>
          <w:szCs w:val="28"/>
          <w:lang w:val="lt-LT"/>
        </w:rPr>
        <w:t>ANALIZĖ</w:t>
      </w:r>
    </w:p>
    <w:p w:rsidR="0057349A" w:rsidRPr="002511E7" w:rsidRDefault="0057349A" w:rsidP="0057349A">
      <w:pPr>
        <w:pStyle w:val="NoSpacing"/>
        <w:spacing w:line="360" w:lineRule="auto"/>
        <w:ind w:firstLine="567"/>
        <w:jc w:val="both"/>
        <w:rPr>
          <w:rFonts w:ascii="Times New Roman" w:hAnsi="Times New Roman"/>
          <w:sz w:val="24"/>
          <w:szCs w:val="24"/>
        </w:rPr>
      </w:pPr>
      <w:r w:rsidRPr="002511E7">
        <w:rPr>
          <w:rFonts w:ascii="Times New Roman" w:hAnsi="Times New Roman"/>
          <w:sz w:val="24"/>
          <w:szCs w:val="24"/>
        </w:rPr>
        <w:t>Fizika nagr</w:t>
      </w:r>
      <w:r>
        <w:rPr>
          <w:rFonts w:ascii="Times New Roman" w:hAnsi="Times New Roman"/>
          <w:sz w:val="24"/>
          <w:szCs w:val="24"/>
        </w:rPr>
        <w:t xml:space="preserve">inėja gamtos pagrindus, todėl </w:t>
      </w:r>
      <w:proofErr w:type="gramStart"/>
      <w:r>
        <w:rPr>
          <w:rFonts w:ascii="Times New Roman" w:hAnsi="Times New Roman"/>
          <w:sz w:val="24"/>
          <w:szCs w:val="24"/>
        </w:rPr>
        <w:t>ja</w:t>
      </w:r>
      <w:proofErr w:type="gramEnd"/>
      <w:r w:rsidRPr="002511E7">
        <w:rPr>
          <w:rFonts w:ascii="Times New Roman" w:hAnsi="Times New Roman"/>
          <w:sz w:val="24"/>
          <w:szCs w:val="24"/>
        </w:rPr>
        <w:t xml:space="preserve"> remiasi visi gamtos mokslai, medicina, technika ir netgi filosofija. </w:t>
      </w:r>
      <w:proofErr w:type="gramStart"/>
      <w:r w:rsidRPr="002511E7">
        <w:rPr>
          <w:rFonts w:ascii="Times New Roman" w:hAnsi="Times New Roman"/>
          <w:sz w:val="24"/>
          <w:szCs w:val="24"/>
        </w:rPr>
        <w:t xml:space="preserve">Pats žodis </w:t>
      </w:r>
      <w:r w:rsidRPr="00117E62">
        <w:rPr>
          <w:rFonts w:ascii="Times New Roman" w:hAnsi="Times New Roman"/>
          <w:i/>
          <w:sz w:val="24"/>
          <w:szCs w:val="24"/>
        </w:rPr>
        <w:t>fizika</w:t>
      </w:r>
      <w:r w:rsidRPr="002511E7">
        <w:rPr>
          <w:rFonts w:ascii="Times New Roman" w:hAnsi="Times New Roman"/>
          <w:sz w:val="24"/>
          <w:szCs w:val="24"/>
        </w:rPr>
        <w:t xml:space="preserve"> graikiškai reiškia gamtą.</w:t>
      </w:r>
      <w:proofErr w:type="gramEnd"/>
      <w:r w:rsidRPr="002511E7">
        <w:rPr>
          <w:rFonts w:ascii="Times New Roman" w:hAnsi="Times New Roman"/>
          <w:sz w:val="24"/>
          <w:szCs w:val="24"/>
        </w:rPr>
        <w:t xml:space="preserve"> Gamtoje reiškiniai yra susiję, o </w:t>
      </w:r>
      <w:proofErr w:type="gramStart"/>
      <w:r w:rsidRPr="002511E7">
        <w:rPr>
          <w:rFonts w:ascii="Times New Roman" w:hAnsi="Times New Roman"/>
          <w:sz w:val="24"/>
          <w:szCs w:val="24"/>
        </w:rPr>
        <w:t>tai</w:t>
      </w:r>
      <w:proofErr w:type="gramEnd"/>
      <w:r w:rsidRPr="002511E7">
        <w:rPr>
          <w:rFonts w:ascii="Times New Roman" w:hAnsi="Times New Roman"/>
          <w:sz w:val="24"/>
          <w:szCs w:val="24"/>
        </w:rPr>
        <w:t xml:space="preserve"> apsunkina jų nagrinėjimą. </w:t>
      </w:r>
      <w:proofErr w:type="gramStart"/>
      <w:r w:rsidRPr="002511E7">
        <w:rPr>
          <w:rFonts w:ascii="Times New Roman" w:hAnsi="Times New Roman"/>
          <w:sz w:val="24"/>
          <w:szCs w:val="24"/>
        </w:rPr>
        <w:t>Todėl tyrinėjant gamtą reikia atrinkti svarbiausius procesus, o antraeilius, ne tokius reikšmingus – atmesti.</w:t>
      </w:r>
      <w:proofErr w:type="gramEnd"/>
      <w:r w:rsidRPr="002511E7">
        <w:rPr>
          <w:rFonts w:ascii="Times New Roman" w:hAnsi="Times New Roman"/>
          <w:sz w:val="24"/>
          <w:szCs w:val="24"/>
        </w:rPr>
        <w:t xml:space="preserve"> </w:t>
      </w:r>
      <w:proofErr w:type="gramStart"/>
      <w:r w:rsidRPr="002511E7">
        <w:rPr>
          <w:rFonts w:ascii="Times New Roman" w:hAnsi="Times New Roman"/>
          <w:sz w:val="24"/>
          <w:szCs w:val="24"/>
        </w:rPr>
        <w:t>Gamtos tyrimo būdas yra nagrinėjamo gamtos proceso modeliavimas ir analizė.</w:t>
      </w:r>
      <w:proofErr w:type="gramEnd"/>
      <w:r w:rsidRPr="002511E7">
        <w:rPr>
          <w:rFonts w:ascii="Times New Roman" w:hAnsi="Times New Roman"/>
          <w:sz w:val="24"/>
          <w:szCs w:val="24"/>
        </w:rPr>
        <w:t xml:space="preserve"> </w:t>
      </w:r>
      <w:proofErr w:type="gramStart"/>
      <w:r w:rsidRPr="002511E7">
        <w:rPr>
          <w:rFonts w:ascii="Times New Roman" w:hAnsi="Times New Roman"/>
          <w:sz w:val="24"/>
          <w:szCs w:val="24"/>
        </w:rPr>
        <w:t>Fizikos uždaviniuose šis būdas išreiškiamas fizikinio proceso modeliu arba brėžiniu, o paskui modelio analizavimu.</w:t>
      </w:r>
      <w:proofErr w:type="gramEnd"/>
      <w:r w:rsidR="009D0E5D">
        <w:rPr>
          <w:rFonts w:ascii="Times New Roman" w:hAnsi="Times New Roman"/>
          <w:sz w:val="24"/>
          <w:szCs w:val="24"/>
        </w:rPr>
        <w:t xml:space="preserve"> </w:t>
      </w:r>
      <w:proofErr w:type="gramStart"/>
      <w:r w:rsidRPr="002511E7">
        <w:rPr>
          <w:rFonts w:ascii="Times New Roman" w:hAnsi="Times New Roman"/>
          <w:sz w:val="24"/>
          <w:szCs w:val="24"/>
        </w:rPr>
        <w:t>Fizikinio proceso modelis arba brėžinys yra privalomas visiems fizikos uždaviniams.</w:t>
      </w:r>
      <w:proofErr w:type="gramEnd"/>
      <w:r w:rsidRPr="002511E7">
        <w:rPr>
          <w:rFonts w:ascii="Times New Roman" w:hAnsi="Times New Roman"/>
          <w:sz w:val="24"/>
          <w:szCs w:val="24"/>
        </w:rPr>
        <w:t xml:space="preserve"> </w:t>
      </w:r>
      <w:proofErr w:type="gramStart"/>
      <w:r w:rsidRPr="002511E7">
        <w:rPr>
          <w:rFonts w:ascii="Times New Roman" w:hAnsi="Times New Roman"/>
          <w:sz w:val="24"/>
          <w:szCs w:val="24"/>
        </w:rPr>
        <w:t>Brėžinyje turi būti parodyti duotieji ir ieškomieji fizikiniai dydžiai.</w:t>
      </w:r>
      <w:proofErr w:type="gramEnd"/>
      <w:r w:rsidRPr="002511E7">
        <w:rPr>
          <w:rFonts w:ascii="Times New Roman" w:hAnsi="Times New Roman"/>
          <w:sz w:val="24"/>
          <w:szCs w:val="24"/>
        </w:rPr>
        <w:t xml:space="preserve"> Uždavinio analizė – svarbiausia fizikos uždavinio </w:t>
      </w:r>
      <w:proofErr w:type="gramStart"/>
      <w:r w:rsidRPr="002511E7">
        <w:rPr>
          <w:rFonts w:ascii="Times New Roman" w:hAnsi="Times New Roman"/>
          <w:sz w:val="24"/>
          <w:szCs w:val="24"/>
        </w:rPr>
        <w:t>dalis</w:t>
      </w:r>
      <w:proofErr w:type="gramEnd"/>
      <w:r w:rsidRPr="002511E7">
        <w:rPr>
          <w:rFonts w:ascii="Times New Roman" w:hAnsi="Times New Roman"/>
          <w:sz w:val="24"/>
          <w:szCs w:val="24"/>
        </w:rPr>
        <w:t xml:space="preserve">. </w:t>
      </w:r>
      <w:proofErr w:type="gramStart"/>
      <w:r w:rsidRPr="002511E7">
        <w:rPr>
          <w:rFonts w:ascii="Times New Roman" w:hAnsi="Times New Roman"/>
          <w:sz w:val="24"/>
          <w:szCs w:val="24"/>
        </w:rPr>
        <w:t>Čia</w:t>
      </w:r>
      <w:proofErr w:type="gramEnd"/>
      <w:r w:rsidRPr="002511E7">
        <w:rPr>
          <w:rFonts w:ascii="Times New Roman" w:hAnsi="Times New Roman"/>
          <w:sz w:val="24"/>
          <w:szCs w:val="24"/>
        </w:rPr>
        <w:t xml:space="preserve"> remiantis brėžiniu taikomi fizikos dėsniai, kurie nusakomi žodžiais ir išreiškiami matematiškai. </w:t>
      </w:r>
      <w:proofErr w:type="gramStart"/>
      <w:r w:rsidRPr="002511E7">
        <w:rPr>
          <w:rFonts w:ascii="Times New Roman" w:hAnsi="Times New Roman"/>
          <w:sz w:val="24"/>
          <w:szCs w:val="24"/>
        </w:rPr>
        <w:t>Toliau užda</w:t>
      </w:r>
      <w:r w:rsidR="00A46FE8">
        <w:rPr>
          <w:rFonts w:ascii="Times New Roman" w:hAnsi="Times New Roman"/>
          <w:sz w:val="24"/>
          <w:szCs w:val="24"/>
        </w:rPr>
        <w:t>vinys sprendžiamas matematiškai [3</w:t>
      </w:r>
      <w:r w:rsidR="00181D27">
        <w:rPr>
          <w:rFonts w:ascii="Times New Roman" w:hAnsi="Times New Roman"/>
          <w:sz w:val="24"/>
          <w:szCs w:val="24"/>
        </w:rPr>
        <w:t>7</w:t>
      </w:r>
      <w:r w:rsidR="00A46FE8">
        <w:rPr>
          <w:rFonts w:ascii="Times New Roman" w:hAnsi="Times New Roman"/>
          <w:sz w:val="24"/>
          <w:szCs w:val="24"/>
        </w:rPr>
        <w:t>].</w:t>
      </w:r>
      <w:proofErr w:type="gramEnd"/>
    </w:p>
    <w:p w:rsidR="0057349A" w:rsidRPr="002511E7" w:rsidRDefault="0057349A" w:rsidP="0057349A">
      <w:pPr>
        <w:pStyle w:val="NoSpacing"/>
        <w:spacing w:line="360" w:lineRule="auto"/>
        <w:ind w:firstLine="567"/>
        <w:jc w:val="both"/>
        <w:rPr>
          <w:rFonts w:ascii="Times New Roman" w:hAnsi="Times New Roman"/>
          <w:sz w:val="24"/>
          <w:szCs w:val="24"/>
        </w:rPr>
      </w:pPr>
      <w:r w:rsidRPr="002511E7">
        <w:rPr>
          <w:rFonts w:ascii="Times New Roman" w:hAnsi="Times New Roman"/>
          <w:sz w:val="24"/>
          <w:szCs w:val="24"/>
        </w:rPr>
        <w:t xml:space="preserve">Kai uždavinyje reikia rasti tik kokybinę fizikinio proceso savybę be fizikinių dydžių verčių matematinių skaičiavimų, tokie uždaviniai vadinami kokybiniais, </w:t>
      </w:r>
      <w:proofErr w:type="gramStart"/>
      <w:r w:rsidRPr="002511E7">
        <w:rPr>
          <w:rFonts w:ascii="Times New Roman" w:hAnsi="Times New Roman"/>
          <w:sz w:val="24"/>
          <w:szCs w:val="24"/>
        </w:rPr>
        <w:t>arba</w:t>
      </w:r>
      <w:proofErr w:type="gramEnd"/>
      <w:r w:rsidRPr="002511E7">
        <w:rPr>
          <w:rFonts w:ascii="Times New Roman" w:hAnsi="Times New Roman"/>
          <w:sz w:val="24"/>
          <w:szCs w:val="24"/>
        </w:rPr>
        <w:t xml:space="preserve"> žodiniais. </w:t>
      </w:r>
      <w:proofErr w:type="gramStart"/>
      <w:r w:rsidRPr="002511E7">
        <w:rPr>
          <w:rFonts w:ascii="Times New Roman" w:hAnsi="Times New Roman"/>
          <w:sz w:val="24"/>
          <w:szCs w:val="24"/>
        </w:rPr>
        <w:t xml:space="preserve">Jeigu atliekami matematiniai skaičiavimai ir randamos konkrečios fizikinių dydžių vertės, tokie uždaviniai </w:t>
      </w:r>
      <w:r w:rsidR="00117E62">
        <w:rPr>
          <w:rFonts w:ascii="Times New Roman" w:hAnsi="Times New Roman"/>
          <w:sz w:val="24"/>
          <w:szCs w:val="24"/>
        </w:rPr>
        <w:t>yra kiekybiniai</w:t>
      </w:r>
      <w:r w:rsidRPr="002511E7">
        <w:rPr>
          <w:rFonts w:ascii="Times New Roman" w:hAnsi="Times New Roman"/>
          <w:sz w:val="24"/>
          <w:szCs w:val="24"/>
        </w:rPr>
        <w:t>.</w:t>
      </w:r>
      <w:proofErr w:type="gramEnd"/>
      <w:r w:rsidRPr="002511E7">
        <w:rPr>
          <w:rFonts w:ascii="Times New Roman" w:hAnsi="Times New Roman"/>
          <w:sz w:val="24"/>
          <w:szCs w:val="24"/>
        </w:rPr>
        <w:t xml:space="preserve"> </w:t>
      </w:r>
      <w:proofErr w:type="gramStart"/>
      <w:r w:rsidRPr="002511E7">
        <w:rPr>
          <w:rFonts w:ascii="Times New Roman" w:hAnsi="Times New Roman"/>
          <w:sz w:val="24"/>
          <w:szCs w:val="24"/>
        </w:rPr>
        <w:t>Fiziko</w:t>
      </w:r>
      <w:r w:rsidR="00117E62">
        <w:rPr>
          <w:rFonts w:ascii="Times New Roman" w:hAnsi="Times New Roman"/>
          <w:sz w:val="24"/>
          <w:szCs w:val="24"/>
        </w:rPr>
        <w:t>s studijų praktikoje daugiausia</w:t>
      </w:r>
      <w:r w:rsidRPr="002511E7">
        <w:rPr>
          <w:rFonts w:ascii="Times New Roman" w:hAnsi="Times New Roman"/>
          <w:sz w:val="24"/>
          <w:szCs w:val="24"/>
        </w:rPr>
        <w:t xml:space="preserve"> yra kiekybinių uždavinių.</w:t>
      </w:r>
      <w:proofErr w:type="gramEnd"/>
      <w:r w:rsidRPr="002511E7">
        <w:rPr>
          <w:rFonts w:ascii="Times New Roman" w:hAnsi="Times New Roman"/>
          <w:sz w:val="24"/>
          <w:szCs w:val="24"/>
        </w:rPr>
        <w:t xml:space="preserve"> Pagal taikomą matematinį būdą sprendžiant kiekybiniai uždaviniai skirstomi į: grafinius, aritmetinius, algebrinius, geometrinius, koordinatinius–</w:t>
      </w:r>
      <w:r w:rsidR="00A46FE8">
        <w:rPr>
          <w:rFonts w:ascii="Times New Roman" w:hAnsi="Times New Roman"/>
          <w:sz w:val="24"/>
          <w:szCs w:val="24"/>
        </w:rPr>
        <w:t>projekcinius [3</w:t>
      </w:r>
      <w:r w:rsidR="00181D27">
        <w:rPr>
          <w:rFonts w:ascii="Times New Roman" w:hAnsi="Times New Roman"/>
          <w:sz w:val="24"/>
          <w:szCs w:val="24"/>
        </w:rPr>
        <w:t>6</w:t>
      </w:r>
      <w:r w:rsidR="00A46FE8">
        <w:rPr>
          <w:rFonts w:ascii="Times New Roman" w:hAnsi="Times New Roman"/>
          <w:sz w:val="24"/>
          <w:szCs w:val="24"/>
        </w:rPr>
        <w:t>].</w:t>
      </w:r>
    </w:p>
    <w:p w:rsidR="0057349A" w:rsidRDefault="0057349A" w:rsidP="0057349A">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U</w:t>
      </w:r>
      <w:r>
        <w:rPr>
          <w:rFonts w:ascii="Times New Roman" w:hAnsi="Times New Roman"/>
          <w:sz w:val="24"/>
          <w:szCs w:val="24"/>
          <w:lang w:val="lt-LT"/>
        </w:rPr>
        <w:t>ždavinių sprendimas ir analizė padeda suprasti ir įsiminti pagrindinius fizikos dėsnius ir formules, suvokti būdingiausius jų ypatumus bei taikymo galimybes.</w:t>
      </w:r>
      <w:proofErr w:type="gramEnd"/>
      <w:r>
        <w:rPr>
          <w:rFonts w:ascii="Times New Roman" w:hAnsi="Times New Roman"/>
          <w:sz w:val="24"/>
          <w:szCs w:val="24"/>
          <w:lang w:val="lt-LT"/>
        </w:rPr>
        <w:t xml:space="preserve"> Uždaviniai formuoja įgūdžius taikyti bendrus materialaus pasaulio dėsnius, sprendžiant konkrečius praktinius ir pažintinius klausimus. Mokėjimas spręsti uždavinius yra geriausias programinės medžiagos supratimo ir įsisavinimo kriterijus.</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Kiekvieno fizikos uždavinio pagrindą sudaro vieno ar kelių pagrindinių gamtos dėsnių ir jų išvadų kuri nors dalinė išraiška. Todėl pradedant spręsti kurio nors fizikos kurso skyriaus uždavinius, reikia kruopščiai išnagrinėti atitinkamą teorinę medžiagą ir ją iliustruojančius pavyzdžius. Be tvirtų teorinių žinių neįmanoma sėkmingai spręsti ir analizuoti net palyginti paprastų uždavinių</w:t>
      </w:r>
      <w:r w:rsidR="00A46FE8">
        <w:rPr>
          <w:rFonts w:ascii="Times New Roman" w:hAnsi="Times New Roman"/>
          <w:sz w:val="24"/>
          <w:szCs w:val="24"/>
          <w:lang w:val="lt-LT"/>
        </w:rPr>
        <w:t>, nekalbant jau apie sudėtingus [3</w:t>
      </w:r>
      <w:r w:rsidR="00181D27">
        <w:rPr>
          <w:rFonts w:ascii="Times New Roman" w:hAnsi="Times New Roman"/>
          <w:sz w:val="24"/>
          <w:szCs w:val="24"/>
          <w:lang w:val="lt-LT"/>
        </w:rPr>
        <w:t>7</w:t>
      </w:r>
      <w:r w:rsidR="00A46FE8">
        <w:rPr>
          <w:rFonts w:ascii="Times New Roman" w:hAnsi="Times New Roman"/>
          <w:sz w:val="24"/>
          <w:szCs w:val="24"/>
          <w:lang w:val="lt-LT"/>
        </w:rPr>
        <w:t>].</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Daugelio fizikos skaičiavimo uždavinių sprendimą galima suskirstyti į keturis etapus: a) uždavinio sąlygos analizę ir vaizdų jos interpretavimą schema arba brėžiniu; b) lygčių, siejančių fizikinius dydžius, kurie kiekybiškai apibūdina nagrinėjamą reiškinį, sudarymą; c) gautų lygčių sprendimą kurio nors uždavinyje nežinomo dydžio atžvilgiu; d) gauto rezultato analizę ir skaitinės vertės radimą.</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lastRenderedPageBreak/>
        <w:t>Pirmasis sprendimo etapas yra tarsi pagalbinis ir dažnai praleidžiamas, jeigu nagrinėjamas fizikinis procesas bei uždav</w:t>
      </w:r>
      <w:r w:rsidR="00117E62">
        <w:rPr>
          <w:rFonts w:ascii="Times New Roman" w:hAnsi="Times New Roman"/>
          <w:sz w:val="24"/>
          <w:szCs w:val="24"/>
          <w:lang w:val="lt-LT"/>
        </w:rPr>
        <w:t>inio sąlyga yra pakankamai aiškūs ir suprantami</w:t>
      </w:r>
      <w:r>
        <w:rPr>
          <w:rFonts w:ascii="Times New Roman" w:hAnsi="Times New Roman"/>
          <w:sz w:val="24"/>
          <w:szCs w:val="24"/>
          <w:lang w:val="lt-LT"/>
        </w:rPr>
        <w:t xml:space="preserve">. Antrasis </w:t>
      </w:r>
      <w:r w:rsidR="00117E62">
        <w:rPr>
          <w:rFonts w:ascii="Times New Roman" w:hAnsi="Times New Roman"/>
          <w:sz w:val="24"/>
          <w:szCs w:val="24"/>
          <w:lang w:val="lt-LT"/>
        </w:rPr>
        <w:t xml:space="preserve">etapas </w:t>
      </w:r>
      <w:r>
        <w:rPr>
          <w:rFonts w:ascii="Times New Roman" w:hAnsi="Times New Roman"/>
          <w:sz w:val="24"/>
          <w:szCs w:val="24"/>
          <w:lang w:val="lt-LT"/>
        </w:rPr>
        <w:t>– žinomų fizikos dėsnių ir formulių pritaikymas, matematiškai užrašant uždavinio sąlygą – yra sunkiausias, sprendžiant beveik visus fizikos uždavinius. Taip užrašę, gauname vieną arba keletą lygčių, kurių nežinomasis yra ieškomasis dydis, ir fizikinis uždavinys beveik visiškai virsta matematiniu. Toliau belieka išspręsti lygčių sistemą ir apskaičiuoti ieškomą dydį, išreikštą pagrindiniais uždavinio duomenimis.</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Gautą skaičiavimo formulę reikia išanalizuoti: išsiaiškinti, kaip kinta ieškomas dydis, kintanat kitiems dydžiams, nuo kurių jis priklauso. Tokia analizė ugdo fizikinį mąstymą, padeda geriau suprasti nagrinėjamą reiškinį, atskleidžia nustatytos priklausomybės būdingąsias ypatybes. Po to galima į skaičiavimo formulę įrašyti skaičius ir galutinai apskaičiuoti.</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Analizuojant  uždavinius ir sudarant lygtis, nusakančias fizikinius procesus bei reiškinius, reikia žinoti, kurie fizikos formulėse esantys dydžiai yra skaliariniai, kurie – vektoriniai. Norint išsamiai nusakyti vektorinį dydį, reikia atsižvelgti ne tik į skaitinę vertę, bet ir į kryptį. Negalima pamiršti, kad skaičius ir kryptis – tai dvi neatskiriamos bet kurio vektoriaus charakteristikos. Jeigu vektorinis dydis kinta, tai reiškia, kad kinta jo skaitinė vertė arba kryptis, arba viena, ir kitą. Vektoriniai dydžiai yra lygūs tik tada, kai jų </w:t>
      </w:r>
      <w:r w:rsidR="00A46FE8">
        <w:rPr>
          <w:rFonts w:ascii="Times New Roman" w:hAnsi="Times New Roman"/>
          <w:sz w:val="24"/>
          <w:szCs w:val="24"/>
          <w:lang w:val="lt-LT"/>
        </w:rPr>
        <w:t>kryptys ir moduliai yra vienodi [3</w:t>
      </w:r>
      <w:r w:rsidR="00181D27">
        <w:rPr>
          <w:rFonts w:ascii="Times New Roman" w:hAnsi="Times New Roman"/>
          <w:sz w:val="24"/>
          <w:szCs w:val="24"/>
          <w:lang w:val="lt-LT"/>
        </w:rPr>
        <w:t>7</w:t>
      </w:r>
      <w:r w:rsidR="00A46FE8">
        <w:rPr>
          <w:rFonts w:ascii="Times New Roman" w:hAnsi="Times New Roman"/>
          <w:sz w:val="24"/>
          <w:szCs w:val="24"/>
          <w:lang w:val="lt-LT"/>
        </w:rPr>
        <w:t>].</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Visi uždaviniai, nepaisant pradinių dydžių pateikimo būdo, sprendžiami bendru pavidalu, vartojant raidinius žymenis. Taip sprendž</w:t>
      </w:r>
      <w:r w:rsidR="00117E62">
        <w:rPr>
          <w:rFonts w:ascii="Times New Roman" w:hAnsi="Times New Roman"/>
          <w:sz w:val="24"/>
          <w:szCs w:val="24"/>
          <w:lang w:val="lt-LT"/>
        </w:rPr>
        <w:t>i</w:t>
      </w:r>
      <w:r>
        <w:rPr>
          <w:rFonts w:ascii="Times New Roman" w:hAnsi="Times New Roman"/>
          <w:sz w:val="24"/>
          <w:szCs w:val="24"/>
          <w:lang w:val="lt-LT"/>
        </w:rPr>
        <w:t>ant matyti, kokie dėsniai taikomi, jeigu reikia, galima patikrinti bet kurią sprendimo dalį ir išvengti klaidų. Algebrinės formulės arba lygties pavidalu gautą atsakymą galima išnagrinėti, nustatyti ieškomo dydžio, kaip kitų dydžių funkcijos, kitimo pobūdį ir ribas. Be to, ir tai turbūt svarbiausia, sprendžiant nurodytu būdu, perprantami kurso bet kurio skyriaus uždavinių sprendimo metodai ir būdai.</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Norint gerai suprasti uždavinio sąlygą, reikia nubraižyti jo esmę paaiškinantį scheminį brėžinį, nors ir sąlygiškai nuro</w:t>
      </w:r>
      <w:r w:rsidR="00117E62">
        <w:rPr>
          <w:rFonts w:ascii="Times New Roman" w:hAnsi="Times New Roman"/>
          <w:sz w:val="24"/>
          <w:szCs w:val="24"/>
          <w:lang w:val="lt-LT"/>
        </w:rPr>
        <w:t>dyti jame visus nagrinėjamą rei</w:t>
      </w:r>
      <w:r>
        <w:rPr>
          <w:rFonts w:ascii="Times New Roman" w:hAnsi="Times New Roman"/>
          <w:sz w:val="24"/>
          <w:szCs w:val="24"/>
          <w:lang w:val="lt-LT"/>
        </w:rPr>
        <w:t>škinį apibūdina</w:t>
      </w:r>
      <w:r w:rsidR="00117E62">
        <w:rPr>
          <w:rFonts w:ascii="Times New Roman" w:hAnsi="Times New Roman"/>
          <w:sz w:val="24"/>
          <w:szCs w:val="24"/>
          <w:lang w:val="lt-LT"/>
        </w:rPr>
        <w:t>n</w:t>
      </w:r>
      <w:r>
        <w:rPr>
          <w:rFonts w:ascii="Times New Roman" w:hAnsi="Times New Roman"/>
          <w:sz w:val="24"/>
          <w:szCs w:val="24"/>
          <w:lang w:val="lt-LT"/>
        </w:rPr>
        <w:t>čius dydžius. Labai svarbu įsidėmėti, kad, remdamiesi brėžiniu, beveik visuomet greičiau rasime sprendimo būdą ir lengviau išspręsime uždavinį.</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Gavus bendro pavidalo atsakymą ir išanalizavus jį, pradedama skaičiuoti. Pirmiausia reikia parinkti reikiamą vienetų sistemą, pagal kurią numatyta skaičiuoti, </w:t>
      </w:r>
      <w:r w:rsidR="00117E62">
        <w:rPr>
          <w:rFonts w:ascii="Times New Roman" w:hAnsi="Times New Roman"/>
          <w:sz w:val="24"/>
          <w:szCs w:val="24"/>
          <w:lang w:val="lt-LT"/>
        </w:rPr>
        <w:t>teikiant pirmenybę Tarptautinei</w:t>
      </w:r>
      <w:r>
        <w:rPr>
          <w:rFonts w:ascii="Times New Roman" w:hAnsi="Times New Roman"/>
          <w:sz w:val="24"/>
          <w:szCs w:val="24"/>
          <w:lang w:val="lt-LT"/>
        </w:rPr>
        <w:t xml:space="preserve"> vienetų sistemai (SI).</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Kai dydžiai išreikšti vienos sistemos vienetais, skaičiuojama pagal šią sistemą. Jeigu reikia, gautą rezultatą galima perskaičiuoti kitos sistemos vienetais. Kai skaičiavimo </w:t>
      </w:r>
      <w:r>
        <w:rPr>
          <w:rFonts w:ascii="Times New Roman" w:hAnsi="Times New Roman"/>
          <w:sz w:val="24"/>
          <w:szCs w:val="24"/>
          <w:lang w:val="lt-LT"/>
        </w:rPr>
        <w:lastRenderedPageBreak/>
        <w:t>formulėje esantys dydžiai pateikti įvairių sistemų vienetais, juos reikia išreikšti vienetais tos sistemos, pagal kurią uždavinys sprendžiamas.</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Kai formulės skaitiklyje ir vardiklyje yra vienarūšiai tos pačios sistemos dydžiai, juos galima rašyti bet kuriais vienetais, svarbu tik, kad tie vienetai būtų vienodi. Šių dydžių matavimo vienetai susiprastina ir ieškomo dydžio dimen</w:t>
      </w:r>
      <w:r w:rsidR="00E23E8C">
        <w:rPr>
          <w:rFonts w:ascii="Times New Roman" w:hAnsi="Times New Roman"/>
          <w:sz w:val="24"/>
          <w:szCs w:val="24"/>
          <w:lang w:val="lt-LT"/>
        </w:rPr>
        <w:t>s</w:t>
      </w:r>
      <w:r>
        <w:rPr>
          <w:rFonts w:ascii="Times New Roman" w:hAnsi="Times New Roman"/>
          <w:sz w:val="24"/>
          <w:szCs w:val="24"/>
          <w:lang w:val="lt-LT"/>
        </w:rPr>
        <w:t>ijos nekeičia.</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Į skaičiavimo formulę įrašius visų dydžių vertes, atliekami veiksmai su vienetų žymenimis, kad būtų galima įsitikinti, jog rezultatas gaunamas pasirinktos ieškomo dydžio sistemos vienetais. Jeigu patikrinus matyti, kad šį sąlyga pažeista, vadinasi, sprendžiant uždavinį, padaryta klaida. Nustačius ieškomo dydžio matavimo vienetą, galima atlikti veiksmus su skaičiais.</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Atliekant aritmetinius veiksmus, negalima pamiršti, kad fizikinių dydžių skaitinės vertės yra apytikslės, todėl skaičiuojant reikia laikytis apytikslio skaičiavimo taisyklių. Taip sprendžiant sutaupoma laiko, o tikslumas nenukenčia.</w:t>
      </w:r>
    </w:p>
    <w:p w:rsidR="0057349A" w:rsidRDefault="0057349A" w:rsidP="0057349A">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Gavus skaitinį atsakymą, pageidaujama, jeigu galima, įvertinti, ar jis realus. Kartais toks įvertinimas padeda nustatyti, kad gautas rezultatas yra klaidingas.</w:t>
      </w:r>
    </w:p>
    <w:p w:rsidR="00790E94" w:rsidRPr="0000316A" w:rsidRDefault="0057349A" w:rsidP="00790E94">
      <w:pPr>
        <w:pStyle w:val="NoSpacing"/>
        <w:spacing w:line="360" w:lineRule="auto"/>
        <w:ind w:firstLine="567"/>
        <w:jc w:val="both"/>
        <w:rPr>
          <w:rFonts w:ascii="Times New Roman" w:hAnsi="Times New Roman"/>
          <w:b/>
          <w:sz w:val="24"/>
          <w:szCs w:val="24"/>
          <w:lang w:val="lt-LT"/>
        </w:rPr>
      </w:pPr>
      <w:r>
        <w:rPr>
          <w:rFonts w:ascii="Times New Roman" w:hAnsi="Times New Roman"/>
          <w:sz w:val="24"/>
          <w:szCs w:val="24"/>
          <w:lang w:val="lt-LT"/>
        </w:rPr>
        <w:t>Siekiant išsiaiškinti moksleivių pagrindines uždavinių sprendimų klaidas jas a</w:t>
      </w:r>
      <w:r w:rsidR="00790E94" w:rsidRPr="001256A9">
        <w:rPr>
          <w:rFonts w:ascii="Times New Roman" w:hAnsi="Times New Roman"/>
          <w:sz w:val="24"/>
          <w:szCs w:val="24"/>
          <w:lang w:val="lt-LT"/>
        </w:rPr>
        <w:t>nalizuojant</w:t>
      </w:r>
      <w:r w:rsidR="00FE014A" w:rsidRPr="0000316A">
        <w:rPr>
          <w:rFonts w:ascii="Times New Roman" w:hAnsi="Times New Roman"/>
          <w:sz w:val="24"/>
          <w:szCs w:val="24"/>
          <w:lang w:val="lt-LT"/>
        </w:rPr>
        <w:t xml:space="preserve">, bus </w:t>
      </w:r>
      <w:r w:rsidR="00FE014A" w:rsidRPr="001256A9">
        <w:rPr>
          <w:rFonts w:ascii="Times New Roman" w:hAnsi="Times New Roman"/>
          <w:sz w:val="24"/>
          <w:szCs w:val="24"/>
          <w:lang w:val="lt-LT"/>
        </w:rPr>
        <w:t>naudojamas</w:t>
      </w:r>
      <w:r w:rsidR="00FE014A" w:rsidRPr="0000316A">
        <w:rPr>
          <w:rFonts w:ascii="Times New Roman" w:hAnsi="Times New Roman"/>
          <w:sz w:val="24"/>
          <w:szCs w:val="24"/>
          <w:lang w:val="lt-LT"/>
        </w:rPr>
        <w:t xml:space="preserve"> </w:t>
      </w:r>
      <w:r w:rsidR="00FE014A" w:rsidRPr="001256A9">
        <w:rPr>
          <w:rFonts w:ascii="Times New Roman" w:hAnsi="Times New Roman"/>
          <w:sz w:val="24"/>
          <w:szCs w:val="24"/>
          <w:lang w:val="lt-LT"/>
        </w:rPr>
        <w:t>toks</w:t>
      </w:r>
      <w:r w:rsidR="00FE014A" w:rsidRPr="0000316A">
        <w:rPr>
          <w:rFonts w:ascii="Times New Roman" w:hAnsi="Times New Roman"/>
          <w:sz w:val="24"/>
          <w:szCs w:val="24"/>
          <w:lang w:val="lt-LT"/>
        </w:rPr>
        <w:t xml:space="preserve"> </w:t>
      </w:r>
      <w:r w:rsidR="00FE014A" w:rsidRPr="001256A9">
        <w:rPr>
          <w:rFonts w:ascii="Times New Roman" w:hAnsi="Times New Roman"/>
          <w:sz w:val="24"/>
          <w:szCs w:val="24"/>
          <w:lang w:val="lt-LT"/>
        </w:rPr>
        <w:t>žymėjimas</w:t>
      </w:r>
      <w:r w:rsidR="00790E94" w:rsidRPr="0000316A">
        <w:rPr>
          <w:rFonts w:ascii="Times New Roman" w:hAnsi="Times New Roman"/>
          <w:sz w:val="24"/>
          <w:szCs w:val="24"/>
          <w:lang w:val="lt-LT"/>
        </w:rPr>
        <w:t>: pvz.</w:t>
      </w:r>
      <w:r w:rsidR="00117E62" w:rsidRPr="0000316A">
        <w:rPr>
          <w:rFonts w:ascii="Times New Roman" w:hAnsi="Times New Roman"/>
          <w:sz w:val="24"/>
          <w:szCs w:val="24"/>
          <w:lang w:val="lt-LT"/>
        </w:rPr>
        <w:t>,</w:t>
      </w:r>
      <w:r w:rsidR="00790E94" w:rsidRPr="0000316A">
        <w:rPr>
          <w:rFonts w:ascii="Times New Roman" w:hAnsi="Times New Roman"/>
          <w:b/>
          <w:sz w:val="24"/>
          <w:szCs w:val="24"/>
          <w:lang w:val="lt-LT"/>
        </w:rPr>
        <w:t xml:space="preserve"> </w:t>
      </w:r>
      <w:r w:rsidR="00790E94" w:rsidRPr="0000316A">
        <w:rPr>
          <w:rFonts w:ascii="Times New Roman" w:hAnsi="Times New Roman"/>
          <w:sz w:val="24"/>
          <w:szCs w:val="24"/>
          <w:lang w:val="lt-LT"/>
        </w:rPr>
        <w:t>A,</w:t>
      </w:r>
      <w:r w:rsidR="00FE014A" w:rsidRPr="0000316A">
        <w:rPr>
          <w:rFonts w:ascii="Times New Roman" w:hAnsi="Times New Roman"/>
          <w:sz w:val="24"/>
          <w:szCs w:val="24"/>
          <w:lang w:val="lt-LT"/>
        </w:rPr>
        <w:t xml:space="preserve"> B</w:t>
      </w:r>
      <w:r w:rsidR="00117E62" w:rsidRPr="0000316A">
        <w:rPr>
          <w:rFonts w:ascii="Times New Roman" w:hAnsi="Times New Roman"/>
          <w:sz w:val="24"/>
          <w:szCs w:val="24"/>
          <w:lang w:val="lt-LT"/>
        </w:rPr>
        <w:t>,</w:t>
      </w:r>
      <w:r w:rsidR="00790E94" w:rsidRPr="0000316A">
        <w:rPr>
          <w:rFonts w:ascii="Times New Roman" w:hAnsi="Times New Roman"/>
          <w:sz w:val="24"/>
          <w:szCs w:val="24"/>
          <w:lang w:val="lt-LT"/>
        </w:rPr>
        <w:t xml:space="preserve"> t.</w:t>
      </w:r>
      <w:r w:rsidR="001256A9" w:rsidRPr="0000316A">
        <w:rPr>
          <w:rFonts w:ascii="Times New Roman" w:hAnsi="Times New Roman"/>
          <w:sz w:val="24"/>
          <w:szCs w:val="24"/>
          <w:lang w:val="lt-LT"/>
        </w:rPr>
        <w:t xml:space="preserve"> </w:t>
      </w:r>
      <w:r w:rsidR="00790E94" w:rsidRPr="0000316A">
        <w:rPr>
          <w:rFonts w:ascii="Times New Roman" w:hAnsi="Times New Roman"/>
          <w:sz w:val="24"/>
          <w:szCs w:val="24"/>
          <w:lang w:val="lt-LT"/>
        </w:rPr>
        <w:t xml:space="preserve">y. </w:t>
      </w:r>
      <w:r w:rsidR="00117E62">
        <w:rPr>
          <w:rFonts w:ascii="Times New Roman" w:hAnsi="Times New Roman"/>
          <w:sz w:val="24"/>
          <w:szCs w:val="24"/>
          <w:lang w:val="lt-LT"/>
        </w:rPr>
        <w:t>raide</w:t>
      </w:r>
      <w:r w:rsidR="00790E94" w:rsidRPr="0000316A">
        <w:rPr>
          <w:rFonts w:ascii="Times New Roman" w:hAnsi="Times New Roman"/>
          <w:sz w:val="24"/>
          <w:szCs w:val="24"/>
          <w:lang w:val="lt-LT"/>
        </w:rPr>
        <w:t xml:space="preserve"> </w:t>
      </w:r>
      <w:r w:rsidR="00790E94" w:rsidRPr="00790E94">
        <w:rPr>
          <w:rFonts w:ascii="Times New Roman" w:hAnsi="Times New Roman"/>
          <w:sz w:val="24"/>
          <w:szCs w:val="24"/>
          <w:lang w:val="lt-LT"/>
        </w:rPr>
        <w:t>įvardijamas</w:t>
      </w:r>
      <w:r w:rsidR="00790E94" w:rsidRPr="0000316A">
        <w:rPr>
          <w:rFonts w:ascii="Times New Roman" w:hAnsi="Times New Roman"/>
          <w:sz w:val="24"/>
          <w:szCs w:val="24"/>
          <w:lang w:val="lt-LT"/>
        </w:rPr>
        <w:t xml:space="preserve"> </w:t>
      </w:r>
      <w:r w:rsidR="00790E94" w:rsidRPr="00790E94">
        <w:rPr>
          <w:rFonts w:ascii="Times New Roman" w:hAnsi="Times New Roman"/>
          <w:sz w:val="24"/>
          <w:szCs w:val="24"/>
          <w:lang w:val="lt-LT"/>
        </w:rPr>
        <w:t>moksleivis</w:t>
      </w:r>
      <w:r w:rsidR="00790E94">
        <w:rPr>
          <w:rFonts w:ascii="Times New Roman" w:hAnsi="Times New Roman"/>
          <w:sz w:val="24"/>
          <w:szCs w:val="24"/>
          <w:lang w:val="lt-LT"/>
        </w:rPr>
        <w:t xml:space="preserve"> nen</w:t>
      </w:r>
      <w:r w:rsidR="00117E62">
        <w:rPr>
          <w:rFonts w:ascii="Times New Roman" w:hAnsi="Times New Roman"/>
          <w:sz w:val="24"/>
          <w:szCs w:val="24"/>
          <w:lang w:val="lt-LT"/>
        </w:rPr>
        <w:t>urodant</w:t>
      </w:r>
      <w:r w:rsidR="00790E94">
        <w:rPr>
          <w:rFonts w:ascii="Times New Roman" w:hAnsi="Times New Roman"/>
          <w:sz w:val="24"/>
          <w:szCs w:val="24"/>
          <w:lang w:val="lt-LT"/>
        </w:rPr>
        <w:t xml:space="preserve"> vardo, pavardės</w:t>
      </w:r>
      <w:r w:rsidR="00734AAE">
        <w:rPr>
          <w:rFonts w:ascii="Times New Roman" w:hAnsi="Times New Roman"/>
          <w:sz w:val="24"/>
          <w:szCs w:val="24"/>
          <w:lang w:val="lt-LT"/>
        </w:rPr>
        <w:t xml:space="preserve"> [3</w:t>
      </w:r>
      <w:r w:rsidR="00181D27">
        <w:rPr>
          <w:rFonts w:ascii="Times New Roman" w:hAnsi="Times New Roman"/>
          <w:sz w:val="24"/>
          <w:szCs w:val="24"/>
          <w:lang w:val="lt-LT"/>
        </w:rPr>
        <w:t>8</w:t>
      </w:r>
      <w:r w:rsidR="00734AAE">
        <w:rPr>
          <w:rFonts w:ascii="Times New Roman" w:hAnsi="Times New Roman"/>
          <w:sz w:val="24"/>
          <w:szCs w:val="24"/>
          <w:lang w:val="lt-LT"/>
        </w:rPr>
        <w:t>].</w:t>
      </w:r>
    </w:p>
    <w:p w:rsidR="00B85449" w:rsidRPr="0000316A" w:rsidRDefault="00E36370" w:rsidP="009D0E5D">
      <w:pPr>
        <w:pStyle w:val="NoSpacing"/>
        <w:spacing w:before="200" w:after="200" w:line="360" w:lineRule="auto"/>
        <w:jc w:val="center"/>
        <w:rPr>
          <w:rFonts w:ascii="Times New Roman" w:hAnsi="Times New Roman"/>
          <w:b/>
          <w:sz w:val="24"/>
          <w:szCs w:val="24"/>
          <w:lang w:val="lt-LT"/>
        </w:rPr>
      </w:pPr>
      <w:r w:rsidRPr="0000316A">
        <w:rPr>
          <w:rFonts w:ascii="Times New Roman" w:hAnsi="Times New Roman"/>
          <w:b/>
          <w:sz w:val="24"/>
          <w:szCs w:val="24"/>
          <w:lang w:val="lt-LT"/>
        </w:rPr>
        <w:t>3</w:t>
      </w:r>
      <w:r w:rsidR="00FE014A" w:rsidRPr="0000316A">
        <w:rPr>
          <w:rFonts w:ascii="Times New Roman" w:hAnsi="Times New Roman"/>
          <w:b/>
          <w:sz w:val="24"/>
          <w:szCs w:val="24"/>
          <w:lang w:val="lt-LT"/>
        </w:rPr>
        <w:t xml:space="preserve">.1. </w:t>
      </w:r>
      <w:r w:rsidR="00B85449" w:rsidRPr="0000316A">
        <w:rPr>
          <w:rFonts w:ascii="Times New Roman" w:hAnsi="Times New Roman"/>
          <w:b/>
          <w:sz w:val="24"/>
          <w:szCs w:val="24"/>
          <w:lang w:val="lt-LT"/>
        </w:rPr>
        <w:t>2008 met</w:t>
      </w:r>
      <w:r w:rsidR="00B85449" w:rsidRPr="00D03DE5">
        <w:rPr>
          <w:rFonts w:ascii="Times New Roman" w:hAnsi="Times New Roman"/>
          <w:b/>
          <w:sz w:val="24"/>
          <w:szCs w:val="24"/>
          <w:lang w:val="lt-LT"/>
        </w:rPr>
        <w:t xml:space="preserve">ų </w:t>
      </w:r>
      <w:r w:rsidR="00AD7426">
        <w:rPr>
          <w:rFonts w:ascii="Times New Roman" w:hAnsi="Times New Roman"/>
          <w:b/>
          <w:sz w:val="24"/>
          <w:szCs w:val="24"/>
          <w:lang w:val="lt-LT"/>
        </w:rPr>
        <w:t xml:space="preserve">Čempionato </w:t>
      </w:r>
      <w:r w:rsidR="00B85449" w:rsidRPr="0000316A">
        <w:rPr>
          <w:rFonts w:ascii="Times New Roman" w:hAnsi="Times New Roman"/>
          <w:b/>
          <w:sz w:val="24"/>
          <w:szCs w:val="24"/>
          <w:lang w:val="lt-LT"/>
        </w:rPr>
        <w:t>2 u</w:t>
      </w:r>
      <w:r w:rsidR="00B85449" w:rsidRPr="00D03DE5">
        <w:rPr>
          <w:rFonts w:ascii="Times New Roman" w:hAnsi="Times New Roman"/>
          <w:b/>
          <w:sz w:val="24"/>
          <w:szCs w:val="24"/>
          <w:lang w:val="lt-LT"/>
        </w:rPr>
        <w:t>ždavinys</w:t>
      </w:r>
    </w:p>
    <w:p w:rsidR="00C169C8" w:rsidRDefault="00F15AD9" w:rsidP="00A725DC">
      <w:pPr>
        <w:pStyle w:val="NoSpacing"/>
        <w:spacing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 xml:space="preserve">XX </w:t>
      </w:r>
      <w:r w:rsidRPr="0027581A">
        <w:rPr>
          <w:rFonts w:ascii="Times New Roman" w:hAnsi="Times New Roman"/>
          <w:sz w:val="24"/>
          <w:szCs w:val="24"/>
          <w:lang w:val="lt-LT"/>
        </w:rPr>
        <w:t>Lietuvos</w:t>
      </w:r>
      <w:r w:rsidRPr="0000316A">
        <w:rPr>
          <w:rFonts w:ascii="Times New Roman" w:hAnsi="Times New Roman"/>
          <w:sz w:val="24"/>
          <w:szCs w:val="24"/>
          <w:lang w:val="lt-LT"/>
        </w:rPr>
        <w:t xml:space="preserve"> </w:t>
      </w:r>
      <w:r>
        <w:rPr>
          <w:rFonts w:ascii="Times New Roman" w:hAnsi="Times New Roman"/>
          <w:sz w:val="24"/>
          <w:szCs w:val="24"/>
          <w:lang w:val="lt-LT"/>
        </w:rPr>
        <w:t xml:space="preserve">fizikos </w:t>
      </w:r>
      <w:r w:rsidR="00117E62">
        <w:rPr>
          <w:rFonts w:ascii="Times New Roman" w:hAnsi="Times New Roman"/>
          <w:sz w:val="24"/>
          <w:szCs w:val="24"/>
          <w:lang w:val="lt-LT"/>
        </w:rPr>
        <w:t>č</w:t>
      </w:r>
      <w:r>
        <w:rPr>
          <w:rFonts w:ascii="Times New Roman" w:hAnsi="Times New Roman"/>
          <w:sz w:val="24"/>
          <w:szCs w:val="24"/>
          <w:lang w:val="lt-LT"/>
        </w:rPr>
        <w:t xml:space="preserve">empionate buvo pateiktas </w:t>
      </w:r>
      <w:r w:rsidR="00117E62">
        <w:rPr>
          <w:rFonts w:ascii="Times New Roman" w:hAnsi="Times New Roman"/>
          <w:sz w:val="24"/>
          <w:szCs w:val="24"/>
          <w:lang w:val="lt-LT"/>
        </w:rPr>
        <w:t>toks</w:t>
      </w:r>
      <w:r w:rsidR="009D0E5D">
        <w:rPr>
          <w:rFonts w:ascii="Times New Roman" w:hAnsi="Times New Roman"/>
          <w:sz w:val="24"/>
          <w:szCs w:val="24"/>
          <w:lang w:val="lt-LT"/>
        </w:rPr>
        <w:t xml:space="preserve"> </w:t>
      </w:r>
      <w:r>
        <w:rPr>
          <w:rFonts w:ascii="Times New Roman" w:hAnsi="Times New Roman"/>
          <w:sz w:val="24"/>
          <w:szCs w:val="24"/>
          <w:lang w:val="lt-LT"/>
        </w:rPr>
        <w:t xml:space="preserve">uždavinys iš </w:t>
      </w:r>
      <w:r w:rsidR="00A90834" w:rsidRPr="0000316A">
        <w:rPr>
          <w:rFonts w:ascii="Times New Roman" w:hAnsi="Times New Roman"/>
          <w:sz w:val="24"/>
          <w:szCs w:val="24"/>
          <w:lang w:val="lt-LT"/>
        </w:rPr>
        <w:t xml:space="preserve">8 </w:t>
      </w:r>
      <w:r w:rsidR="00C169C8">
        <w:rPr>
          <w:rFonts w:ascii="Times New Roman" w:hAnsi="Times New Roman"/>
          <w:sz w:val="24"/>
          <w:szCs w:val="24"/>
          <w:lang w:val="lt-LT"/>
        </w:rPr>
        <w:t>klasės kurso</w:t>
      </w:r>
      <w:r w:rsidR="009D0E5D">
        <w:rPr>
          <w:rFonts w:ascii="Times New Roman" w:hAnsi="Times New Roman"/>
          <w:sz w:val="24"/>
          <w:szCs w:val="24"/>
          <w:lang w:val="lt-LT"/>
        </w:rPr>
        <w:t xml:space="preserve"> (u</w:t>
      </w:r>
      <w:r w:rsidR="009D0E5D" w:rsidRPr="00595E10">
        <w:rPr>
          <w:rFonts w:ascii="Times New Roman" w:hAnsi="Times New Roman"/>
          <w:sz w:val="24"/>
          <w:szCs w:val="24"/>
          <w:lang w:val="lt-LT"/>
        </w:rPr>
        <w:t>ždavinio sąlyga ir sprendimas paimt</w:t>
      </w:r>
      <w:r w:rsidR="00117E62">
        <w:rPr>
          <w:rFonts w:ascii="Times New Roman" w:hAnsi="Times New Roman"/>
          <w:sz w:val="24"/>
          <w:szCs w:val="24"/>
          <w:lang w:val="lt-LT"/>
        </w:rPr>
        <w:t>i iš interneto</w:t>
      </w:r>
      <w:r w:rsidR="009D0E5D" w:rsidRPr="00595E10">
        <w:rPr>
          <w:rFonts w:ascii="Times New Roman" w:hAnsi="Times New Roman"/>
          <w:sz w:val="24"/>
          <w:szCs w:val="24"/>
          <w:lang w:val="lt-LT"/>
        </w:rPr>
        <w:t xml:space="preserve"> tinklalapio </w:t>
      </w:r>
      <w:hyperlink r:id="rId22" w:history="1">
        <w:r w:rsidR="009D0E5D" w:rsidRPr="00595E10">
          <w:rPr>
            <w:rStyle w:val="Hyperlink"/>
            <w:rFonts w:ascii="Times New Roman" w:hAnsi="Times New Roman"/>
            <w:sz w:val="24"/>
            <w:szCs w:val="24"/>
            <w:lang w:val="lt-LT"/>
          </w:rPr>
          <w:t>www.olimpas.lt</w:t>
        </w:r>
      </w:hyperlink>
      <w:r w:rsidR="009D0E5D">
        <w:rPr>
          <w:rFonts w:ascii="Times New Roman" w:hAnsi="Times New Roman"/>
          <w:sz w:val="24"/>
          <w:szCs w:val="24"/>
          <w:lang w:val="lt-LT"/>
        </w:rPr>
        <w:t>)</w:t>
      </w:r>
      <w:r w:rsidR="00C169C8">
        <w:rPr>
          <w:rFonts w:ascii="Times New Roman" w:hAnsi="Times New Roman"/>
          <w:sz w:val="24"/>
          <w:szCs w:val="24"/>
          <w:lang w:val="lt-LT"/>
        </w:rPr>
        <w:t>:</w:t>
      </w:r>
      <w:r>
        <w:rPr>
          <w:rFonts w:ascii="Times New Roman" w:hAnsi="Times New Roman"/>
          <w:sz w:val="24"/>
          <w:szCs w:val="24"/>
          <w:lang w:val="lt-LT"/>
        </w:rPr>
        <w:t xml:space="preserve"> </w:t>
      </w:r>
    </w:p>
    <w:p w:rsidR="009D0E5D" w:rsidRDefault="009D0E5D" w:rsidP="00A725DC">
      <w:pPr>
        <w:pStyle w:val="NoSpacing"/>
        <w:spacing w:line="360" w:lineRule="auto"/>
        <w:ind w:firstLine="567"/>
        <w:jc w:val="both"/>
        <w:rPr>
          <w:rFonts w:ascii="Times New Roman" w:hAnsi="Times New Roman"/>
          <w:sz w:val="24"/>
          <w:szCs w:val="24"/>
          <w:lang w:val="lt-LT"/>
        </w:rPr>
      </w:pPr>
    </w:p>
    <w:p w:rsidR="00C169C8" w:rsidRDefault="00C169C8" w:rsidP="00C169C8">
      <w:pPr>
        <w:autoSpaceDE w:val="0"/>
        <w:autoSpaceDN w:val="0"/>
        <w:adjustRightInd w:val="0"/>
        <w:spacing w:after="0" w:line="360" w:lineRule="auto"/>
        <w:ind w:firstLine="567"/>
        <w:jc w:val="both"/>
        <w:rPr>
          <w:rFonts w:ascii="Times New Roman" w:hAnsi="Times New Roman"/>
          <w:bCs/>
          <w:i/>
          <w:sz w:val="24"/>
          <w:szCs w:val="24"/>
          <w:lang w:val="lt-LT" w:eastAsia="lt-LT"/>
        </w:rPr>
      </w:pPr>
      <w:r w:rsidRPr="00C169C8">
        <w:rPr>
          <w:rFonts w:ascii="Times New Roman" w:hAnsi="Times New Roman"/>
          <w:bCs/>
          <w:i/>
          <w:sz w:val="24"/>
          <w:szCs w:val="24"/>
          <w:lang w:val="lt-LT" w:eastAsia="lt-LT"/>
        </w:rPr>
        <w:t xml:space="preserve">Kūnas, kurio masė nežinoma, pakabintas ant </w:t>
      </w:r>
      <w:r w:rsidRPr="00C169C8">
        <w:rPr>
          <w:rFonts w:ascii="Times New Roman" w:hAnsi="Times New Roman"/>
          <w:bCs/>
          <w:i/>
          <w:iCs/>
          <w:sz w:val="24"/>
          <w:szCs w:val="24"/>
          <w:lang w:val="lt-LT" w:eastAsia="lt-LT"/>
        </w:rPr>
        <w:t xml:space="preserve">L </w:t>
      </w:r>
      <w:r w:rsidRPr="00C169C8">
        <w:rPr>
          <w:rFonts w:ascii="Times New Roman" w:hAnsi="Times New Roman"/>
          <w:bCs/>
          <w:i/>
          <w:sz w:val="24"/>
          <w:szCs w:val="24"/>
          <w:lang w:val="lt-LT" w:eastAsia="lt-LT"/>
        </w:rPr>
        <w:t>ilgio sunkaus sverto. Kitame sverto gale</w:t>
      </w:r>
      <w:r>
        <w:rPr>
          <w:rFonts w:ascii="Times New Roman" w:hAnsi="Times New Roman"/>
          <w:bCs/>
          <w:i/>
          <w:sz w:val="24"/>
          <w:szCs w:val="24"/>
          <w:lang w:val="lt-LT" w:eastAsia="lt-LT"/>
        </w:rPr>
        <w:t xml:space="preserve"> </w:t>
      </w:r>
      <w:r w:rsidRPr="00C169C8">
        <w:rPr>
          <w:rFonts w:ascii="Times New Roman" w:hAnsi="Times New Roman"/>
          <w:bCs/>
          <w:i/>
          <w:sz w:val="24"/>
          <w:szCs w:val="24"/>
          <w:lang w:val="lt-LT" w:eastAsia="lt-LT"/>
        </w:rPr>
        <w:t xml:space="preserve">pakabintas </w:t>
      </w:r>
      <w:r w:rsidRPr="00C169C8">
        <w:rPr>
          <w:rFonts w:ascii="Times New Roman" w:hAnsi="Times New Roman"/>
          <w:bCs/>
          <w:i/>
          <w:iCs/>
          <w:sz w:val="24"/>
          <w:szCs w:val="24"/>
          <w:lang w:val="lt-LT" w:eastAsia="lt-LT"/>
        </w:rPr>
        <w:t xml:space="preserve">M </w:t>
      </w:r>
      <w:r w:rsidRPr="00C169C8">
        <w:rPr>
          <w:rFonts w:ascii="Times New Roman" w:hAnsi="Times New Roman"/>
          <w:bCs/>
          <w:i/>
          <w:sz w:val="24"/>
          <w:szCs w:val="24"/>
          <w:lang w:val="lt-LT" w:eastAsia="lt-LT"/>
        </w:rPr>
        <w:t xml:space="preserve">= 18 kg svarstis. Pusiausvyra šiuo atveju pasiekiama, kai atramos taškas yra pastumtas per atstumą </w:t>
      </w:r>
      <w:r w:rsidRPr="00C169C8">
        <w:rPr>
          <w:rFonts w:ascii="Times New Roman" w:hAnsi="Times New Roman"/>
          <w:i/>
          <w:iCs/>
          <w:sz w:val="24"/>
          <w:szCs w:val="24"/>
          <w:lang w:val="lt-LT" w:eastAsia="lt-LT"/>
        </w:rPr>
        <w:t>x</w:t>
      </w:r>
      <w:r w:rsidR="002E6F30">
        <w:rPr>
          <w:rFonts w:ascii="Times New Roman" w:hAnsi="Times New Roman"/>
          <w:i/>
          <w:iCs/>
          <w:sz w:val="24"/>
          <w:szCs w:val="24"/>
          <w:lang w:val="lt-LT" w:eastAsia="lt-LT"/>
        </w:rPr>
        <w:t xml:space="preserve"> </w:t>
      </w:r>
      <w:r w:rsidRPr="00C169C8">
        <w:rPr>
          <w:rFonts w:ascii="Times New Roman" w:hAnsi="Times New Roman"/>
          <w:i/>
          <w:iCs/>
          <w:sz w:val="24"/>
          <w:szCs w:val="24"/>
          <w:lang w:val="lt-LT" w:eastAsia="lt-LT"/>
        </w:rPr>
        <w:t xml:space="preserve">= L/4 </w:t>
      </w:r>
      <w:r w:rsidRPr="00C169C8">
        <w:rPr>
          <w:rFonts w:ascii="Times New Roman" w:hAnsi="Times New Roman"/>
          <w:bCs/>
          <w:i/>
          <w:sz w:val="24"/>
          <w:szCs w:val="24"/>
          <w:lang w:val="lt-LT" w:eastAsia="lt-LT"/>
        </w:rPr>
        <w:t>nuo sverto vidurio į svarsčio pusę. Kai kūnas yra nuimtas, sistema svertas – svarstis yra pusiausv</w:t>
      </w:r>
      <w:r w:rsidR="00287A4B">
        <w:rPr>
          <w:rFonts w:ascii="Times New Roman" w:hAnsi="Times New Roman"/>
          <w:bCs/>
          <w:i/>
          <w:sz w:val="24"/>
          <w:szCs w:val="24"/>
          <w:lang w:val="lt-LT" w:eastAsia="lt-LT"/>
        </w:rPr>
        <w:t>y</w:t>
      </w:r>
      <w:r w:rsidRPr="00C169C8">
        <w:rPr>
          <w:rFonts w:ascii="Times New Roman" w:hAnsi="Times New Roman"/>
          <w:bCs/>
          <w:i/>
          <w:sz w:val="24"/>
          <w:szCs w:val="24"/>
          <w:lang w:val="lt-LT" w:eastAsia="lt-LT"/>
        </w:rPr>
        <w:t xml:space="preserve">ra tada, kai sverto atramos taškas yra pastumtas atstumu </w:t>
      </w:r>
      <w:r w:rsidRPr="00C169C8">
        <w:rPr>
          <w:rFonts w:ascii="Times New Roman" w:hAnsi="Times New Roman"/>
          <w:i/>
          <w:iCs/>
          <w:sz w:val="24"/>
          <w:szCs w:val="24"/>
          <w:lang w:val="lt-LT" w:eastAsia="lt-LT"/>
        </w:rPr>
        <w:t xml:space="preserve">y = L/3 </w:t>
      </w:r>
      <w:r w:rsidRPr="00C169C8">
        <w:rPr>
          <w:rFonts w:ascii="Times New Roman" w:hAnsi="Times New Roman"/>
          <w:bCs/>
          <w:i/>
          <w:sz w:val="24"/>
          <w:szCs w:val="24"/>
          <w:lang w:val="lt-LT" w:eastAsia="lt-LT"/>
        </w:rPr>
        <w:t xml:space="preserve">nuo sverto vidurio į svarsčio pusę. Tarus, kad svertas yra vienalytis, apskaičiuokite kūno masę </w:t>
      </w:r>
      <w:r w:rsidRPr="00C169C8">
        <w:rPr>
          <w:rFonts w:ascii="Times New Roman" w:hAnsi="Times New Roman"/>
          <w:bCs/>
          <w:i/>
          <w:iCs/>
          <w:sz w:val="24"/>
          <w:szCs w:val="24"/>
          <w:lang w:val="lt-LT" w:eastAsia="lt-LT"/>
        </w:rPr>
        <w:t>m</w:t>
      </w:r>
      <w:r w:rsidR="00117E62">
        <w:rPr>
          <w:rFonts w:ascii="Times New Roman" w:hAnsi="Times New Roman"/>
          <w:bCs/>
          <w:i/>
          <w:sz w:val="24"/>
          <w:szCs w:val="24"/>
          <w:lang w:val="lt-LT" w:eastAsia="lt-LT"/>
        </w:rPr>
        <w:t>.</w:t>
      </w:r>
    </w:p>
    <w:p w:rsidR="00A90834" w:rsidRPr="009D0E5D" w:rsidRDefault="009D0E5D" w:rsidP="00C169C8">
      <w:pPr>
        <w:autoSpaceDE w:val="0"/>
        <w:autoSpaceDN w:val="0"/>
        <w:adjustRightInd w:val="0"/>
        <w:spacing w:after="0" w:line="360" w:lineRule="auto"/>
        <w:ind w:firstLine="567"/>
        <w:jc w:val="both"/>
        <w:rPr>
          <w:rFonts w:ascii="Times New Roman" w:hAnsi="Times New Roman"/>
          <w:bCs/>
          <w:i/>
          <w:sz w:val="24"/>
          <w:szCs w:val="24"/>
          <w:lang w:val="lt-LT" w:eastAsia="lt-LT"/>
        </w:rPr>
      </w:pPr>
      <w:r w:rsidRPr="009D0E5D">
        <w:rPr>
          <w:rFonts w:ascii="Times New Roman" w:hAnsi="Times New Roman"/>
          <w:bCs/>
          <w:sz w:val="24"/>
          <w:szCs w:val="24"/>
          <w:lang w:val="lt-LT" w:eastAsia="lt-LT"/>
        </w:rPr>
        <w:t>Uždavinio autoriai siūlo tokį jo sprendimą.</w:t>
      </w:r>
    </w:p>
    <w:p w:rsidR="002E6F30" w:rsidRPr="005B75E2" w:rsidRDefault="00C17577" w:rsidP="002E6F30">
      <w:pPr>
        <w:pStyle w:val="NoSpacing"/>
        <w:spacing w:line="360" w:lineRule="auto"/>
        <w:rPr>
          <w:rFonts w:ascii="Times New Roman" w:hAnsi="Times New Roman"/>
          <w:i/>
          <w:sz w:val="24"/>
          <w:szCs w:val="24"/>
        </w:rPr>
      </w:pPr>
      <w:r w:rsidRPr="00C17577">
        <w:rPr>
          <w:rFonts w:ascii="Times New Roman" w:hAnsi="Times New Roman"/>
          <w:noProof/>
          <w:sz w:val="24"/>
          <w:szCs w:val="24"/>
        </w:rPr>
        <w:pict>
          <v:group id="_x0000_s1033" style="position:absolute;margin-left:.45pt;margin-top:-.3pt;width:110.25pt;height:86.25pt;z-index:251662848" coordorigin="1710,6495" coordsize="2205,1125">
            <v:shapetype id="_x0000_t32" coordsize="21600,21600" o:spt="32" o:oned="t" path="m,l21600,21600e" filled="f">
              <v:path arrowok="t" fillok="f" o:connecttype="none"/>
              <o:lock v:ext="edit" shapetype="t"/>
            </v:shapetype>
            <v:shape id="_x0000_s1031" type="#_x0000_t32" style="position:absolute;left:1710;top:6495;width:2205;height:0" o:connectortype="straight"/>
            <v:shape id="_x0000_s1032" type="#_x0000_t32" style="position:absolute;left:2220;top:6495;width:0;height:1125" o:connectortype="straight"/>
          </v:group>
        </w:pict>
      </w:r>
      <w:r w:rsidR="002E6F30" w:rsidRPr="0000316A">
        <w:rPr>
          <w:rFonts w:ascii="Times New Roman" w:hAnsi="Times New Roman"/>
          <w:sz w:val="24"/>
          <w:szCs w:val="24"/>
          <w:lang w:val="lt-LT"/>
        </w:rPr>
        <w:t xml:space="preserve">            </w:t>
      </w:r>
      <w:r w:rsidR="002E6F30" w:rsidRPr="005B75E2">
        <w:rPr>
          <w:rFonts w:ascii="Times New Roman" w:hAnsi="Times New Roman"/>
          <w:i/>
          <w:sz w:val="24"/>
          <w:szCs w:val="24"/>
        </w:rPr>
        <w:t>L</w:t>
      </w:r>
    </w:p>
    <w:p w:rsidR="002E6F30" w:rsidRPr="005B75E2" w:rsidRDefault="002E6F30" w:rsidP="002E6F30">
      <w:pPr>
        <w:pStyle w:val="NoSpacing"/>
        <w:spacing w:line="360" w:lineRule="auto"/>
        <w:rPr>
          <w:rFonts w:ascii="Times New Roman" w:hAnsi="Times New Roman"/>
          <w:i/>
          <w:sz w:val="24"/>
          <w:szCs w:val="24"/>
        </w:rPr>
      </w:pPr>
      <w:r w:rsidRPr="005B75E2">
        <w:rPr>
          <w:rFonts w:ascii="Times New Roman" w:hAnsi="Times New Roman"/>
          <w:i/>
          <w:sz w:val="24"/>
          <w:szCs w:val="24"/>
        </w:rPr>
        <w:t xml:space="preserve">  </w:t>
      </w:r>
      <w:proofErr w:type="gramStart"/>
      <w:r w:rsidRPr="005B75E2">
        <w:rPr>
          <w:rFonts w:ascii="Times New Roman" w:hAnsi="Times New Roman"/>
          <w:i/>
          <w:sz w:val="24"/>
          <w:szCs w:val="24"/>
        </w:rPr>
        <w:t>m</w:t>
      </w:r>
      <w:proofErr w:type="gramEnd"/>
      <w:r w:rsidRPr="005B75E2">
        <w:rPr>
          <w:rFonts w:ascii="Times New Roman" w:hAnsi="Times New Roman"/>
          <w:i/>
          <w:sz w:val="24"/>
          <w:szCs w:val="24"/>
        </w:rPr>
        <w:t xml:space="preserve">       M = </w:t>
      </w:r>
      <w:r w:rsidRPr="000C2F12">
        <w:rPr>
          <w:rFonts w:ascii="Times New Roman" w:hAnsi="Times New Roman"/>
          <w:sz w:val="24"/>
          <w:szCs w:val="24"/>
        </w:rPr>
        <w:t>18 kg</w:t>
      </w:r>
    </w:p>
    <w:p w:rsidR="002E6F30" w:rsidRPr="005B75E2" w:rsidRDefault="002E6F30" w:rsidP="002E6F30">
      <w:pPr>
        <w:pStyle w:val="NoSpacing"/>
        <w:spacing w:line="360" w:lineRule="auto"/>
        <w:ind w:firstLine="720"/>
        <w:rPr>
          <w:rFonts w:ascii="Times New Roman" w:hAnsi="Times New Roman"/>
          <w:i/>
          <w:sz w:val="24"/>
          <w:szCs w:val="24"/>
        </w:rPr>
      </w:pPr>
      <w:r w:rsidRPr="005B75E2">
        <w:rPr>
          <w:rFonts w:ascii="Times New Roman" w:hAnsi="Times New Roman"/>
          <w:i/>
          <w:iCs/>
          <w:sz w:val="24"/>
          <w:szCs w:val="24"/>
          <w:lang w:val="lt-LT" w:eastAsia="lt-LT"/>
        </w:rPr>
        <w:t>x = L</w:t>
      </w:r>
      <w:r w:rsidRPr="000C2F12">
        <w:rPr>
          <w:rFonts w:ascii="Times New Roman" w:hAnsi="Times New Roman"/>
          <w:iCs/>
          <w:sz w:val="24"/>
          <w:szCs w:val="24"/>
          <w:lang w:val="lt-LT" w:eastAsia="lt-LT"/>
        </w:rPr>
        <w:t>/4</w:t>
      </w:r>
    </w:p>
    <w:p w:rsidR="002E6F30" w:rsidRPr="005B75E2" w:rsidRDefault="002E6F30" w:rsidP="002E6F30">
      <w:pPr>
        <w:pStyle w:val="NoSpacing"/>
        <w:spacing w:line="360" w:lineRule="auto"/>
        <w:ind w:firstLine="720"/>
        <w:rPr>
          <w:rFonts w:ascii="Times New Roman" w:hAnsi="Times New Roman"/>
          <w:i/>
          <w:sz w:val="24"/>
          <w:szCs w:val="24"/>
        </w:rPr>
      </w:pPr>
      <w:r w:rsidRPr="005B75E2">
        <w:rPr>
          <w:rFonts w:ascii="Times New Roman" w:hAnsi="Times New Roman"/>
          <w:i/>
          <w:iCs/>
          <w:sz w:val="24"/>
          <w:szCs w:val="24"/>
          <w:lang w:val="lt-LT" w:eastAsia="lt-LT"/>
        </w:rPr>
        <w:t>y = L/</w:t>
      </w:r>
      <w:r w:rsidRPr="000C2F12">
        <w:rPr>
          <w:rFonts w:ascii="Times New Roman" w:hAnsi="Times New Roman"/>
          <w:iCs/>
          <w:sz w:val="24"/>
          <w:szCs w:val="24"/>
          <w:lang w:val="lt-LT" w:eastAsia="lt-LT"/>
        </w:rPr>
        <w:t>3</w:t>
      </w:r>
    </w:p>
    <w:p w:rsidR="002E6F30" w:rsidRDefault="00AC1479" w:rsidP="002E6F30">
      <w:pPr>
        <w:pStyle w:val="NoSpacing"/>
        <w:rPr>
          <w:rFonts w:ascii="Times New Roman" w:hAnsi="Times New Roman"/>
          <w:sz w:val="24"/>
          <w:szCs w:val="24"/>
        </w:rPr>
      </w:pPr>
      <w:r w:rsidRPr="00C17577">
        <w:rPr>
          <w:rFonts w:ascii="Times New Roman" w:hAnsi="Times New Roman"/>
          <w:i/>
          <w:noProof/>
          <w:sz w:val="24"/>
          <w:szCs w:val="24"/>
          <w:lang w:val="lt-LT" w:eastAsia="lt-LT"/>
        </w:rPr>
        <w:lastRenderedPageBreak/>
        <w:pict>
          <v:group id="_x0000_s1196" style="position:absolute;margin-left:295.15pt;margin-top:-8.35pt;width:170.65pt;height:92.55pt;z-index:251721216" coordorigin="2624,1068" coordsize="3413,1851">
            <v:shape id="_x0000_s1197" type="#_x0000_t32" style="position:absolute;left:2635;top:1899;width:3402;height:0;mso-position-vertical:absolute" o:connectortype="straight" strokeweight="1.5pt"/>
            <v:shape id="_x0000_s1198" type="#_x0000_t32" style="position:absolute;left:2635;top:1899;width:0;height:340" o:connectortype="straight">
              <v:stroke endarrow="block"/>
            </v:shape>
            <v:shape id="_x0000_s1199" type="#_x0000_t32" style="position:absolute;left:6037;top:1899;width:0;height:1020" o:connectortype="straight">
              <v:stroke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0" type="#_x0000_t5" style="position:absolute;left:4999;top:1899;width:381;height:421" fillcolor="#a5a5a5 [2092]"/>
            <v:shape id="_x0000_s1201" type="#_x0000_t32" style="position:absolute;left:4337;top:1899;width:0;height:682" o:connectortype="straight">
              <v:stroke endarrow="block"/>
            </v:shape>
            <v:shape id="_x0000_s1202" type="#_x0000_t32" style="position:absolute;left:2624;top:1489;width:0;height:567" o:connectortype="straight"/>
            <v:shape id="_x0000_s1203" type="#_x0000_t32" style="position:absolute;left:6037;top:1545;width:0;height:567" o:connectortype="straight"/>
            <v:shapetype id="_x0000_t202" coordsize="21600,21600" o:spt="202" path="m,l,21600r21600,l21600,xe">
              <v:stroke joinstyle="miter"/>
              <v:path gradientshapeok="t" o:connecttype="rect"/>
            </v:shapetype>
            <v:shape id="_x0000_s1204" type="#_x0000_t202" style="position:absolute;left:4090;top:1068;width:448;height:421" filled="f" stroked="f">
              <v:textbox>
                <w:txbxContent>
                  <w:p w:rsidR="001B2179" w:rsidRPr="00E95FB4" w:rsidRDefault="001B2179" w:rsidP="00A12D78">
                    <w:pPr>
                      <w:rPr>
                        <w:rFonts w:ascii="Times New Roman" w:hAnsi="Times New Roman"/>
                        <w:i/>
                        <w:sz w:val="24"/>
                        <w:szCs w:val="24"/>
                      </w:rPr>
                    </w:pPr>
                    <w:r w:rsidRPr="00E95FB4">
                      <w:rPr>
                        <w:rFonts w:ascii="Times New Roman" w:hAnsi="Times New Roman"/>
                        <w:i/>
                        <w:sz w:val="24"/>
                        <w:szCs w:val="24"/>
                      </w:rPr>
                      <w:t>L</w:t>
                    </w:r>
                  </w:p>
                </w:txbxContent>
              </v:textbox>
            </v:shape>
            <v:shape id="_x0000_s1205" type="#_x0000_t32" style="position:absolute;left:4337;top:1780;width:839;height:0" o:connectortype="straight">
              <v:stroke startarrow="block" endarrow="block"/>
            </v:shape>
            <v:shape id="_x0000_s1206" type="#_x0000_t32" style="position:absolute;left:2635;top:1545;width:3402;height:0" o:connectortype="straight">
              <v:stroke startarrow="block" endarrow="block"/>
            </v:shape>
            <v:shape id="_x0000_s1207" type="#_x0000_t32" style="position:absolute;left:4337;top:1630;width:0;height:269;flip:y" o:connectortype="straight"/>
            <v:shape id="_x0000_s1208" type="#_x0000_t32" style="position:absolute;left:5176;top:1630;width:0;height:269;flip:y" o:connectortype="straight"/>
            <v:shape id="_x0000_s1209" type="#_x0000_t202" style="position:absolute;left:4558;top:1450;width:662;height:449" filled="f" stroked="f">
              <v:textbox>
                <w:txbxContent>
                  <w:p w:rsidR="001B2179" w:rsidRPr="00E95FB4" w:rsidRDefault="001B2179" w:rsidP="00A12D78">
                    <w:pPr>
                      <w:rPr>
                        <w:rFonts w:ascii="Times New Roman" w:hAnsi="Times New Roman"/>
                        <w:i/>
                        <w:sz w:val="24"/>
                        <w:szCs w:val="24"/>
                      </w:rPr>
                    </w:pPr>
                    <w:proofErr w:type="gramStart"/>
                    <w:r w:rsidRPr="00E95FB4">
                      <w:rPr>
                        <w:rFonts w:ascii="Times New Roman" w:hAnsi="Times New Roman"/>
                        <w:i/>
                        <w:sz w:val="24"/>
                        <w:szCs w:val="24"/>
                      </w:rPr>
                      <w:t>x</w:t>
                    </w:r>
                    <w:proofErr w:type="gramEnd"/>
                  </w:p>
                </w:txbxContent>
              </v:textbox>
            </v:shape>
            <w10:wrap type="square"/>
          </v:group>
        </w:pict>
      </w:r>
    </w:p>
    <w:p w:rsidR="002E6F30" w:rsidRPr="00464742" w:rsidRDefault="002E6F30" w:rsidP="00AA6978">
      <w:pPr>
        <w:pStyle w:val="NoSpacing"/>
        <w:tabs>
          <w:tab w:val="left" w:pos="567"/>
        </w:tabs>
        <w:spacing w:line="276" w:lineRule="auto"/>
        <w:jc w:val="both"/>
        <w:rPr>
          <w:rFonts w:ascii="Times New Roman" w:hAnsi="Times New Roman"/>
          <w:sz w:val="24"/>
          <w:szCs w:val="24"/>
          <w:lang w:val="lt-LT"/>
        </w:rPr>
      </w:pPr>
      <w:r>
        <w:rPr>
          <w:rFonts w:ascii="Times New Roman" w:hAnsi="Times New Roman"/>
          <w:sz w:val="24"/>
          <w:szCs w:val="24"/>
        </w:rPr>
        <w:tab/>
      </w:r>
      <w:r w:rsidR="00A90834">
        <w:rPr>
          <w:rFonts w:ascii="Times New Roman" w:hAnsi="Times New Roman"/>
          <w:sz w:val="24"/>
          <w:szCs w:val="24"/>
        </w:rPr>
        <w:tab/>
      </w:r>
      <w:r w:rsidRPr="00464742">
        <w:rPr>
          <w:rFonts w:ascii="Times New Roman" w:hAnsi="Times New Roman"/>
          <w:sz w:val="24"/>
          <w:szCs w:val="24"/>
        </w:rPr>
        <w:t>Kai k</w:t>
      </w:r>
      <w:r w:rsidRPr="00464742">
        <w:rPr>
          <w:rFonts w:ascii="Times New Roman" w:hAnsi="Times New Roman"/>
          <w:sz w:val="24"/>
          <w:szCs w:val="24"/>
          <w:lang w:val="lt-LT"/>
        </w:rPr>
        <w:t>ūnas pakabintas, sverto pusiausvyros sąlyga yra:</w:t>
      </w:r>
    </w:p>
    <w:p w:rsidR="002E6F30" w:rsidRPr="005C42CB" w:rsidRDefault="009D0E5D" w:rsidP="00AA6978">
      <w:pPr>
        <w:pStyle w:val="NoSpacing"/>
        <w:tabs>
          <w:tab w:val="left" w:pos="2268"/>
        </w:tabs>
        <w:spacing w:line="276" w:lineRule="auto"/>
        <w:rPr>
          <w:rFonts w:ascii="Times New Roman" w:hAnsi="Times New Roman"/>
          <w:sz w:val="24"/>
          <w:szCs w:val="24"/>
          <w:lang w:val="lt-LT"/>
        </w:rPr>
      </w:pPr>
      <w:r>
        <w:rPr>
          <w:rFonts w:ascii="Times New Roman" w:hAnsi="Times New Roman"/>
          <w:position w:val="-28"/>
          <w:sz w:val="24"/>
          <w:szCs w:val="24"/>
        </w:rPr>
        <w:t xml:space="preserve">                    </w:t>
      </w:r>
      <w:r w:rsidR="00AA6978">
        <w:rPr>
          <w:rFonts w:ascii="Times New Roman" w:hAnsi="Times New Roman"/>
          <w:position w:val="-28"/>
          <w:sz w:val="24"/>
          <w:szCs w:val="24"/>
        </w:rPr>
        <w:t xml:space="preserve">           </w:t>
      </w:r>
      <w:r w:rsidR="002E6F30" w:rsidRPr="005C42CB">
        <w:rPr>
          <w:rFonts w:ascii="Times New Roman" w:hAnsi="Times New Roman"/>
          <w:position w:val="-28"/>
          <w:sz w:val="24"/>
          <w:szCs w:val="24"/>
        </w:rPr>
        <w:object w:dxaOrig="3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15pt;height:34.1pt" o:ole="">
            <v:imagedata r:id="rId23" o:title=""/>
          </v:shape>
          <o:OLEObject Type="Embed" ProgID="Equation.3" ShapeID="_x0000_i1025" DrawAspect="Content" ObjectID="_1338116701" r:id="rId24"/>
        </w:object>
      </w:r>
    </w:p>
    <w:p w:rsidR="002E6F30" w:rsidRPr="00464742" w:rsidRDefault="002E6F30" w:rsidP="00AA6978">
      <w:pPr>
        <w:pStyle w:val="NoSpacing"/>
        <w:tabs>
          <w:tab w:val="left" w:pos="567"/>
        </w:tabs>
        <w:spacing w:line="276" w:lineRule="auto"/>
        <w:rPr>
          <w:rFonts w:ascii="Times New Roman" w:hAnsi="Times New Roman"/>
          <w:sz w:val="24"/>
          <w:szCs w:val="24"/>
        </w:rPr>
      </w:pPr>
      <w:r>
        <w:rPr>
          <w:rFonts w:ascii="Times New Roman" w:hAnsi="Times New Roman"/>
          <w:sz w:val="24"/>
          <w:szCs w:val="24"/>
          <w:lang w:val="lt-LT"/>
        </w:rPr>
        <w:tab/>
      </w:r>
      <w:r w:rsidRPr="00464742">
        <w:rPr>
          <w:rFonts w:ascii="Times New Roman" w:hAnsi="Times New Roman"/>
          <w:sz w:val="24"/>
          <w:szCs w:val="24"/>
          <w:lang w:val="lt-LT"/>
        </w:rPr>
        <w:t xml:space="preserve">Pažymėję </w:t>
      </w:r>
      <w:r w:rsidRPr="00464742">
        <w:rPr>
          <w:rFonts w:ascii="Times New Roman" w:hAnsi="Times New Roman"/>
          <w:position w:val="-24"/>
          <w:sz w:val="24"/>
          <w:szCs w:val="24"/>
        </w:rPr>
        <w:object w:dxaOrig="639" w:dyaOrig="620">
          <v:shape id="_x0000_i1026" type="#_x0000_t75" style="width:31.75pt;height:30.35pt" o:ole="">
            <v:imagedata r:id="rId25" o:title=""/>
          </v:shape>
          <o:OLEObject Type="Embed" ProgID="Equation.3" ShapeID="_x0000_i1026" DrawAspect="Content" ObjectID="_1338116702" r:id="rId26"/>
        </w:object>
      </w:r>
      <w:r w:rsidRPr="00464742">
        <w:rPr>
          <w:rFonts w:ascii="Times New Roman" w:hAnsi="Times New Roman"/>
          <w:sz w:val="24"/>
          <w:szCs w:val="24"/>
        </w:rPr>
        <w:t>gauname</w:t>
      </w:r>
    </w:p>
    <w:p w:rsidR="002E6F30" w:rsidRPr="00464742" w:rsidRDefault="009D0E5D" w:rsidP="00AA6978">
      <w:pPr>
        <w:pStyle w:val="NoSpacing"/>
        <w:tabs>
          <w:tab w:val="left" w:pos="2268"/>
          <w:tab w:val="left" w:pos="9072"/>
        </w:tabs>
        <w:rPr>
          <w:rFonts w:ascii="Times New Roman" w:hAnsi="Times New Roman"/>
          <w:sz w:val="24"/>
          <w:szCs w:val="24"/>
          <w:lang w:val="lt-LT"/>
        </w:rPr>
      </w:pPr>
      <w:r>
        <w:rPr>
          <w:sz w:val="24"/>
          <w:szCs w:val="24"/>
        </w:rPr>
        <w:t xml:space="preserve">                        </w:t>
      </w:r>
      <w:r w:rsidR="00AA6978">
        <w:rPr>
          <w:sz w:val="24"/>
          <w:szCs w:val="24"/>
        </w:rPr>
        <w:t xml:space="preserve">                 </w:t>
      </w:r>
      <w:r w:rsidR="002E6F30" w:rsidRPr="00464742">
        <w:rPr>
          <w:rFonts w:ascii="Times New Roman" w:hAnsi="Times New Roman"/>
          <w:position w:val="-24"/>
          <w:sz w:val="24"/>
          <w:szCs w:val="24"/>
        </w:rPr>
        <w:object w:dxaOrig="2240" w:dyaOrig="639">
          <v:shape id="_x0000_i1027" type="#_x0000_t75" style="width:112.25pt;height:31.75pt" o:ole="">
            <v:imagedata r:id="rId27" o:title=""/>
          </v:shape>
          <o:OLEObject Type="Embed" ProgID="Equation.3" ShapeID="_x0000_i1027" DrawAspect="Content" ObjectID="_1338116703" r:id="rId28"/>
        </w:object>
      </w:r>
      <w:r w:rsidR="002E6F30" w:rsidRPr="00464742">
        <w:rPr>
          <w:rFonts w:ascii="Times New Roman" w:hAnsi="Times New Roman"/>
          <w:sz w:val="24"/>
          <w:szCs w:val="24"/>
        </w:rPr>
        <w:t xml:space="preserve">,  </w:t>
      </w:r>
      <w:r>
        <w:rPr>
          <w:rFonts w:ascii="Times New Roman" w:hAnsi="Times New Roman"/>
          <w:sz w:val="24"/>
          <w:szCs w:val="24"/>
        </w:rPr>
        <w:t xml:space="preserve">         </w:t>
      </w:r>
      <w:r w:rsidR="00AA6978">
        <w:rPr>
          <w:rFonts w:ascii="Times New Roman" w:hAnsi="Times New Roman"/>
          <w:sz w:val="24"/>
          <w:szCs w:val="24"/>
        </w:rPr>
        <w:tab/>
      </w:r>
      <w:r w:rsidR="002E6F30" w:rsidRPr="00464742">
        <w:rPr>
          <w:rFonts w:ascii="Times New Roman" w:hAnsi="Times New Roman"/>
          <w:sz w:val="24"/>
          <w:szCs w:val="24"/>
        </w:rPr>
        <w:t>(1)</w:t>
      </w:r>
    </w:p>
    <w:p w:rsidR="002E6F30" w:rsidRPr="00464742" w:rsidRDefault="00C17577" w:rsidP="00AA6978">
      <w:pPr>
        <w:pStyle w:val="NoSpacing"/>
        <w:spacing w:line="276" w:lineRule="auto"/>
        <w:rPr>
          <w:rFonts w:ascii="Times New Roman" w:hAnsi="Times New Roman"/>
          <w:sz w:val="24"/>
          <w:szCs w:val="24"/>
          <w:lang w:val="lt-LT"/>
        </w:rPr>
      </w:pPr>
      <w:r>
        <w:rPr>
          <w:rFonts w:ascii="Times New Roman" w:hAnsi="Times New Roman"/>
          <w:noProof/>
          <w:sz w:val="24"/>
          <w:szCs w:val="24"/>
          <w:lang w:val="lt-LT" w:eastAsia="lt-LT"/>
        </w:rPr>
        <w:pict>
          <v:group id="_x0000_s1245" style="position:absolute;margin-left:295.15pt;margin-top:11.3pt;width:170.1pt;height:79.4pt;z-index:251731456" coordorigin="7297,7004" coordsize="3402,1588">
            <v:shape id="_x0000_s1211" type="#_x0000_t32" style="position:absolute;left:7297;top:7572;width:3402;height:0;mso-position-vertical:absolute" o:connectortype="straight" o:regroupid="3" strokeweight="1.5pt"/>
            <v:shape id="_x0000_s1212" type="#_x0000_t32" style="position:absolute;left:10699;top:7572;width:0;height:1020" o:connectortype="straight" o:regroupid="3">
              <v:stroke endarrow="block"/>
            </v:shape>
            <v:shape id="_x0000_s1213" type="#_x0000_t5" style="position:absolute;left:9768;top:7530;width:381;height:421" o:regroupid="3" fillcolor="#a5a5a5 [2092]"/>
            <v:shape id="_x0000_s1214" type="#_x0000_t32" style="position:absolute;left:9021;top:7572;width:0;height:682" o:connectortype="straight" o:regroupid="3">
              <v:stroke endarrow="block"/>
            </v:shape>
            <v:shape id="_x0000_s1215" type="#_x0000_t32" style="position:absolute;left:9021;top:7453;width:925;height:0" o:connectortype="straight" o:regroupid="3">
              <v:stroke startarrow="block" endarrow="block"/>
            </v:shape>
            <v:shape id="_x0000_s1216" type="#_x0000_t32" style="position:absolute;left:9021;top:7303;width:0;height:269;flip:y" o:connectortype="straight" o:regroupid="3"/>
            <v:shape id="_x0000_s1217" type="#_x0000_t32" style="position:absolute;left:9946;top:7317;width:0;height:269;flip:y" o:connectortype="straight" o:regroupid="3"/>
            <v:shape id="_x0000_s1218" type="#_x0000_t202" style="position:absolute;left:9284;top:7004;width:662;height:449" o:regroupid="3" filled="f" stroked="f">
              <v:textbox style="mso-next-textbox:#_x0000_s1218">
                <w:txbxContent>
                  <w:p w:rsidR="001B2179" w:rsidRPr="00E95FB4" w:rsidRDefault="001B2179" w:rsidP="00A12D78">
                    <w:pPr>
                      <w:rPr>
                        <w:rFonts w:ascii="Times New Roman" w:hAnsi="Times New Roman"/>
                        <w:i/>
                        <w:sz w:val="24"/>
                        <w:szCs w:val="24"/>
                      </w:rPr>
                    </w:pPr>
                    <w:proofErr w:type="gramStart"/>
                    <w:r>
                      <w:rPr>
                        <w:rFonts w:ascii="Times New Roman" w:hAnsi="Times New Roman"/>
                        <w:i/>
                        <w:sz w:val="24"/>
                        <w:szCs w:val="24"/>
                      </w:rPr>
                      <w:t>y</w:t>
                    </w:r>
                    <w:proofErr w:type="gramEnd"/>
                  </w:p>
                </w:txbxContent>
              </v:textbox>
            </v:shape>
          </v:group>
        </w:pict>
      </w:r>
      <w:r w:rsidR="002E6F30" w:rsidRPr="00464742">
        <w:rPr>
          <w:rFonts w:ascii="Times New Roman" w:hAnsi="Times New Roman"/>
          <w:sz w:val="24"/>
          <w:szCs w:val="24"/>
          <w:lang w:val="lt-LT"/>
        </w:rPr>
        <w:t xml:space="preserve">čia </w:t>
      </w:r>
      <w:r w:rsidR="002E6F30" w:rsidRPr="00464742">
        <w:rPr>
          <w:rFonts w:ascii="Times New Roman" w:hAnsi="Times New Roman"/>
          <w:i/>
          <w:sz w:val="24"/>
          <w:szCs w:val="24"/>
          <w:lang w:val="lt-LT"/>
        </w:rPr>
        <w:t>m</w:t>
      </w:r>
      <w:r w:rsidR="002E6F30" w:rsidRPr="00464742">
        <w:rPr>
          <w:rFonts w:ascii="Times New Roman" w:hAnsi="Times New Roman"/>
          <w:i/>
          <w:sz w:val="24"/>
          <w:szCs w:val="24"/>
          <w:vertAlign w:val="subscript"/>
          <w:lang w:val="lt-LT"/>
        </w:rPr>
        <w:t>s</w:t>
      </w:r>
      <w:r w:rsidR="002E6F30" w:rsidRPr="00464742">
        <w:rPr>
          <w:rFonts w:ascii="Times New Roman" w:hAnsi="Times New Roman"/>
          <w:sz w:val="24"/>
          <w:szCs w:val="24"/>
          <w:lang w:val="lt-LT"/>
        </w:rPr>
        <w:t xml:space="preserve"> yra sverto masė.</w:t>
      </w:r>
    </w:p>
    <w:p w:rsidR="002E6F30" w:rsidRPr="00464742" w:rsidRDefault="002E6F30" w:rsidP="00AA6978">
      <w:pPr>
        <w:pStyle w:val="NoSpacing"/>
        <w:tabs>
          <w:tab w:val="left" w:pos="567"/>
        </w:tabs>
        <w:spacing w:line="276" w:lineRule="auto"/>
        <w:rPr>
          <w:rFonts w:ascii="Times New Roman" w:hAnsi="Times New Roman"/>
          <w:sz w:val="24"/>
          <w:szCs w:val="24"/>
          <w:lang w:val="lt-LT"/>
        </w:rPr>
      </w:pPr>
      <w:r w:rsidRPr="00464742">
        <w:rPr>
          <w:rFonts w:ascii="Times New Roman" w:hAnsi="Times New Roman"/>
          <w:sz w:val="24"/>
          <w:szCs w:val="24"/>
          <w:lang w:val="lt-LT"/>
        </w:rPr>
        <w:tab/>
        <w:t>Kai kūnas nuimtas, sverto pusiausvyros sąlyga yra:</w:t>
      </w:r>
    </w:p>
    <w:p w:rsidR="002E6F30" w:rsidRPr="00464742" w:rsidRDefault="002E6F30" w:rsidP="00AA6978">
      <w:pPr>
        <w:pStyle w:val="NoSpacing"/>
        <w:tabs>
          <w:tab w:val="left" w:pos="2268"/>
        </w:tabs>
        <w:spacing w:line="276" w:lineRule="auto"/>
        <w:rPr>
          <w:rFonts w:ascii="Times New Roman" w:hAnsi="Times New Roman"/>
          <w:sz w:val="24"/>
          <w:szCs w:val="24"/>
        </w:rPr>
      </w:pPr>
      <w:r w:rsidRPr="00464742">
        <w:rPr>
          <w:rFonts w:ascii="Times New Roman" w:hAnsi="Times New Roman"/>
          <w:sz w:val="24"/>
          <w:szCs w:val="24"/>
        </w:rPr>
        <w:tab/>
      </w:r>
      <w:r w:rsidRPr="00464742">
        <w:rPr>
          <w:rFonts w:ascii="Times New Roman" w:hAnsi="Times New Roman"/>
          <w:position w:val="-28"/>
          <w:sz w:val="24"/>
          <w:szCs w:val="24"/>
        </w:rPr>
        <w:object w:dxaOrig="2040" w:dyaOrig="680">
          <v:shape id="_x0000_i1028" type="#_x0000_t75" style="width:102.05pt;height:34.1pt" o:ole="">
            <v:imagedata r:id="rId29" o:title=""/>
          </v:shape>
          <o:OLEObject Type="Embed" ProgID="Equation.3" ShapeID="_x0000_i1028" DrawAspect="Content" ObjectID="_1338116704" r:id="rId30"/>
        </w:object>
      </w:r>
    </w:p>
    <w:p w:rsidR="002E6F30" w:rsidRPr="00464742" w:rsidRDefault="002E6F30" w:rsidP="00AA6978">
      <w:pPr>
        <w:pStyle w:val="NoSpacing"/>
        <w:spacing w:line="276" w:lineRule="auto"/>
        <w:rPr>
          <w:rFonts w:ascii="Times New Roman" w:hAnsi="Times New Roman"/>
          <w:sz w:val="24"/>
          <w:szCs w:val="24"/>
        </w:rPr>
      </w:pPr>
      <w:proofErr w:type="gramStart"/>
      <w:r w:rsidRPr="00464742">
        <w:rPr>
          <w:rFonts w:ascii="Times New Roman" w:hAnsi="Times New Roman"/>
          <w:sz w:val="24"/>
          <w:szCs w:val="24"/>
        </w:rPr>
        <w:t>iš</w:t>
      </w:r>
      <w:proofErr w:type="gramEnd"/>
      <w:r w:rsidRPr="00464742">
        <w:rPr>
          <w:rFonts w:ascii="Times New Roman" w:hAnsi="Times New Roman"/>
          <w:sz w:val="24"/>
          <w:szCs w:val="24"/>
        </w:rPr>
        <w:t xml:space="preserve"> čia apskaičiuojama sverto masė</w:t>
      </w:r>
    </w:p>
    <w:p w:rsidR="002E6F30" w:rsidRPr="00464742" w:rsidRDefault="002E6F30" w:rsidP="00AA6978">
      <w:pPr>
        <w:pStyle w:val="NoSpacing"/>
        <w:tabs>
          <w:tab w:val="left" w:pos="2268"/>
        </w:tabs>
        <w:rPr>
          <w:rFonts w:ascii="Times New Roman" w:hAnsi="Times New Roman"/>
          <w:sz w:val="24"/>
          <w:szCs w:val="24"/>
        </w:rPr>
      </w:pPr>
      <w:r w:rsidRPr="00464742">
        <w:rPr>
          <w:rFonts w:ascii="Times New Roman" w:hAnsi="Times New Roman"/>
          <w:sz w:val="24"/>
          <w:szCs w:val="24"/>
        </w:rPr>
        <w:tab/>
      </w:r>
      <w:r w:rsidRPr="00464742">
        <w:rPr>
          <w:rFonts w:ascii="Times New Roman" w:hAnsi="Times New Roman"/>
          <w:position w:val="-24"/>
          <w:sz w:val="24"/>
          <w:szCs w:val="24"/>
        </w:rPr>
        <w:object w:dxaOrig="1680" w:dyaOrig="620">
          <v:shape id="_x0000_i1029" type="#_x0000_t75" style="width:84.3pt;height:30.35pt" o:ole="">
            <v:imagedata r:id="rId31" o:title=""/>
          </v:shape>
          <o:OLEObject Type="Embed" ProgID="Equation.3" ShapeID="_x0000_i1029" DrawAspect="Content" ObjectID="_1338116705" r:id="rId32"/>
        </w:object>
      </w:r>
      <w:r w:rsidRPr="00464742">
        <w:rPr>
          <w:rFonts w:ascii="Times New Roman" w:hAnsi="Times New Roman"/>
          <w:sz w:val="24"/>
          <w:szCs w:val="24"/>
        </w:rPr>
        <w:t xml:space="preserve"> </w:t>
      </w:r>
    </w:p>
    <w:p w:rsidR="002E6F30" w:rsidRPr="00464742" w:rsidRDefault="002E6F30" w:rsidP="00AA6978">
      <w:pPr>
        <w:pStyle w:val="NoSpacing"/>
        <w:tabs>
          <w:tab w:val="left" w:pos="2268"/>
        </w:tabs>
        <w:rPr>
          <w:rFonts w:ascii="Times New Roman" w:hAnsi="Times New Roman"/>
          <w:sz w:val="24"/>
          <w:szCs w:val="24"/>
        </w:rPr>
      </w:pPr>
      <w:proofErr w:type="gramStart"/>
      <w:r w:rsidRPr="00464742">
        <w:rPr>
          <w:rFonts w:ascii="Times New Roman" w:hAnsi="Times New Roman"/>
          <w:sz w:val="24"/>
          <w:szCs w:val="24"/>
        </w:rPr>
        <w:t>kur</w:t>
      </w:r>
      <w:proofErr w:type="gramEnd"/>
      <w:r w:rsidRPr="00464742">
        <w:rPr>
          <w:rFonts w:ascii="Times New Roman" w:hAnsi="Times New Roman"/>
          <w:sz w:val="24"/>
          <w:szCs w:val="24"/>
        </w:rPr>
        <w:t xml:space="preserve"> </w:t>
      </w:r>
      <w:r w:rsidRPr="00464742">
        <w:rPr>
          <w:rFonts w:ascii="Times New Roman" w:hAnsi="Times New Roman"/>
          <w:position w:val="-24"/>
          <w:sz w:val="24"/>
          <w:szCs w:val="24"/>
        </w:rPr>
        <w:object w:dxaOrig="700" w:dyaOrig="620">
          <v:shape id="_x0000_i1030" type="#_x0000_t75" style="width:35.15pt;height:30.35pt" o:ole="">
            <v:imagedata r:id="rId33" o:title=""/>
          </v:shape>
          <o:OLEObject Type="Embed" ProgID="Equation.3" ShapeID="_x0000_i1030" DrawAspect="Content" ObjectID="_1338116706" r:id="rId34"/>
        </w:object>
      </w:r>
    </w:p>
    <w:p w:rsidR="002E6F30" w:rsidRPr="00464742" w:rsidRDefault="002E6F30" w:rsidP="00AA6978">
      <w:pPr>
        <w:pStyle w:val="NoSpacing"/>
        <w:tabs>
          <w:tab w:val="left" w:pos="567"/>
        </w:tabs>
        <w:spacing w:line="276" w:lineRule="auto"/>
        <w:rPr>
          <w:rFonts w:ascii="Times New Roman" w:hAnsi="Times New Roman"/>
          <w:sz w:val="24"/>
          <w:szCs w:val="24"/>
          <w:lang w:val="lt-LT"/>
        </w:rPr>
      </w:pPr>
      <w:r w:rsidRPr="00464742">
        <w:rPr>
          <w:rFonts w:ascii="Times New Roman" w:hAnsi="Times New Roman"/>
          <w:sz w:val="24"/>
          <w:szCs w:val="24"/>
        </w:rPr>
        <w:tab/>
        <w:t>Į</w:t>
      </w:r>
      <w:r w:rsidR="00117E62">
        <w:rPr>
          <w:rFonts w:ascii="Times New Roman" w:hAnsi="Times New Roman"/>
          <w:sz w:val="24"/>
          <w:szCs w:val="24"/>
        </w:rPr>
        <w:t>rašę</w:t>
      </w:r>
      <w:r w:rsidRPr="00464742">
        <w:rPr>
          <w:rFonts w:ascii="Times New Roman" w:hAnsi="Times New Roman"/>
          <w:sz w:val="24"/>
          <w:szCs w:val="24"/>
        </w:rPr>
        <w:t xml:space="preserve"> </w:t>
      </w:r>
      <w:r w:rsidRPr="00464742">
        <w:rPr>
          <w:rFonts w:ascii="Times New Roman" w:hAnsi="Times New Roman"/>
          <w:i/>
          <w:sz w:val="24"/>
          <w:szCs w:val="24"/>
          <w:lang w:val="lt-LT"/>
        </w:rPr>
        <w:t>m</w:t>
      </w:r>
      <w:r w:rsidRPr="00464742">
        <w:rPr>
          <w:rFonts w:ascii="Times New Roman" w:hAnsi="Times New Roman"/>
          <w:sz w:val="24"/>
          <w:szCs w:val="24"/>
          <w:vertAlign w:val="subscript"/>
          <w:lang w:val="lt-LT"/>
        </w:rPr>
        <w:t>s</w:t>
      </w:r>
      <w:r w:rsidRPr="00464742">
        <w:rPr>
          <w:rFonts w:ascii="Times New Roman" w:hAnsi="Times New Roman"/>
          <w:sz w:val="24"/>
          <w:szCs w:val="24"/>
          <w:lang w:val="lt-LT"/>
        </w:rPr>
        <w:t xml:space="preserve"> į (</w:t>
      </w:r>
      <w:r w:rsidRPr="00464742">
        <w:rPr>
          <w:rFonts w:ascii="Times New Roman" w:hAnsi="Times New Roman"/>
          <w:sz w:val="24"/>
          <w:szCs w:val="24"/>
        </w:rPr>
        <w:t>1</w:t>
      </w:r>
      <w:r w:rsidRPr="00464742">
        <w:rPr>
          <w:rFonts w:ascii="Times New Roman" w:hAnsi="Times New Roman"/>
          <w:sz w:val="24"/>
          <w:szCs w:val="24"/>
          <w:lang w:val="lt-LT"/>
        </w:rPr>
        <w:t>) lygtį gauname:</w:t>
      </w:r>
    </w:p>
    <w:p w:rsidR="002E6F30" w:rsidRPr="00464742" w:rsidRDefault="002E6F30" w:rsidP="00AA6978">
      <w:pPr>
        <w:pStyle w:val="NoSpacing"/>
        <w:tabs>
          <w:tab w:val="left" w:pos="2268"/>
        </w:tabs>
        <w:spacing w:line="276" w:lineRule="auto"/>
        <w:rPr>
          <w:rFonts w:ascii="Times New Roman" w:hAnsi="Times New Roman"/>
          <w:sz w:val="24"/>
          <w:szCs w:val="24"/>
          <w:lang w:val="lt-LT"/>
        </w:rPr>
      </w:pPr>
      <w:r w:rsidRPr="00464742">
        <w:rPr>
          <w:rFonts w:ascii="Times New Roman" w:hAnsi="Times New Roman"/>
          <w:sz w:val="24"/>
          <w:szCs w:val="24"/>
        </w:rPr>
        <w:tab/>
      </w:r>
      <w:r w:rsidRPr="00464742">
        <w:rPr>
          <w:rFonts w:ascii="Times New Roman" w:hAnsi="Times New Roman"/>
          <w:position w:val="-28"/>
          <w:sz w:val="24"/>
          <w:szCs w:val="24"/>
        </w:rPr>
        <w:object w:dxaOrig="2900" w:dyaOrig="660">
          <v:shape id="_x0000_i1031" type="#_x0000_t75" style="width:144.7pt;height:33.45pt" o:ole="">
            <v:imagedata r:id="rId35" o:title=""/>
          </v:shape>
          <o:OLEObject Type="Embed" ProgID="Equation.3" ShapeID="_x0000_i1031" DrawAspect="Content" ObjectID="_1338116707" r:id="rId36"/>
        </w:object>
      </w:r>
    </w:p>
    <w:p w:rsidR="00FE014A" w:rsidRPr="00464742" w:rsidRDefault="002E6F30" w:rsidP="00C169C8">
      <w:pPr>
        <w:autoSpaceDE w:val="0"/>
        <w:autoSpaceDN w:val="0"/>
        <w:adjustRightInd w:val="0"/>
        <w:spacing w:after="0" w:line="360" w:lineRule="auto"/>
        <w:ind w:firstLine="567"/>
        <w:jc w:val="both"/>
        <w:rPr>
          <w:rFonts w:ascii="Times New Roman" w:hAnsi="Times New Roman"/>
          <w:sz w:val="24"/>
          <w:szCs w:val="24"/>
          <w:lang w:val="lt-LT"/>
        </w:rPr>
      </w:pPr>
      <w:r w:rsidRPr="00464742">
        <w:rPr>
          <w:rFonts w:ascii="Times New Roman" w:hAnsi="Times New Roman"/>
          <w:b/>
          <w:sz w:val="24"/>
          <w:szCs w:val="24"/>
          <w:lang w:val="lt-LT"/>
        </w:rPr>
        <w:t>Atsakymas:</w:t>
      </w:r>
      <w:r w:rsidRPr="00464742">
        <w:rPr>
          <w:rFonts w:ascii="Times New Roman" w:hAnsi="Times New Roman"/>
          <w:sz w:val="24"/>
          <w:szCs w:val="24"/>
          <w:lang w:val="lt-LT"/>
        </w:rPr>
        <w:t xml:space="preserve"> </w:t>
      </w:r>
      <w:r w:rsidRPr="00464742">
        <w:rPr>
          <w:rFonts w:ascii="Times New Roman" w:hAnsi="Times New Roman"/>
          <w:i/>
          <w:sz w:val="24"/>
          <w:szCs w:val="24"/>
          <w:lang w:val="lt-LT"/>
        </w:rPr>
        <w:t>m</w:t>
      </w:r>
      <w:r w:rsidRPr="00464742">
        <w:rPr>
          <w:rFonts w:ascii="Times New Roman" w:hAnsi="Times New Roman"/>
          <w:sz w:val="24"/>
          <w:szCs w:val="24"/>
          <w:lang w:val="lt-LT"/>
        </w:rPr>
        <w:t xml:space="preserve"> = 3 kg.</w:t>
      </w:r>
    </w:p>
    <w:p w:rsidR="009644D2" w:rsidRPr="00D03DE5" w:rsidRDefault="00E36370" w:rsidP="00AA6978">
      <w:pPr>
        <w:pStyle w:val="NoSpacing"/>
        <w:spacing w:before="200" w:after="200" w:line="360" w:lineRule="auto"/>
        <w:jc w:val="center"/>
        <w:rPr>
          <w:rFonts w:ascii="Times New Roman" w:hAnsi="Times New Roman"/>
          <w:b/>
          <w:sz w:val="24"/>
          <w:szCs w:val="24"/>
          <w:lang w:val="lt-LT"/>
        </w:rPr>
      </w:pPr>
      <w:r w:rsidRPr="00D03DE5">
        <w:rPr>
          <w:rFonts w:ascii="Times New Roman" w:hAnsi="Times New Roman"/>
          <w:b/>
          <w:sz w:val="24"/>
          <w:szCs w:val="24"/>
        </w:rPr>
        <w:t>3</w:t>
      </w:r>
      <w:r w:rsidR="00A90834" w:rsidRPr="00D03DE5">
        <w:rPr>
          <w:rFonts w:ascii="Times New Roman" w:hAnsi="Times New Roman"/>
          <w:b/>
          <w:sz w:val="24"/>
          <w:szCs w:val="24"/>
        </w:rPr>
        <w:t>.1.1.</w:t>
      </w:r>
      <w:r w:rsidR="00B85449" w:rsidRPr="00D03DE5">
        <w:rPr>
          <w:rFonts w:ascii="Times New Roman" w:hAnsi="Times New Roman"/>
          <w:b/>
          <w:sz w:val="24"/>
          <w:szCs w:val="24"/>
          <w:lang w:val="lt-LT"/>
        </w:rPr>
        <w:t xml:space="preserve"> </w:t>
      </w:r>
      <w:r w:rsidR="00AA6978">
        <w:rPr>
          <w:rFonts w:ascii="Times New Roman" w:hAnsi="Times New Roman"/>
          <w:b/>
          <w:sz w:val="24"/>
          <w:szCs w:val="24"/>
        </w:rPr>
        <w:t xml:space="preserve">Devintos </w:t>
      </w:r>
      <w:r w:rsidR="00B85449" w:rsidRPr="00D03DE5">
        <w:rPr>
          <w:rFonts w:ascii="Times New Roman" w:hAnsi="Times New Roman"/>
          <w:b/>
          <w:sz w:val="24"/>
          <w:szCs w:val="24"/>
          <w:lang w:val="lt-LT"/>
        </w:rPr>
        <w:t xml:space="preserve">klasės mokinių </w:t>
      </w:r>
      <w:r w:rsidR="00AA6978">
        <w:rPr>
          <w:rFonts w:ascii="Times New Roman" w:hAnsi="Times New Roman"/>
          <w:b/>
          <w:sz w:val="24"/>
          <w:szCs w:val="24"/>
          <w:lang w:val="lt-LT"/>
        </w:rPr>
        <w:t>sprendimų analizė</w:t>
      </w:r>
    </w:p>
    <w:p w:rsidR="00A60068" w:rsidRDefault="0065763D" w:rsidP="00A725DC">
      <w:pPr>
        <w:pStyle w:val="NoSpacing"/>
        <w:spacing w:line="360" w:lineRule="auto"/>
        <w:ind w:firstLine="567"/>
        <w:jc w:val="both"/>
        <w:rPr>
          <w:rFonts w:ascii="Times New Roman" w:hAnsi="Times New Roman"/>
          <w:sz w:val="24"/>
          <w:szCs w:val="24"/>
        </w:rPr>
      </w:pPr>
      <w:r w:rsidRPr="0065763D">
        <w:rPr>
          <w:rFonts w:ascii="Times New Roman" w:hAnsi="Times New Roman"/>
          <w:sz w:val="24"/>
          <w:szCs w:val="24"/>
          <w:lang w:val="lt-LT"/>
        </w:rPr>
        <w:t xml:space="preserve">Devintokų </w:t>
      </w:r>
      <w:r>
        <w:rPr>
          <w:rFonts w:ascii="Times New Roman" w:hAnsi="Times New Roman"/>
          <w:sz w:val="24"/>
          <w:szCs w:val="24"/>
          <w:lang w:val="lt-LT"/>
        </w:rPr>
        <w:t xml:space="preserve">vertinimo rezultatai pateikti </w:t>
      </w:r>
      <w:r w:rsidR="00451C2A">
        <w:rPr>
          <w:rFonts w:ascii="Times New Roman" w:hAnsi="Times New Roman"/>
          <w:sz w:val="24"/>
          <w:szCs w:val="24"/>
          <w:lang w:val="lt-LT"/>
        </w:rPr>
        <w:t>2</w:t>
      </w:r>
      <w:r w:rsidRPr="0065763D">
        <w:rPr>
          <w:rFonts w:ascii="Times New Roman" w:hAnsi="Times New Roman"/>
          <w:sz w:val="24"/>
          <w:szCs w:val="24"/>
          <w:lang w:val="lt-LT"/>
        </w:rPr>
        <w:t> lentelėje.</w:t>
      </w:r>
      <w:r>
        <w:rPr>
          <w:rFonts w:ascii="Times New Roman" w:hAnsi="Times New Roman"/>
          <w:color w:val="FF0000"/>
          <w:sz w:val="24"/>
          <w:szCs w:val="24"/>
          <w:lang w:val="lt-LT"/>
        </w:rPr>
        <w:t xml:space="preserve"> </w:t>
      </w:r>
      <w:r w:rsidR="00F15AD9">
        <w:rPr>
          <w:rFonts w:ascii="Times New Roman" w:hAnsi="Times New Roman"/>
          <w:sz w:val="24"/>
          <w:szCs w:val="24"/>
          <w:lang w:val="lt-LT"/>
        </w:rPr>
        <w:t xml:space="preserve">Devintos klasės mokiniams šis uždavinys turėtų būti įveikiamas, nes apie tai mokėsi prieš metus. Tačiau </w:t>
      </w:r>
      <w:r w:rsidR="00F15AD9" w:rsidRPr="0000316A">
        <w:rPr>
          <w:rFonts w:ascii="Times New Roman" w:hAnsi="Times New Roman"/>
          <w:sz w:val="24"/>
          <w:szCs w:val="24"/>
          <w:lang w:val="lt-LT"/>
        </w:rPr>
        <w:t>94,6 % vis</w:t>
      </w:r>
      <w:r w:rsidR="00F15AD9">
        <w:rPr>
          <w:rFonts w:ascii="Times New Roman" w:hAnsi="Times New Roman"/>
          <w:sz w:val="24"/>
          <w:szCs w:val="24"/>
          <w:lang w:val="lt-LT"/>
        </w:rPr>
        <w:t xml:space="preserve">ų </w:t>
      </w:r>
      <w:r w:rsidR="004C04C4">
        <w:rPr>
          <w:rFonts w:ascii="Times New Roman" w:hAnsi="Times New Roman"/>
          <w:sz w:val="24"/>
          <w:szCs w:val="24"/>
          <w:lang w:val="lt-LT"/>
        </w:rPr>
        <w:t>Č</w:t>
      </w:r>
      <w:r w:rsidR="00117E62">
        <w:rPr>
          <w:rFonts w:ascii="Times New Roman" w:hAnsi="Times New Roman"/>
          <w:sz w:val="24"/>
          <w:szCs w:val="24"/>
          <w:lang w:val="lt-LT"/>
        </w:rPr>
        <w:t xml:space="preserve">empionate </w:t>
      </w:r>
      <w:r w:rsidR="00F15AD9">
        <w:rPr>
          <w:rFonts w:ascii="Times New Roman" w:hAnsi="Times New Roman"/>
          <w:sz w:val="24"/>
          <w:szCs w:val="24"/>
          <w:lang w:val="lt-LT"/>
        </w:rPr>
        <w:t xml:space="preserve">dalyvavusių devintokų iš šio uždavinio buvo įvertinti </w:t>
      </w:r>
      <w:r w:rsidR="00F15AD9" w:rsidRPr="0000316A">
        <w:rPr>
          <w:rFonts w:ascii="Times New Roman" w:hAnsi="Times New Roman"/>
          <w:sz w:val="24"/>
          <w:szCs w:val="24"/>
          <w:lang w:val="lt-LT"/>
        </w:rPr>
        <w:t>0.</w:t>
      </w:r>
      <w:r w:rsidR="00F15AD9">
        <w:rPr>
          <w:rFonts w:ascii="Times New Roman" w:hAnsi="Times New Roman"/>
          <w:sz w:val="24"/>
          <w:szCs w:val="24"/>
          <w:lang w:val="lt-LT"/>
        </w:rPr>
        <w:t xml:space="preserve"> Šio uždavinio moksleiviai net nebandė spręsti arba </w:t>
      </w:r>
      <w:r w:rsidR="00117E62">
        <w:rPr>
          <w:rFonts w:ascii="Times New Roman" w:hAnsi="Times New Roman"/>
          <w:sz w:val="24"/>
          <w:szCs w:val="24"/>
          <w:lang w:val="lt-LT"/>
        </w:rPr>
        <w:t xml:space="preserve">jų </w:t>
      </w:r>
      <w:r w:rsidR="00F15AD9">
        <w:rPr>
          <w:rFonts w:ascii="Times New Roman" w:hAnsi="Times New Roman"/>
          <w:sz w:val="24"/>
          <w:szCs w:val="24"/>
          <w:lang w:val="lt-LT"/>
        </w:rPr>
        <w:t xml:space="preserve">bandymas buvo nesėkmingas. </w:t>
      </w:r>
      <w:r w:rsidR="00F15AD9">
        <w:rPr>
          <w:rFonts w:ascii="Times New Roman" w:hAnsi="Times New Roman"/>
          <w:sz w:val="24"/>
          <w:szCs w:val="24"/>
        </w:rPr>
        <w:t>1,5 %</w:t>
      </w:r>
      <w:r w:rsidR="009F3733">
        <w:rPr>
          <w:rFonts w:ascii="Times New Roman" w:hAnsi="Times New Roman"/>
          <w:sz w:val="24"/>
          <w:szCs w:val="24"/>
        </w:rPr>
        <w:t xml:space="preserve"> </w:t>
      </w:r>
      <w:r w:rsidR="00F15AD9" w:rsidRPr="00C26FE5">
        <w:rPr>
          <w:rFonts w:ascii="Times New Roman" w:hAnsi="Times New Roman"/>
          <w:sz w:val="24"/>
          <w:szCs w:val="24"/>
          <w:lang w:val="lt-LT"/>
        </w:rPr>
        <w:t>moksleivių</w:t>
      </w:r>
      <w:r w:rsidR="00F15AD9">
        <w:rPr>
          <w:rFonts w:ascii="Times New Roman" w:hAnsi="Times New Roman"/>
          <w:sz w:val="24"/>
          <w:szCs w:val="24"/>
        </w:rPr>
        <w:t xml:space="preserve"> surinko po 10 </w:t>
      </w:r>
      <w:r w:rsidR="00C26FE5">
        <w:rPr>
          <w:rFonts w:ascii="Times New Roman" w:hAnsi="Times New Roman"/>
          <w:sz w:val="24"/>
          <w:szCs w:val="24"/>
          <w:lang w:val="lt-LT"/>
        </w:rPr>
        <w:t>balų</w:t>
      </w:r>
      <w:r w:rsidR="00117E62">
        <w:rPr>
          <w:rFonts w:ascii="Times New Roman" w:hAnsi="Times New Roman"/>
          <w:sz w:val="24"/>
          <w:szCs w:val="24"/>
          <w:lang w:val="lt-LT"/>
        </w:rPr>
        <w:t>,</w:t>
      </w:r>
      <w:r w:rsidR="00C26FE5">
        <w:rPr>
          <w:rFonts w:ascii="Times New Roman" w:hAnsi="Times New Roman"/>
          <w:sz w:val="24"/>
          <w:szCs w:val="24"/>
          <w:lang w:val="lt-LT"/>
        </w:rPr>
        <w:t xml:space="preserve"> </w:t>
      </w:r>
      <w:r w:rsidR="00C26FE5">
        <w:rPr>
          <w:rFonts w:ascii="Times New Roman" w:hAnsi="Times New Roman"/>
          <w:sz w:val="24"/>
          <w:szCs w:val="24"/>
        </w:rPr>
        <w:t xml:space="preserve">0,4 % </w:t>
      </w:r>
      <w:r w:rsidR="00117E62">
        <w:rPr>
          <w:rFonts w:ascii="Times New Roman" w:hAnsi="Times New Roman"/>
          <w:sz w:val="24"/>
          <w:szCs w:val="24"/>
        </w:rPr>
        <w:t>–</w:t>
      </w:r>
      <w:r w:rsidR="00F15AD9">
        <w:rPr>
          <w:rFonts w:ascii="Times New Roman" w:hAnsi="Times New Roman"/>
          <w:sz w:val="24"/>
          <w:szCs w:val="24"/>
        </w:rPr>
        <w:t xml:space="preserve"> 9 balus</w:t>
      </w:r>
      <w:r w:rsidR="00F15AD9">
        <w:rPr>
          <w:rFonts w:ascii="Times New Roman" w:hAnsi="Times New Roman"/>
          <w:sz w:val="24"/>
          <w:szCs w:val="24"/>
          <w:lang w:val="lt-LT"/>
        </w:rPr>
        <w:t xml:space="preserve"> </w:t>
      </w:r>
      <w:r w:rsidR="00117E62">
        <w:rPr>
          <w:rFonts w:ascii="Times New Roman" w:hAnsi="Times New Roman"/>
          <w:sz w:val="24"/>
          <w:szCs w:val="24"/>
          <w:lang w:val="lt-LT"/>
        </w:rPr>
        <w:t>ir</w:t>
      </w:r>
      <w:r w:rsidR="00F15AD9">
        <w:rPr>
          <w:rFonts w:ascii="Times New Roman" w:hAnsi="Times New Roman"/>
          <w:sz w:val="24"/>
          <w:szCs w:val="24"/>
          <w:lang w:val="lt-LT"/>
        </w:rPr>
        <w:t xml:space="preserve"> po 0,7 </w:t>
      </w:r>
      <w:r w:rsidR="00F15AD9">
        <w:rPr>
          <w:rFonts w:ascii="Times New Roman" w:hAnsi="Times New Roman"/>
          <w:sz w:val="24"/>
          <w:szCs w:val="24"/>
        </w:rPr>
        <w:t>% mokini</w:t>
      </w:r>
      <w:r w:rsidR="00F15AD9">
        <w:rPr>
          <w:rFonts w:ascii="Times New Roman" w:hAnsi="Times New Roman"/>
          <w:sz w:val="24"/>
          <w:szCs w:val="24"/>
          <w:lang w:val="lt-LT"/>
        </w:rPr>
        <w:t>ų</w:t>
      </w:r>
      <w:r w:rsidR="00C26FE5">
        <w:rPr>
          <w:rFonts w:ascii="Times New Roman" w:hAnsi="Times New Roman"/>
          <w:sz w:val="24"/>
          <w:szCs w:val="24"/>
        </w:rPr>
        <w:t xml:space="preserve"> surinko 1, 2,</w:t>
      </w:r>
      <w:r w:rsidR="00F15AD9">
        <w:rPr>
          <w:rFonts w:ascii="Times New Roman" w:hAnsi="Times New Roman"/>
          <w:sz w:val="24"/>
          <w:szCs w:val="24"/>
        </w:rPr>
        <w:t xml:space="preserve"> 3</w:t>
      </w:r>
      <w:r w:rsidR="00C26FE5">
        <w:rPr>
          <w:rFonts w:ascii="Times New Roman" w:hAnsi="Times New Roman"/>
          <w:sz w:val="24"/>
          <w:szCs w:val="24"/>
        </w:rPr>
        <w:t>, 4 bei 8</w:t>
      </w:r>
      <w:r w:rsidR="00F15AD9">
        <w:rPr>
          <w:rFonts w:ascii="Times New Roman" w:hAnsi="Times New Roman"/>
          <w:sz w:val="24"/>
          <w:szCs w:val="24"/>
        </w:rPr>
        <w:t xml:space="preserve"> balus.</w:t>
      </w:r>
    </w:p>
    <w:p w:rsidR="00C422FF" w:rsidRDefault="00C422FF" w:rsidP="0065763D">
      <w:pPr>
        <w:pStyle w:val="NoSpacing"/>
        <w:spacing w:line="360" w:lineRule="auto"/>
        <w:ind w:firstLine="567"/>
        <w:jc w:val="right"/>
        <w:rPr>
          <w:rFonts w:ascii="Times New Roman" w:hAnsi="Times New Roman"/>
          <w:sz w:val="24"/>
          <w:szCs w:val="24"/>
        </w:rPr>
      </w:pPr>
    </w:p>
    <w:p w:rsidR="0065763D" w:rsidRDefault="00451C2A" w:rsidP="0065763D">
      <w:pPr>
        <w:pStyle w:val="NoSpacing"/>
        <w:spacing w:line="360" w:lineRule="auto"/>
        <w:ind w:firstLine="567"/>
        <w:jc w:val="right"/>
        <w:rPr>
          <w:rFonts w:ascii="Times New Roman" w:hAnsi="Times New Roman"/>
          <w:sz w:val="24"/>
          <w:szCs w:val="24"/>
        </w:rPr>
      </w:pPr>
      <w:r>
        <w:rPr>
          <w:rFonts w:ascii="Times New Roman" w:hAnsi="Times New Roman"/>
          <w:sz w:val="24"/>
          <w:szCs w:val="24"/>
        </w:rPr>
        <w:t>2</w:t>
      </w:r>
      <w:r w:rsidR="0065763D">
        <w:rPr>
          <w:rFonts w:ascii="Times New Roman" w:hAnsi="Times New Roman"/>
          <w:sz w:val="24"/>
          <w:szCs w:val="24"/>
        </w:rPr>
        <w:t xml:space="preserve"> lentelė</w:t>
      </w:r>
    </w:p>
    <w:p w:rsidR="0065763D" w:rsidRPr="00B62E7B" w:rsidRDefault="0065763D" w:rsidP="0065763D">
      <w:pPr>
        <w:pStyle w:val="NoSpacing"/>
        <w:spacing w:line="360" w:lineRule="auto"/>
        <w:jc w:val="center"/>
        <w:rPr>
          <w:rFonts w:ascii="Times New Roman" w:hAnsi="Times New Roman"/>
          <w:b/>
          <w:sz w:val="24"/>
          <w:szCs w:val="24"/>
        </w:rPr>
      </w:pPr>
      <w:r w:rsidRPr="00B62E7B">
        <w:rPr>
          <w:rFonts w:ascii="Times New Roman" w:hAnsi="Times New Roman"/>
          <w:b/>
          <w:sz w:val="24"/>
          <w:szCs w:val="24"/>
        </w:rPr>
        <w:t>9</w:t>
      </w:r>
      <w:r w:rsidRPr="00B62E7B">
        <w:rPr>
          <w:rFonts w:ascii="Times New Roman" w:hAnsi="Times New Roman"/>
          <w:b/>
          <w:sz w:val="24"/>
          <w:szCs w:val="24"/>
          <w:lang w:val="lt-LT"/>
        </w:rPr>
        <w:t xml:space="preserve"> kl</w:t>
      </w:r>
      <w:r w:rsidR="00117E62">
        <w:rPr>
          <w:rFonts w:ascii="Times New Roman" w:hAnsi="Times New Roman"/>
          <w:b/>
          <w:sz w:val="24"/>
          <w:szCs w:val="24"/>
          <w:lang w:val="lt-LT"/>
        </w:rPr>
        <w:t>asės</w:t>
      </w:r>
      <w:r w:rsidRPr="00B62E7B">
        <w:rPr>
          <w:rFonts w:ascii="Times New Roman" w:hAnsi="Times New Roman"/>
          <w:b/>
          <w:sz w:val="24"/>
          <w:szCs w:val="24"/>
          <w:lang w:val="lt-LT"/>
        </w:rPr>
        <w:t xml:space="preserve"> </w:t>
      </w:r>
      <w:r w:rsidRPr="00B62E7B">
        <w:rPr>
          <w:rFonts w:ascii="Times New Roman" w:hAnsi="Times New Roman"/>
          <w:b/>
          <w:sz w:val="24"/>
          <w:szCs w:val="24"/>
        </w:rPr>
        <w:t xml:space="preserve">moksleivių </w:t>
      </w:r>
      <w:r w:rsidR="00AE6E90" w:rsidRPr="00B62E7B">
        <w:rPr>
          <w:rFonts w:ascii="Times New Roman" w:hAnsi="Times New Roman"/>
          <w:b/>
          <w:sz w:val="24"/>
          <w:szCs w:val="24"/>
        </w:rPr>
        <w:t>vertinimo rezultatai</w:t>
      </w:r>
    </w:p>
    <w:tbl>
      <w:tblPr>
        <w:tblpPr w:leftFromText="180" w:rightFromText="180" w:vertAnchor="text" w:horzAnchor="margin" w:tblpXSpec="center" w:tblpY="66"/>
        <w:tblOverlap w:val="never"/>
        <w:tblW w:w="5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8"/>
        <w:gridCol w:w="1467"/>
        <w:gridCol w:w="1467"/>
        <w:gridCol w:w="1529"/>
      </w:tblGrid>
      <w:tr w:rsidR="0065763D" w:rsidRPr="0027581A" w:rsidTr="00C00BDC">
        <w:trPr>
          <w:trHeight w:val="593"/>
        </w:trPr>
        <w:tc>
          <w:tcPr>
            <w:tcW w:w="1018" w:type="dxa"/>
            <w:vAlign w:val="center"/>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Balai</w:t>
            </w:r>
          </w:p>
        </w:tc>
        <w:tc>
          <w:tcPr>
            <w:tcW w:w="1467" w:type="dxa"/>
            <w:vAlign w:val="center"/>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Mokinių skaičius %</w:t>
            </w:r>
          </w:p>
        </w:tc>
        <w:tc>
          <w:tcPr>
            <w:tcW w:w="1467" w:type="dxa"/>
            <w:vAlign w:val="center"/>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Mokinių skaičius</w:t>
            </w:r>
          </w:p>
        </w:tc>
        <w:tc>
          <w:tcPr>
            <w:tcW w:w="1529" w:type="dxa"/>
            <w:vAlign w:val="center"/>
          </w:tcPr>
          <w:p w:rsidR="0065763D" w:rsidRPr="00A90834" w:rsidRDefault="0065763D" w:rsidP="0065763D">
            <w:pPr>
              <w:pStyle w:val="NoSpacing"/>
              <w:jc w:val="center"/>
              <w:rPr>
                <w:rFonts w:ascii="Times New Roman" w:hAnsi="Times New Roman"/>
                <w:sz w:val="24"/>
                <w:szCs w:val="24"/>
                <w:lang w:val="lt-LT"/>
              </w:rPr>
            </w:pPr>
            <w:r>
              <w:rPr>
                <w:rFonts w:ascii="Times New Roman" w:hAnsi="Times New Roman"/>
                <w:sz w:val="24"/>
                <w:szCs w:val="24"/>
                <w:lang w:val="lt-LT"/>
              </w:rPr>
              <w:t>Mokinių žymėjimas</w:t>
            </w: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94,6</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261</w:t>
            </w:r>
          </w:p>
        </w:tc>
        <w:tc>
          <w:tcPr>
            <w:tcW w:w="1529" w:type="dxa"/>
          </w:tcPr>
          <w:p w:rsidR="0065763D" w:rsidRPr="0027581A" w:rsidRDefault="0065763D" w:rsidP="0065763D">
            <w:pPr>
              <w:pStyle w:val="NoSpacing"/>
              <w:jc w:val="center"/>
              <w:rPr>
                <w:rFonts w:ascii="Times New Roman" w:hAnsi="Times New Roman"/>
                <w:sz w:val="24"/>
                <w:szCs w:val="24"/>
              </w:rPr>
            </w:pP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1</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0,7</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2</w:t>
            </w:r>
          </w:p>
        </w:tc>
        <w:tc>
          <w:tcPr>
            <w:tcW w:w="1529" w:type="dxa"/>
          </w:tcPr>
          <w:p w:rsidR="0065763D" w:rsidRPr="0027581A" w:rsidRDefault="0065763D" w:rsidP="0065763D">
            <w:pPr>
              <w:pStyle w:val="NoSpacing"/>
              <w:jc w:val="center"/>
              <w:rPr>
                <w:rFonts w:ascii="Times New Roman" w:hAnsi="Times New Roman"/>
                <w:sz w:val="24"/>
                <w:szCs w:val="24"/>
              </w:rPr>
            </w:pPr>
            <w:r>
              <w:rPr>
                <w:rFonts w:ascii="Times New Roman" w:hAnsi="Times New Roman"/>
                <w:sz w:val="24"/>
                <w:szCs w:val="24"/>
              </w:rPr>
              <w:t>A, B</w:t>
            </w: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2</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0,7</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2</w:t>
            </w:r>
          </w:p>
        </w:tc>
        <w:tc>
          <w:tcPr>
            <w:tcW w:w="1529" w:type="dxa"/>
          </w:tcPr>
          <w:p w:rsidR="0065763D" w:rsidRPr="0027581A" w:rsidRDefault="0065763D" w:rsidP="0065763D">
            <w:pPr>
              <w:pStyle w:val="NoSpacing"/>
              <w:jc w:val="center"/>
              <w:rPr>
                <w:rFonts w:ascii="Times New Roman" w:hAnsi="Times New Roman"/>
                <w:sz w:val="24"/>
                <w:szCs w:val="24"/>
              </w:rPr>
            </w:pPr>
            <w:r>
              <w:rPr>
                <w:rFonts w:ascii="Times New Roman" w:hAnsi="Times New Roman"/>
                <w:sz w:val="24"/>
                <w:szCs w:val="24"/>
              </w:rPr>
              <w:t>C, D</w:t>
            </w:r>
          </w:p>
        </w:tc>
      </w:tr>
      <w:tr w:rsidR="0065763D" w:rsidRPr="0027581A" w:rsidTr="00C00BDC">
        <w:trPr>
          <w:trHeight w:val="362"/>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3</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0,7</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2</w:t>
            </w:r>
          </w:p>
        </w:tc>
        <w:tc>
          <w:tcPr>
            <w:tcW w:w="1529" w:type="dxa"/>
          </w:tcPr>
          <w:p w:rsidR="0065763D" w:rsidRPr="0027581A" w:rsidRDefault="0065763D" w:rsidP="0065763D">
            <w:pPr>
              <w:pStyle w:val="NoSpacing"/>
              <w:jc w:val="center"/>
              <w:rPr>
                <w:rFonts w:ascii="Times New Roman" w:hAnsi="Times New Roman"/>
                <w:sz w:val="24"/>
                <w:szCs w:val="24"/>
              </w:rPr>
            </w:pPr>
            <w:r>
              <w:rPr>
                <w:rFonts w:ascii="Times New Roman" w:hAnsi="Times New Roman"/>
                <w:sz w:val="24"/>
                <w:szCs w:val="24"/>
              </w:rPr>
              <w:t>E, F</w:t>
            </w: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4</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0,7</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2</w:t>
            </w:r>
          </w:p>
        </w:tc>
        <w:tc>
          <w:tcPr>
            <w:tcW w:w="1529" w:type="dxa"/>
          </w:tcPr>
          <w:p w:rsidR="0065763D" w:rsidRPr="0027581A" w:rsidRDefault="0065763D" w:rsidP="0065763D">
            <w:pPr>
              <w:pStyle w:val="NoSpacing"/>
              <w:jc w:val="center"/>
              <w:rPr>
                <w:rFonts w:ascii="Times New Roman" w:hAnsi="Times New Roman"/>
                <w:sz w:val="24"/>
                <w:szCs w:val="24"/>
              </w:rPr>
            </w:pPr>
            <w:r>
              <w:rPr>
                <w:rFonts w:ascii="Times New Roman" w:hAnsi="Times New Roman"/>
                <w:sz w:val="24"/>
                <w:szCs w:val="24"/>
              </w:rPr>
              <w:t>G, H</w:t>
            </w: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lastRenderedPageBreak/>
              <w:t>5</w:t>
            </w:r>
          </w:p>
        </w:tc>
        <w:tc>
          <w:tcPr>
            <w:tcW w:w="1467" w:type="dxa"/>
          </w:tcPr>
          <w:p w:rsidR="0065763D" w:rsidRPr="00836ED7" w:rsidRDefault="0065763D" w:rsidP="0065763D">
            <w:pPr>
              <w:pStyle w:val="NoSpacing"/>
              <w:jc w:val="center"/>
              <w:rPr>
                <w:rFonts w:ascii="Times New Roman" w:hAnsi="Times New Roman"/>
                <w:b/>
                <w:sz w:val="24"/>
                <w:szCs w:val="24"/>
              </w:rPr>
            </w:pPr>
            <w:r w:rsidRPr="0027581A">
              <w:rPr>
                <w:rFonts w:ascii="Times New Roman" w:hAnsi="Times New Roman"/>
                <w:sz w:val="24"/>
                <w:szCs w:val="24"/>
              </w:rPr>
              <w:t>0</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w:t>
            </w:r>
          </w:p>
        </w:tc>
        <w:tc>
          <w:tcPr>
            <w:tcW w:w="1529" w:type="dxa"/>
          </w:tcPr>
          <w:p w:rsidR="0065763D" w:rsidRPr="0027581A" w:rsidRDefault="0065763D" w:rsidP="0065763D">
            <w:pPr>
              <w:pStyle w:val="NoSpacing"/>
              <w:jc w:val="center"/>
              <w:rPr>
                <w:rFonts w:ascii="Times New Roman" w:hAnsi="Times New Roman"/>
                <w:sz w:val="24"/>
                <w:szCs w:val="24"/>
              </w:rPr>
            </w:pP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6</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w:t>
            </w:r>
          </w:p>
        </w:tc>
        <w:tc>
          <w:tcPr>
            <w:tcW w:w="1529" w:type="dxa"/>
          </w:tcPr>
          <w:p w:rsidR="0065763D" w:rsidRPr="0027581A" w:rsidRDefault="0065763D" w:rsidP="0065763D">
            <w:pPr>
              <w:pStyle w:val="NoSpacing"/>
              <w:jc w:val="center"/>
              <w:rPr>
                <w:rFonts w:ascii="Times New Roman" w:hAnsi="Times New Roman"/>
                <w:sz w:val="24"/>
                <w:szCs w:val="24"/>
              </w:rPr>
            </w:pPr>
          </w:p>
        </w:tc>
      </w:tr>
      <w:tr w:rsidR="0065763D" w:rsidRPr="0027581A" w:rsidTr="00C00BDC">
        <w:trPr>
          <w:trHeight w:val="362"/>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7</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w:t>
            </w:r>
          </w:p>
        </w:tc>
        <w:tc>
          <w:tcPr>
            <w:tcW w:w="1529" w:type="dxa"/>
          </w:tcPr>
          <w:p w:rsidR="0065763D" w:rsidRPr="0027581A" w:rsidRDefault="0065763D" w:rsidP="0065763D">
            <w:pPr>
              <w:pStyle w:val="NoSpacing"/>
              <w:jc w:val="center"/>
              <w:rPr>
                <w:rFonts w:ascii="Times New Roman" w:hAnsi="Times New Roman"/>
                <w:sz w:val="24"/>
                <w:szCs w:val="24"/>
              </w:rPr>
            </w:pP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8</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0,7</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2</w:t>
            </w:r>
          </w:p>
        </w:tc>
        <w:tc>
          <w:tcPr>
            <w:tcW w:w="1529" w:type="dxa"/>
          </w:tcPr>
          <w:p w:rsidR="0065763D" w:rsidRPr="0027581A" w:rsidRDefault="0065763D" w:rsidP="0065763D">
            <w:pPr>
              <w:pStyle w:val="NoSpacing"/>
              <w:jc w:val="center"/>
              <w:rPr>
                <w:rFonts w:ascii="Times New Roman" w:hAnsi="Times New Roman"/>
                <w:sz w:val="24"/>
                <w:szCs w:val="24"/>
              </w:rPr>
            </w:pPr>
            <w:r>
              <w:rPr>
                <w:rFonts w:ascii="Times New Roman" w:hAnsi="Times New Roman"/>
                <w:sz w:val="24"/>
                <w:szCs w:val="24"/>
              </w:rPr>
              <w:t>K, P</w:t>
            </w:r>
          </w:p>
        </w:tc>
      </w:tr>
      <w:tr w:rsidR="0065763D" w:rsidRPr="0027581A" w:rsidTr="00C00BDC">
        <w:trPr>
          <w:trHeight w:val="348"/>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9</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0,4</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1</w:t>
            </w:r>
          </w:p>
        </w:tc>
        <w:tc>
          <w:tcPr>
            <w:tcW w:w="1529" w:type="dxa"/>
          </w:tcPr>
          <w:p w:rsidR="0065763D" w:rsidRPr="0027581A" w:rsidRDefault="0065763D" w:rsidP="0065763D">
            <w:pPr>
              <w:pStyle w:val="NoSpacing"/>
              <w:jc w:val="center"/>
              <w:rPr>
                <w:rFonts w:ascii="Times New Roman" w:hAnsi="Times New Roman"/>
                <w:sz w:val="24"/>
                <w:szCs w:val="24"/>
              </w:rPr>
            </w:pPr>
            <w:r>
              <w:rPr>
                <w:rFonts w:ascii="Times New Roman" w:hAnsi="Times New Roman"/>
                <w:sz w:val="24"/>
                <w:szCs w:val="24"/>
              </w:rPr>
              <w:t>J</w:t>
            </w:r>
          </w:p>
        </w:tc>
      </w:tr>
      <w:tr w:rsidR="0065763D" w:rsidRPr="0027581A" w:rsidTr="00C00BDC">
        <w:trPr>
          <w:trHeight w:val="362"/>
        </w:trPr>
        <w:tc>
          <w:tcPr>
            <w:tcW w:w="1018"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10</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1,5</w:t>
            </w:r>
            <w:r>
              <w:rPr>
                <w:rFonts w:ascii="Times New Roman" w:hAnsi="Times New Roman"/>
                <w:sz w:val="24"/>
                <w:szCs w:val="24"/>
              </w:rPr>
              <w:t xml:space="preserve"> %</w:t>
            </w:r>
          </w:p>
        </w:tc>
        <w:tc>
          <w:tcPr>
            <w:tcW w:w="1467" w:type="dxa"/>
          </w:tcPr>
          <w:p w:rsidR="0065763D" w:rsidRPr="0027581A" w:rsidRDefault="0065763D" w:rsidP="0065763D">
            <w:pPr>
              <w:pStyle w:val="NoSpacing"/>
              <w:jc w:val="center"/>
              <w:rPr>
                <w:rFonts w:ascii="Times New Roman" w:hAnsi="Times New Roman"/>
                <w:sz w:val="24"/>
                <w:szCs w:val="24"/>
              </w:rPr>
            </w:pPr>
            <w:r w:rsidRPr="0027581A">
              <w:rPr>
                <w:rFonts w:ascii="Times New Roman" w:hAnsi="Times New Roman"/>
                <w:sz w:val="24"/>
                <w:szCs w:val="24"/>
              </w:rPr>
              <w:t>4</w:t>
            </w:r>
          </w:p>
        </w:tc>
        <w:tc>
          <w:tcPr>
            <w:tcW w:w="1529" w:type="dxa"/>
          </w:tcPr>
          <w:p w:rsidR="0065763D" w:rsidRPr="0027581A" w:rsidRDefault="0065763D" w:rsidP="0065763D">
            <w:pPr>
              <w:pStyle w:val="NoSpacing"/>
              <w:jc w:val="center"/>
              <w:rPr>
                <w:rFonts w:ascii="Times New Roman" w:hAnsi="Times New Roman"/>
                <w:sz w:val="24"/>
                <w:szCs w:val="24"/>
              </w:rPr>
            </w:pPr>
            <w:r>
              <w:rPr>
                <w:rFonts w:ascii="Times New Roman" w:hAnsi="Times New Roman"/>
                <w:sz w:val="24"/>
                <w:szCs w:val="24"/>
              </w:rPr>
              <w:t>L, M, N, O</w:t>
            </w:r>
          </w:p>
        </w:tc>
      </w:tr>
    </w:tbl>
    <w:p w:rsidR="0065763D" w:rsidRDefault="0065763D" w:rsidP="00A725DC">
      <w:pPr>
        <w:pStyle w:val="NoSpacing"/>
        <w:spacing w:line="360" w:lineRule="auto"/>
        <w:ind w:firstLine="567"/>
        <w:jc w:val="both"/>
        <w:rPr>
          <w:rFonts w:ascii="Times New Roman" w:hAnsi="Times New Roman"/>
          <w:sz w:val="24"/>
          <w:szCs w:val="24"/>
        </w:rPr>
      </w:pPr>
    </w:p>
    <w:p w:rsidR="0065763D" w:rsidRDefault="0065763D" w:rsidP="00084109">
      <w:pPr>
        <w:pStyle w:val="NoSpacing"/>
        <w:spacing w:before="120" w:after="120" w:line="360" w:lineRule="auto"/>
        <w:ind w:firstLine="567"/>
        <w:jc w:val="both"/>
        <w:rPr>
          <w:rFonts w:ascii="Times New Roman" w:hAnsi="Times New Roman"/>
          <w:sz w:val="24"/>
          <w:szCs w:val="24"/>
        </w:rPr>
      </w:pPr>
    </w:p>
    <w:p w:rsidR="0065763D" w:rsidRDefault="0065763D" w:rsidP="00084109">
      <w:pPr>
        <w:pStyle w:val="NoSpacing"/>
        <w:spacing w:before="120" w:after="120" w:line="360" w:lineRule="auto"/>
        <w:ind w:firstLine="567"/>
        <w:jc w:val="both"/>
        <w:rPr>
          <w:rFonts w:ascii="Times New Roman" w:hAnsi="Times New Roman"/>
          <w:sz w:val="24"/>
          <w:szCs w:val="24"/>
        </w:rPr>
      </w:pPr>
    </w:p>
    <w:p w:rsidR="0065763D" w:rsidRDefault="0065763D" w:rsidP="00084109">
      <w:pPr>
        <w:pStyle w:val="NoSpacing"/>
        <w:spacing w:before="120" w:after="120" w:line="360" w:lineRule="auto"/>
        <w:ind w:firstLine="567"/>
        <w:jc w:val="both"/>
        <w:rPr>
          <w:rFonts w:ascii="Times New Roman" w:hAnsi="Times New Roman"/>
          <w:sz w:val="24"/>
          <w:szCs w:val="24"/>
        </w:rPr>
      </w:pPr>
    </w:p>
    <w:p w:rsidR="0065763D" w:rsidRDefault="0065763D" w:rsidP="00084109">
      <w:pPr>
        <w:pStyle w:val="NoSpacing"/>
        <w:spacing w:before="120" w:after="120" w:line="360" w:lineRule="auto"/>
        <w:ind w:firstLine="567"/>
        <w:jc w:val="both"/>
        <w:rPr>
          <w:rFonts w:ascii="Times New Roman" w:hAnsi="Times New Roman"/>
          <w:sz w:val="24"/>
          <w:szCs w:val="24"/>
        </w:rPr>
      </w:pPr>
    </w:p>
    <w:p w:rsidR="00117E62" w:rsidRDefault="00117E62" w:rsidP="00C422FF">
      <w:pPr>
        <w:pStyle w:val="NoSpacing"/>
        <w:spacing w:before="120" w:after="120" w:line="360" w:lineRule="auto"/>
        <w:ind w:firstLine="567"/>
        <w:jc w:val="both"/>
        <w:rPr>
          <w:rFonts w:ascii="Times New Roman" w:hAnsi="Times New Roman"/>
          <w:color w:val="FF0000"/>
          <w:sz w:val="24"/>
          <w:szCs w:val="24"/>
          <w:lang w:val="lt-LT"/>
        </w:rPr>
      </w:pPr>
      <w:r>
        <w:rPr>
          <w:rFonts w:ascii="Times New Roman" w:hAnsi="Times New Roman"/>
          <w:sz w:val="24"/>
          <w:szCs w:val="24"/>
          <w:lang w:val="lt-LT"/>
        </w:rPr>
        <w:t>Pan</w:t>
      </w:r>
      <w:r w:rsidR="008D7409" w:rsidRPr="008D7409">
        <w:rPr>
          <w:rFonts w:ascii="Times New Roman" w:hAnsi="Times New Roman"/>
          <w:sz w:val="24"/>
          <w:szCs w:val="24"/>
          <w:lang w:val="lt-LT"/>
        </w:rPr>
        <w:t>agrinėsime atskirų</w:t>
      </w:r>
      <w:r w:rsidR="008D7409">
        <w:rPr>
          <w:rFonts w:ascii="Times New Roman" w:hAnsi="Times New Roman"/>
          <w:sz w:val="24"/>
          <w:szCs w:val="24"/>
          <w:lang w:val="lt-LT"/>
        </w:rPr>
        <w:t xml:space="preserve"> moksleivių sprendimus ir jų trū</w:t>
      </w:r>
      <w:r>
        <w:rPr>
          <w:rFonts w:ascii="Times New Roman" w:hAnsi="Times New Roman"/>
          <w:sz w:val="24"/>
          <w:szCs w:val="24"/>
          <w:lang w:val="lt-LT"/>
        </w:rPr>
        <w:t>kumus pradėdami</w:t>
      </w:r>
      <w:r w:rsidR="008D7409" w:rsidRPr="008D7409">
        <w:rPr>
          <w:rFonts w:ascii="Times New Roman" w:hAnsi="Times New Roman"/>
          <w:sz w:val="24"/>
          <w:szCs w:val="24"/>
          <w:lang w:val="lt-LT"/>
        </w:rPr>
        <w:t xml:space="preserve"> nuo mažiausių balų.</w:t>
      </w:r>
      <w:r w:rsidR="008D7409">
        <w:rPr>
          <w:rFonts w:ascii="Times New Roman" w:hAnsi="Times New Roman"/>
          <w:color w:val="FF0000"/>
          <w:sz w:val="24"/>
          <w:szCs w:val="24"/>
          <w:lang w:val="lt-LT"/>
        </w:rPr>
        <w:t xml:space="preserve"> </w:t>
      </w:r>
    </w:p>
    <w:p w:rsidR="008D7409" w:rsidRDefault="008D7409" w:rsidP="00C422FF">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117E62">
        <w:rPr>
          <w:rFonts w:ascii="Times New Roman" w:hAnsi="Times New Roman"/>
          <w:i/>
          <w:sz w:val="24"/>
          <w:szCs w:val="24"/>
          <w:lang w:val="lt-LT"/>
        </w:rPr>
        <w:t>, įvertinti 1 balu</w:t>
      </w:r>
      <w:r w:rsidRPr="001D080C">
        <w:rPr>
          <w:rFonts w:ascii="Times New Roman" w:hAnsi="Times New Roman"/>
          <w:i/>
          <w:sz w:val="24"/>
          <w:szCs w:val="24"/>
          <w:lang w:val="lt-LT"/>
        </w:rPr>
        <w:t>.</w:t>
      </w:r>
    </w:p>
    <w:p w:rsidR="00797CF3" w:rsidRPr="00007BE4" w:rsidRDefault="009F3733" w:rsidP="008D7409">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M</w:t>
      </w:r>
      <w:r w:rsidR="00797CF3">
        <w:rPr>
          <w:rFonts w:ascii="Times New Roman" w:hAnsi="Times New Roman"/>
          <w:sz w:val="24"/>
          <w:szCs w:val="24"/>
        </w:rPr>
        <w:t xml:space="preserve">oksleivio </w:t>
      </w:r>
      <w:r>
        <w:rPr>
          <w:rFonts w:ascii="Times New Roman" w:hAnsi="Times New Roman"/>
          <w:sz w:val="24"/>
          <w:szCs w:val="24"/>
        </w:rPr>
        <w:t xml:space="preserve">B </w:t>
      </w:r>
      <w:r w:rsidR="00797CF3">
        <w:rPr>
          <w:rFonts w:ascii="Times New Roman" w:hAnsi="Times New Roman"/>
          <w:sz w:val="24"/>
          <w:szCs w:val="24"/>
        </w:rPr>
        <w:t xml:space="preserve">brėžinys tikslesnis už </w:t>
      </w:r>
      <w:r w:rsidR="008D7409">
        <w:rPr>
          <w:rFonts w:ascii="Times New Roman" w:hAnsi="Times New Roman"/>
          <w:sz w:val="24"/>
          <w:szCs w:val="24"/>
        </w:rPr>
        <w:t xml:space="preserve">moksleivio </w:t>
      </w:r>
      <w:r w:rsidR="00007BE4">
        <w:rPr>
          <w:rFonts w:ascii="Times New Roman" w:hAnsi="Times New Roman"/>
          <w:sz w:val="24"/>
          <w:szCs w:val="24"/>
        </w:rPr>
        <w:t>A</w:t>
      </w:r>
      <w:r w:rsidR="00797CF3">
        <w:rPr>
          <w:rFonts w:ascii="Times New Roman" w:hAnsi="Times New Roman"/>
          <w:sz w:val="24"/>
          <w:szCs w:val="24"/>
        </w:rPr>
        <w:t>. Taikytas momentų pusiausvyros dėsnis.</w:t>
      </w:r>
      <w:proofErr w:type="gramEnd"/>
      <w:r w:rsidR="00797CF3">
        <w:rPr>
          <w:rFonts w:ascii="Times New Roman" w:hAnsi="Times New Roman"/>
          <w:sz w:val="24"/>
          <w:szCs w:val="24"/>
        </w:rPr>
        <w:t xml:space="preserve"> Nors skaitinis atsakymas neteisingas, tačiau </w:t>
      </w:r>
      <w:proofErr w:type="gramStart"/>
      <w:r w:rsidR="00797CF3">
        <w:rPr>
          <w:rFonts w:ascii="Times New Roman" w:hAnsi="Times New Roman"/>
          <w:sz w:val="24"/>
          <w:szCs w:val="24"/>
        </w:rPr>
        <w:t>tai</w:t>
      </w:r>
      <w:proofErr w:type="gramEnd"/>
      <w:r w:rsidR="00797CF3">
        <w:rPr>
          <w:rFonts w:ascii="Times New Roman" w:hAnsi="Times New Roman"/>
          <w:sz w:val="24"/>
          <w:szCs w:val="24"/>
        </w:rPr>
        <w:t xml:space="preserve"> galėjo nutikti</w:t>
      </w:r>
      <w:r w:rsidR="00117E62">
        <w:rPr>
          <w:rFonts w:ascii="Times New Roman" w:hAnsi="Times New Roman"/>
          <w:sz w:val="24"/>
          <w:szCs w:val="24"/>
        </w:rPr>
        <w:t>,</w:t>
      </w:r>
      <w:r w:rsidR="00797CF3">
        <w:rPr>
          <w:rFonts w:ascii="Times New Roman" w:hAnsi="Times New Roman"/>
          <w:sz w:val="24"/>
          <w:szCs w:val="24"/>
        </w:rPr>
        <w:t xml:space="preserve"> k</w:t>
      </w:r>
      <w:r w:rsidR="00117E62">
        <w:rPr>
          <w:rFonts w:ascii="Times New Roman" w:hAnsi="Times New Roman"/>
          <w:sz w:val="24"/>
          <w:szCs w:val="24"/>
        </w:rPr>
        <w:t>ada</w:t>
      </w:r>
      <w:r w:rsidR="00797CF3">
        <w:rPr>
          <w:rFonts w:ascii="Times New Roman" w:hAnsi="Times New Roman"/>
          <w:sz w:val="24"/>
          <w:szCs w:val="24"/>
        </w:rPr>
        <w:t xml:space="preserve"> moksleivis užmiršo įskaičiuoti</w:t>
      </w:r>
      <w:r w:rsidR="00007BE4">
        <w:rPr>
          <w:rFonts w:ascii="Times New Roman" w:hAnsi="Times New Roman"/>
          <w:sz w:val="24"/>
          <w:szCs w:val="24"/>
        </w:rPr>
        <w:t xml:space="preserve"> strypo masę arba nemokėjo para</w:t>
      </w:r>
      <w:r w:rsidR="00007BE4">
        <w:rPr>
          <w:rFonts w:ascii="Times New Roman" w:hAnsi="Times New Roman"/>
          <w:sz w:val="24"/>
          <w:szCs w:val="24"/>
          <w:lang w:val="lt-LT"/>
        </w:rPr>
        <w:t>š</w:t>
      </w:r>
      <w:r w:rsidR="00797CF3">
        <w:rPr>
          <w:rFonts w:ascii="Times New Roman" w:hAnsi="Times New Roman"/>
          <w:sz w:val="24"/>
          <w:szCs w:val="24"/>
        </w:rPr>
        <w:t xml:space="preserve">yti pusiausvyros pagal tris jėgas. </w:t>
      </w:r>
    </w:p>
    <w:p w:rsidR="008D7409" w:rsidRDefault="008D7409"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117E62">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rPr>
        <w:t>2</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797CF3" w:rsidRPr="00007BE4" w:rsidRDefault="00797CF3" w:rsidP="008D7409">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 xml:space="preserve">Moksleivis </w:t>
      </w:r>
      <w:r w:rsidR="00007BE4">
        <w:rPr>
          <w:rFonts w:ascii="Times New Roman" w:hAnsi="Times New Roman"/>
          <w:sz w:val="24"/>
          <w:szCs w:val="24"/>
        </w:rPr>
        <w:t xml:space="preserve">C </w:t>
      </w:r>
      <w:r>
        <w:rPr>
          <w:rFonts w:ascii="Times New Roman" w:hAnsi="Times New Roman"/>
          <w:sz w:val="24"/>
          <w:szCs w:val="24"/>
        </w:rPr>
        <w:t>brėžinį vaizdavo tarsi erdvinį, iš kurio sunku suprasti uždavinio prasmę.</w:t>
      </w:r>
      <w:proofErr w:type="gramEnd"/>
      <w:r>
        <w:rPr>
          <w:rFonts w:ascii="Times New Roman" w:hAnsi="Times New Roman"/>
          <w:sz w:val="24"/>
          <w:szCs w:val="24"/>
        </w:rPr>
        <w:t xml:space="preserve"> </w:t>
      </w:r>
      <w:proofErr w:type="gramStart"/>
      <w:r>
        <w:rPr>
          <w:rFonts w:ascii="Times New Roman" w:hAnsi="Times New Roman"/>
          <w:sz w:val="24"/>
          <w:szCs w:val="24"/>
        </w:rPr>
        <w:t>Tačiau neįskaitant to sverto pusiausvyros sąlygą užrašė teisingai.</w:t>
      </w:r>
      <w:proofErr w:type="gramEnd"/>
      <w:r>
        <w:rPr>
          <w:rFonts w:ascii="Times New Roman" w:hAnsi="Times New Roman"/>
          <w:sz w:val="24"/>
          <w:szCs w:val="24"/>
        </w:rPr>
        <w:t xml:space="preserve"> Atsakymas gautas </w:t>
      </w:r>
      <w:r w:rsidR="00007BE4">
        <w:rPr>
          <w:rFonts w:ascii="Times New Roman" w:hAnsi="Times New Roman"/>
          <w:sz w:val="24"/>
          <w:szCs w:val="24"/>
        </w:rPr>
        <w:t>klaidingas</w:t>
      </w:r>
      <w:r>
        <w:rPr>
          <w:rFonts w:ascii="Times New Roman" w:hAnsi="Times New Roman"/>
          <w:sz w:val="24"/>
          <w:szCs w:val="24"/>
        </w:rPr>
        <w:t xml:space="preserve">, netikslumas </w:t>
      </w:r>
      <w:r w:rsidR="00007BE4" w:rsidRPr="00007BE4">
        <w:rPr>
          <w:rFonts w:ascii="Times New Roman" w:hAnsi="Times New Roman"/>
          <w:sz w:val="24"/>
          <w:szCs w:val="24"/>
          <w:lang w:val="lt-LT"/>
        </w:rPr>
        <w:t>galėjo</w:t>
      </w:r>
      <w:r>
        <w:rPr>
          <w:rFonts w:ascii="Times New Roman" w:hAnsi="Times New Roman"/>
          <w:sz w:val="24"/>
          <w:szCs w:val="24"/>
        </w:rPr>
        <w:t xml:space="preserve"> būti </w:t>
      </w:r>
      <w:proofErr w:type="gramStart"/>
      <w:r>
        <w:rPr>
          <w:rFonts w:ascii="Times New Roman" w:hAnsi="Times New Roman"/>
          <w:sz w:val="24"/>
          <w:szCs w:val="24"/>
        </w:rPr>
        <w:t>dėl</w:t>
      </w:r>
      <w:proofErr w:type="gramEnd"/>
      <w:r>
        <w:rPr>
          <w:rFonts w:ascii="Times New Roman" w:hAnsi="Times New Roman"/>
          <w:sz w:val="24"/>
          <w:szCs w:val="24"/>
        </w:rPr>
        <w:t xml:space="preserve"> to</w:t>
      </w:r>
      <w:r w:rsidR="00117E62">
        <w:rPr>
          <w:rFonts w:ascii="Times New Roman" w:hAnsi="Times New Roman"/>
          <w:sz w:val="24"/>
          <w:szCs w:val="24"/>
        </w:rPr>
        <w:t>,</w:t>
      </w:r>
      <w:r>
        <w:rPr>
          <w:rFonts w:ascii="Times New Roman" w:hAnsi="Times New Roman"/>
          <w:sz w:val="24"/>
          <w:szCs w:val="24"/>
        </w:rPr>
        <w:t xml:space="preserve"> kad </w:t>
      </w:r>
      <w:r w:rsidRPr="00007BE4">
        <w:rPr>
          <w:rFonts w:ascii="Times New Roman" w:hAnsi="Times New Roman"/>
          <w:sz w:val="24"/>
          <w:szCs w:val="24"/>
          <w:lang w:val="lt-LT"/>
        </w:rPr>
        <w:t>pamiršo</w:t>
      </w:r>
      <w:r>
        <w:rPr>
          <w:rFonts w:ascii="Times New Roman" w:hAnsi="Times New Roman"/>
          <w:sz w:val="24"/>
          <w:szCs w:val="24"/>
        </w:rPr>
        <w:t xml:space="preserve"> </w:t>
      </w:r>
      <w:r w:rsidR="00007BE4" w:rsidRPr="00007BE4">
        <w:rPr>
          <w:rFonts w:ascii="Times New Roman" w:hAnsi="Times New Roman"/>
          <w:sz w:val="24"/>
          <w:szCs w:val="24"/>
          <w:lang w:val="lt-LT"/>
        </w:rPr>
        <w:t>įskaičiuoti</w:t>
      </w:r>
      <w:r>
        <w:rPr>
          <w:rFonts w:ascii="Times New Roman" w:hAnsi="Times New Roman"/>
          <w:sz w:val="24"/>
          <w:szCs w:val="24"/>
        </w:rPr>
        <w:t xml:space="preserve"> </w:t>
      </w:r>
      <w:r w:rsidRPr="00007BE4">
        <w:rPr>
          <w:rFonts w:ascii="Times New Roman" w:hAnsi="Times New Roman"/>
          <w:sz w:val="24"/>
          <w:szCs w:val="24"/>
          <w:lang w:val="lt-LT"/>
        </w:rPr>
        <w:t>strypo</w:t>
      </w:r>
      <w:r>
        <w:rPr>
          <w:rFonts w:ascii="Times New Roman" w:hAnsi="Times New Roman"/>
          <w:sz w:val="24"/>
          <w:szCs w:val="24"/>
        </w:rPr>
        <w:t xml:space="preserve"> </w:t>
      </w:r>
      <w:r w:rsidRPr="00007BE4">
        <w:rPr>
          <w:rFonts w:ascii="Times New Roman" w:hAnsi="Times New Roman"/>
          <w:sz w:val="24"/>
          <w:szCs w:val="24"/>
          <w:lang w:val="lt-LT"/>
        </w:rPr>
        <w:t>masę</w:t>
      </w:r>
      <w:r>
        <w:rPr>
          <w:rFonts w:ascii="Times New Roman" w:hAnsi="Times New Roman"/>
          <w:sz w:val="24"/>
          <w:szCs w:val="24"/>
        </w:rPr>
        <w:t>.</w:t>
      </w:r>
      <w:r w:rsidR="00007BE4">
        <w:rPr>
          <w:rFonts w:ascii="Times New Roman" w:hAnsi="Times New Roman"/>
          <w:sz w:val="24"/>
          <w:szCs w:val="24"/>
        </w:rPr>
        <w:t xml:space="preserve"> </w:t>
      </w:r>
    </w:p>
    <w:p w:rsidR="008D7409" w:rsidRDefault="00797CF3" w:rsidP="00084109">
      <w:pPr>
        <w:pStyle w:val="NoSpacing"/>
        <w:spacing w:before="120" w:after="120" w:line="360" w:lineRule="auto"/>
        <w:ind w:firstLine="567"/>
        <w:jc w:val="both"/>
        <w:rPr>
          <w:rFonts w:ascii="Times New Roman" w:hAnsi="Times New Roman"/>
          <w:sz w:val="24"/>
          <w:szCs w:val="24"/>
        </w:rPr>
      </w:pPr>
      <w:proofErr w:type="gramStart"/>
      <w:r>
        <w:rPr>
          <w:rFonts w:ascii="Times New Roman" w:hAnsi="Times New Roman"/>
          <w:sz w:val="24"/>
          <w:szCs w:val="24"/>
        </w:rPr>
        <w:t xml:space="preserve">Moksleivis </w:t>
      </w:r>
      <w:r w:rsidR="00007BE4">
        <w:rPr>
          <w:rFonts w:ascii="Times New Roman" w:hAnsi="Times New Roman"/>
          <w:sz w:val="24"/>
          <w:szCs w:val="24"/>
        </w:rPr>
        <w:t xml:space="preserve">D </w:t>
      </w:r>
      <w:r>
        <w:rPr>
          <w:rFonts w:ascii="Times New Roman" w:hAnsi="Times New Roman"/>
          <w:sz w:val="24"/>
          <w:szCs w:val="24"/>
        </w:rPr>
        <w:t>brėžinį atliko netvarkingai.</w:t>
      </w:r>
      <w:proofErr w:type="gramEnd"/>
      <w:r>
        <w:rPr>
          <w:rFonts w:ascii="Times New Roman" w:hAnsi="Times New Roman"/>
          <w:sz w:val="24"/>
          <w:szCs w:val="24"/>
        </w:rPr>
        <w:t xml:space="preserve"> </w:t>
      </w:r>
      <w:proofErr w:type="gramStart"/>
      <w:r>
        <w:rPr>
          <w:rFonts w:ascii="Times New Roman" w:hAnsi="Times New Roman"/>
          <w:sz w:val="24"/>
          <w:szCs w:val="24"/>
        </w:rPr>
        <w:t xml:space="preserve">Neteisingai pažymėtas atramos taškas </w:t>
      </w:r>
      <w:r w:rsidR="00117E62">
        <w:rPr>
          <w:rFonts w:ascii="Times New Roman" w:hAnsi="Times New Roman"/>
          <w:sz w:val="24"/>
          <w:szCs w:val="24"/>
        </w:rPr>
        <w:t>ir</w:t>
      </w:r>
      <w:r>
        <w:rPr>
          <w:rFonts w:ascii="Times New Roman" w:hAnsi="Times New Roman"/>
          <w:sz w:val="24"/>
          <w:szCs w:val="24"/>
        </w:rPr>
        <w:t xml:space="preserve"> kūną veikiančios jėgos.</w:t>
      </w:r>
      <w:proofErr w:type="gramEnd"/>
      <w:r w:rsidR="00D60406">
        <w:rPr>
          <w:rFonts w:ascii="Times New Roman" w:hAnsi="Times New Roman"/>
          <w:sz w:val="24"/>
          <w:szCs w:val="24"/>
        </w:rPr>
        <w:t xml:space="preserve"> </w:t>
      </w:r>
      <w:r w:rsidR="00C26FE5">
        <w:rPr>
          <w:rFonts w:ascii="Times New Roman" w:hAnsi="Times New Roman"/>
          <w:sz w:val="24"/>
          <w:szCs w:val="24"/>
        </w:rPr>
        <w:t>J</w:t>
      </w:r>
      <w:r w:rsidR="00D60406">
        <w:rPr>
          <w:rFonts w:ascii="Times New Roman" w:hAnsi="Times New Roman"/>
          <w:sz w:val="24"/>
          <w:szCs w:val="24"/>
        </w:rPr>
        <w:t>ei brėžinys nėra t</w:t>
      </w:r>
      <w:r w:rsidR="00E70270">
        <w:rPr>
          <w:rFonts w:ascii="Times New Roman" w:hAnsi="Times New Roman"/>
          <w:sz w:val="24"/>
          <w:szCs w:val="24"/>
        </w:rPr>
        <w:t>ikslus</w:t>
      </w:r>
      <w:r w:rsidR="00D60406">
        <w:rPr>
          <w:rFonts w:ascii="Times New Roman" w:hAnsi="Times New Roman"/>
          <w:sz w:val="24"/>
          <w:szCs w:val="24"/>
        </w:rPr>
        <w:t xml:space="preserve">, </w:t>
      </w:r>
      <w:proofErr w:type="gramStart"/>
      <w:r w:rsidR="00D60406">
        <w:rPr>
          <w:rFonts w:ascii="Times New Roman" w:hAnsi="Times New Roman"/>
          <w:sz w:val="24"/>
          <w:szCs w:val="24"/>
        </w:rPr>
        <w:t>tai</w:t>
      </w:r>
      <w:proofErr w:type="gramEnd"/>
      <w:r w:rsidR="00D60406">
        <w:rPr>
          <w:rFonts w:ascii="Times New Roman" w:hAnsi="Times New Roman"/>
          <w:sz w:val="24"/>
          <w:szCs w:val="24"/>
        </w:rPr>
        <w:t xml:space="preserve"> ir neįmanoma teisingai išspręsti uždavinio. </w:t>
      </w:r>
      <w:proofErr w:type="gramStart"/>
      <w:r w:rsidR="00D60406">
        <w:rPr>
          <w:rFonts w:ascii="Times New Roman" w:hAnsi="Times New Roman"/>
          <w:sz w:val="24"/>
          <w:szCs w:val="24"/>
        </w:rPr>
        <w:t>Moksleivio sprendime nėra užrašyta sverto pusia</w:t>
      </w:r>
      <w:r w:rsidR="008D7409">
        <w:rPr>
          <w:rFonts w:ascii="Times New Roman" w:hAnsi="Times New Roman"/>
          <w:sz w:val="24"/>
          <w:szCs w:val="24"/>
        </w:rPr>
        <w:t>u</w:t>
      </w:r>
      <w:r w:rsidR="00D60406">
        <w:rPr>
          <w:rFonts w:ascii="Times New Roman" w:hAnsi="Times New Roman"/>
          <w:sz w:val="24"/>
          <w:szCs w:val="24"/>
        </w:rPr>
        <w:t>svyros sąlyga, k</w:t>
      </w:r>
      <w:r w:rsidR="00E70270">
        <w:rPr>
          <w:rFonts w:ascii="Times New Roman" w:hAnsi="Times New Roman"/>
          <w:sz w:val="24"/>
          <w:szCs w:val="24"/>
        </w:rPr>
        <w:t>ada</w:t>
      </w:r>
      <w:r w:rsidR="00D60406">
        <w:rPr>
          <w:rFonts w:ascii="Times New Roman" w:hAnsi="Times New Roman"/>
          <w:sz w:val="24"/>
          <w:szCs w:val="24"/>
        </w:rPr>
        <w:t xml:space="preserve"> kūnas yra nuimtas.</w:t>
      </w:r>
      <w:proofErr w:type="gramEnd"/>
      <w:r w:rsidR="00D60406">
        <w:rPr>
          <w:rFonts w:ascii="Times New Roman" w:hAnsi="Times New Roman"/>
          <w:sz w:val="24"/>
          <w:szCs w:val="24"/>
        </w:rPr>
        <w:t xml:space="preserve"> </w:t>
      </w:r>
      <w:proofErr w:type="gramStart"/>
      <w:r w:rsidR="00D60406">
        <w:rPr>
          <w:rFonts w:ascii="Times New Roman" w:hAnsi="Times New Roman"/>
          <w:sz w:val="24"/>
          <w:szCs w:val="24"/>
        </w:rPr>
        <w:t xml:space="preserve">Nors strypo masė yra </w:t>
      </w:r>
      <w:r w:rsidR="00007BE4">
        <w:rPr>
          <w:rFonts w:ascii="Times New Roman" w:hAnsi="Times New Roman"/>
          <w:sz w:val="24"/>
          <w:szCs w:val="24"/>
        </w:rPr>
        <w:t>į</w:t>
      </w:r>
      <w:r w:rsidR="00D60406">
        <w:rPr>
          <w:rFonts w:ascii="Times New Roman" w:hAnsi="Times New Roman"/>
          <w:sz w:val="24"/>
          <w:szCs w:val="24"/>
        </w:rPr>
        <w:t>skaičiuota, tačiau neteisingai.</w:t>
      </w:r>
      <w:proofErr w:type="gramEnd"/>
      <w:r w:rsidR="00D60406">
        <w:rPr>
          <w:rFonts w:ascii="Times New Roman" w:hAnsi="Times New Roman"/>
          <w:sz w:val="24"/>
          <w:szCs w:val="24"/>
        </w:rPr>
        <w:t xml:space="preserve"> Galutinis atsakymas taip pat neteisingas.</w:t>
      </w:r>
      <w:r w:rsidR="00007BE4">
        <w:rPr>
          <w:rFonts w:ascii="Times New Roman" w:hAnsi="Times New Roman"/>
          <w:sz w:val="24"/>
          <w:szCs w:val="24"/>
        </w:rPr>
        <w:t xml:space="preserve"> </w:t>
      </w:r>
    </w:p>
    <w:p w:rsidR="008D7409" w:rsidRDefault="008D7409"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 xml:space="preserve">Darbai įvertinti </w:t>
      </w:r>
      <w:r>
        <w:rPr>
          <w:rFonts w:ascii="Times New Roman" w:hAnsi="Times New Roman"/>
          <w:i/>
          <w:sz w:val="24"/>
          <w:szCs w:val="24"/>
          <w:lang w:val="lt-LT"/>
        </w:rPr>
        <w:t>3</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797CF3" w:rsidRDefault="008D7409" w:rsidP="00C63981">
      <w:pPr>
        <w:pStyle w:val="NoSpacing"/>
        <w:spacing w:line="360" w:lineRule="auto"/>
        <w:ind w:firstLine="567"/>
        <w:jc w:val="both"/>
        <w:rPr>
          <w:rFonts w:ascii="Times New Roman" w:hAnsi="Times New Roman"/>
          <w:sz w:val="24"/>
          <w:szCs w:val="24"/>
        </w:rPr>
      </w:pPr>
      <w:proofErr w:type="gramStart"/>
      <w:r>
        <w:rPr>
          <w:rFonts w:ascii="Times New Roman" w:hAnsi="Times New Roman"/>
          <w:sz w:val="24"/>
          <w:szCs w:val="24"/>
        </w:rPr>
        <w:t>M</w:t>
      </w:r>
      <w:r w:rsidR="00D60406">
        <w:rPr>
          <w:rFonts w:ascii="Times New Roman" w:hAnsi="Times New Roman"/>
          <w:sz w:val="24"/>
          <w:szCs w:val="24"/>
        </w:rPr>
        <w:t>oksleivio</w:t>
      </w:r>
      <w:r>
        <w:rPr>
          <w:rFonts w:ascii="Times New Roman" w:hAnsi="Times New Roman"/>
          <w:sz w:val="24"/>
          <w:szCs w:val="24"/>
        </w:rPr>
        <w:t xml:space="preserve"> </w:t>
      </w:r>
      <w:r w:rsidR="00007BE4">
        <w:rPr>
          <w:rFonts w:ascii="Times New Roman" w:hAnsi="Times New Roman"/>
          <w:sz w:val="24"/>
          <w:szCs w:val="24"/>
        </w:rPr>
        <w:t xml:space="preserve">E </w:t>
      </w:r>
      <w:r w:rsidR="00D60406">
        <w:rPr>
          <w:rFonts w:ascii="Times New Roman" w:hAnsi="Times New Roman"/>
          <w:sz w:val="24"/>
          <w:szCs w:val="24"/>
        </w:rPr>
        <w:t>brėžinys neatitinka realaus brėžinio sprendžiant uždavinį.</w:t>
      </w:r>
      <w:proofErr w:type="gramEnd"/>
      <w:r w:rsidR="00D60406">
        <w:rPr>
          <w:rFonts w:ascii="Times New Roman" w:hAnsi="Times New Roman"/>
          <w:sz w:val="24"/>
          <w:szCs w:val="24"/>
        </w:rPr>
        <w:t xml:space="preserve"> </w:t>
      </w:r>
      <w:proofErr w:type="gramStart"/>
      <w:r w:rsidR="00D60406">
        <w:rPr>
          <w:rFonts w:ascii="Times New Roman" w:hAnsi="Times New Roman"/>
          <w:sz w:val="24"/>
          <w:szCs w:val="24"/>
        </w:rPr>
        <w:t>Nesužymėtos veikian</w:t>
      </w:r>
      <w:r w:rsidR="00007BE4">
        <w:rPr>
          <w:rFonts w:ascii="Times New Roman" w:hAnsi="Times New Roman"/>
          <w:sz w:val="24"/>
          <w:szCs w:val="24"/>
        </w:rPr>
        <w:t>čios jėgos, sverto pusiausvyra.</w:t>
      </w:r>
      <w:proofErr w:type="gramEnd"/>
      <w:r w:rsidR="00007BE4">
        <w:rPr>
          <w:rFonts w:ascii="Times New Roman" w:hAnsi="Times New Roman"/>
          <w:sz w:val="24"/>
          <w:szCs w:val="24"/>
        </w:rPr>
        <w:t xml:space="preserve"> </w:t>
      </w:r>
      <w:r w:rsidR="00D60406">
        <w:rPr>
          <w:rFonts w:ascii="Times New Roman" w:hAnsi="Times New Roman"/>
          <w:sz w:val="24"/>
          <w:szCs w:val="24"/>
        </w:rPr>
        <w:t>Nepaisant to</w:t>
      </w:r>
      <w:r w:rsidR="00E70270">
        <w:rPr>
          <w:rFonts w:ascii="Times New Roman" w:hAnsi="Times New Roman"/>
          <w:sz w:val="24"/>
          <w:szCs w:val="24"/>
        </w:rPr>
        <w:t>,</w:t>
      </w:r>
      <w:r w:rsidR="00D60406">
        <w:rPr>
          <w:rFonts w:ascii="Times New Roman" w:hAnsi="Times New Roman"/>
          <w:sz w:val="24"/>
          <w:szCs w:val="24"/>
        </w:rPr>
        <w:t xml:space="preserve"> </w:t>
      </w:r>
      <w:r w:rsidR="00007BE4">
        <w:rPr>
          <w:rFonts w:ascii="Times New Roman" w:hAnsi="Times New Roman"/>
          <w:sz w:val="24"/>
          <w:szCs w:val="24"/>
        </w:rPr>
        <w:t xml:space="preserve">rezultatas sutampa atsitiktinai, galbūt </w:t>
      </w:r>
      <w:proofErr w:type="gramStart"/>
      <w:r w:rsidR="00007BE4">
        <w:rPr>
          <w:rFonts w:ascii="Times New Roman" w:hAnsi="Times New Roman"/>
          <w:sz w:val="24"/>
          <w:szCs w:val="24"/>
        </w:rPr>
        <w:t>tai</w:t>
      </w:r>
      <w:proofErr w:type="gramEnd"/>
      <w:r w:rsidR="00007BE4">
        <w:rPr>
          <w:rFonts w:ascii="Times New Roman" w:hAnsi="Times New Roman"/>
          <w:sz w:val="24"/>
          <w:szCs w:val="24"/>
        </w:rPr>
        <w:t xml:space="preserve"> informacijos nutekėjimas.</w:t>
      </w:r>
      <w:r w:rsidR="00D60406">
        <w:rPr>
          <w:rFonts w:ascii="Times New Roman" w:hAnsi="Times New Roman"/>
          <w:sz w:val="24"/>
          <w:szCs w:val="24"/>
        </w:rPr>
        <w:t xml:space="preserve"> </w:t>
      </w:r>
      <w:proofErr w:type="gramStart"/>
      <w:r w:rsidR="00D60406">
        <w:rPr>
          <w:rFonts w:ascii="Times New Roman" w:hAnsi="Times New Roman"/>
          <w:sz w:val="24"/>
          <w:szCs w:val="24"/>
        </w:rPr>
        <w:t>Sprendime nenaudojamos formulės</w:t>
      </w:r>
      <w:r w:rsidR="00E70270">
        <w:rPr>
          <w:rFonts w:ascii="Times New Roman" w:hAnsi="Times New Roman"/>
          <w:sz w:val="24"/>
          <w:szCs w:val="24"/>
        </w:rPr>
        <w:t>,</w:t>
      </w:r>
      <w:r w:rsidR="00797CF3">
        <w:rPr>
          <w:rFonts w:ascii="Times New Roman" w:hAnsi="Times New Roman"/>
          <w:sz w:val="24"/>
          <w:szCs w:val="24"/>
        </w:rPr>
        <w:t xml:space="preserve"> </w:t>
      </w:r>
      <w:r w:rsidR="00D60406">
        <w:rPr>
          <w:rFonts w:ascii="Times New Roman" w:hAnsi="Times New Roman"/>
          <w:sz w:val="24"/>
          <w:szCs w:val="24"/>
        </w:rPr>
        <w:t>tik skaičių deriniai sprendžiant lygčių sistemą</w:t>
      </w:r>
      <w:r w:rsidR="00E23E8C">
        <w:rPr>
          <w:rFonts w:ascii="Times New Roman" w:hAnsi="Times New Roman"/>
          <w:sz w:val="24"/>
          <w:szCs w:val="24"/>
        </w:rPr>
        <w:t>.</w:t>
      </w:r>
      <w:proofErr w:type="gramEnd"/>
      <w:r w:rsidR="00E23E8C">
        <w:rPr>
          <w:rFonts w:ascii="Times New Roman" w:hAnsi="Times New Roman"/>
          <w:sz w:val="24"/>
          <w:szCs w:val="24"/>
        </w:rPr>
        <w:t xml:space="preserve"> </w:t>
      </w:r>
      <w:proofErr w:type="gramStart"/>
      <w:r w:rsidR="00E23E8C">
        <w:rPr>
          <w:rFonts w:ascii="Times New Roman" w:hAnsi="Times New Roman"/>
          <w:sz w:val="24"/>
          <w:szCs w:val="24"/>
        </w:rPr>
        <w:t>Manoma</w:t>
      </w:r>
      <w:r w:rsidR="003412D3">
        <w:rPr>
          <w:rFonts w:ascii="Times New Roman" w:hAnsi="Times New Roman"/>
          <w:sz w:val="24"/>
          <w:szCs w:val="24"/>
        </w:rPr>
        <w:t>, kad vertintojas per gerai įvertino šį darbą</w:t>
      </w:r>
      <w:r w:rsidR="00F94A44">
        <w:rPr>
          <w:rFonts w:ascii="Times New Roman" w:hAnsi="Times New Roman"/>
          <w:sz w:val="24"/>
          <w:szCs w:val="24"/>
        </w:rPr>
        <w:t xml:space="preserve"> (įvertinta 3 balais)</w:t>
      </w:r>
      <w:r w:rsidR="003412D3">
        <w:rPr>
          <w:rFonts w:ascii="Times New Roman" w:hAnsi="Times New Roman"/>
          <w:sz w:val="24"/>
          <w:szCs w:val="24"/>
        </w:rPr>
        <w:t>, nes</w:t>
      </w:r>
      <w:r w:rsidR="00E70270">
        <w:rPr>
          <w:rFonts w:ascii="Times New Roman" w:hAnsi="Times New Roman"/>
          <w:sz w:val="24"/>
          <w:szCs w:val="24"/>
        </w:rPr>
        <w:t>,</w:t>
      </w:r>
      <w:r w:rsidR="003412D3">
        <w:rPr>
          <w:rFonts w:ascii="Times New Roman" w:hAnsi="Times New Roman"/>
          <w:sz w:val="24"/>
          <w:szCs w:val="24"/>
        </w:rPr>
        <w:t xml:space="preserve"> </w:t>
      </w:r>
      <w:r w:rsidR="00E70270">
        <w:rPr>
          <w:rFonts w:ascii="Times New Roman" w:hAnsi="Times New Roman"/>
          <w:sz w:val="24"/>
          <w:szCs w:val="24"/>
        </w:rPr>
        <w:t>palyginti</w:t>
      </w:r>
      <w:r w:rsidR="00F94A44">
        <w:rPr>
          <w:rFonts w:ascii="Times New Roman" w:hAnsi="Times New Roman"/>
          <w:sz w:val="24"/>
          <w:szCs w:val="24"/>
        </w:rPr>
        <w:t xml:space="preserve"> su kitais darbais</w:t>
      </w:r>
      <w:r w:rsidR="00E70270">
        <w:rPr>
          <w:rFonts w:ascii="Times New Roman" w:hAnsi="Times New Roman"/>
          <w:sz w:val="24"/>
          <w:szCs w:val="24"/>
        </w:rPr>
        <w:t>,</w:t>
      </w:r>
      <w:r w:rsidR="00F94A44">
        <w:rPr>
          <w:rFonts w:ascii="Times New Roman" w:hAnsi="Times New Roman"/>
          <w:sz w:val="24"/>
          <w:szCs w:val="24"/>
        </w:rPr>
        <w:t xml:space="preserve"> jis prastas.</w:t>
      </w:r>
      <w:proofErr w:type="gramEnd"/>
    </w:p>
    <w:p w:rsidR="003412D3" w:rsidRDefault="003412D3" w:rsidP="00C63981">
      <w:pPr>
        <w:pStyle w:val="NoSpacing"/>
        <w:spacing w:line="360" w:lineRule="auto"/>
        <w:ind w:firstLine="567"/>
        <w:jc w:val="both"/>
        <w:rPr>
          <w:rFonts w:ascii="Times New Roman" w:hAnsi="Times New Roman"/>
          <w:sz w:val="24"/>
          <w:szCs w:val="24"/>
        </w:rPr>
      </w:pPr>
      <w:proofErr w:type="gramStart"/>
      <w:r>
        <w:rPr>
          <w:rFonts w:ascii="Times New Roman" w:hAnsi="Times New Roman"/>
          <w:sz w:val="24"/>
          <w:szCs w:val="24"/>
        </w:rPr>
        <w:t xml:space="preserve">Moksleivio </w:t>
      </w:r>
      <w:r w:rsidR="00F94A44">
        <w:rPr>
          <w:rFonts w:ascii="Times New Roman" w:hAnsi="Times New Roman"/>
          <w:sz w:val="24"/>
          <w:szCs w:val="24"/>
        </w:rPr>
        <w:t xml:space="preserve">F </w:t>
      </w:r>
      <w:r>
        <w:rPr>
          <w:rFonts w:ascii="Times New Roman" w:hAnsi="Times New Roman"/>
          <w:sz w:val="24"/>
          <w:szCs w:val="24"/>
        </w:rPr>
        <w:t xml:space="preserve">pateiktas brėžinys </w:t>
      </w:r>
      <w:r w:rsidR="00F94A44">
        <w:rPr>
          <w:rFonts w:ascii="Times New Roman" w:hAnsi="Times New Roman"/>
          <w:sz w:val="24"/>
          <w:szCs w:val="24"/>
        </w:rPr>
        <w:t>netikslus</w:t>
      </w:r>
      <w:r>
        <w:rPr>
          <w:rFonts w:ascii="Times New Roman" w:hAnsi="Times New Roman"/>
          <w:sz w:val="24"/>
          <w:szCs w:val="24"/>
        </w:rPr>
        <w:t>, tačiau sverto pusiausvyros sąlyga užrašyta teisingai.</w:t>
      </w:r>
      <w:proofErr w:type="gramEnd"/>
      <w:r>
        <w:rPr>
          <w:rFonts w:ascii="Times New Roman" w:hAnsi="Times New Roman"/>
          <w:sz w:val="24"/>
          <w:szCs w:val="24"/>
        </w:rPr>
        <w:t xml:space="preserve"> </w:t>
      </w:r>
      <w:proofErr w:type="gramStart"/>
      <w:r>
        <w:rPr>
          <w:rFonts w:ascii="Times New Roman" w:hAnsi="Times New Roman"/>
          <w:sz w:val="24"/>
          <w:szCs w:val="24"/>
        </w:rPr>
        <w:t>Iš darbe atliktų skaičiavimų nesimato</w:t>
      </w:r>
      <w:r w:rsidR="00E23E8C">
        <w:rPr>
          <w:rFonts w:ascii="Times New Roman" w:hAnsi="Times New Roman"/>
          <w:sz w:val="24"/>
          <w:szCs w:val="24"/>
        </w:rPr>
        <w:t>,</w:t>
      </w:r>
      <w:r>
        <w:rPr>
          <w:rFonts w:ascii="Times New Roman" w:hAnsi="Times New Roman"/>
          <w:sz w:val="24"/>
          <w:szCs w:val="24"/>
        </w:rPr>
        <w:t xml:space="preserve"> ka</w:t>
      </w:r>
      <w:r w:rsidR="00F94A44">
        <w:rPr>
          <w:rFonts w:ascii="Times New Roman" w:hAnsi="Times New Roman"/>
          <w:sz w:val="24"/>
          <w:szCs w:val="24"/>
        </w:rPr>
        <w:t>d būtų į</w:t>
      </w:r>
      <w:r>
        <w:rPr>
          <w:rFonts w:ascii="Times New Roman" w:hAnsi="Times New Roman"/>
          <w:sz w:val="24"/>
          <w:szCs w:val="24"/>
        </w:rPr>
        <w:t>skaičiuota sverto masė.</w:t>
      </w:r>
      <w:proofErr w:type="gramEnd"/>
      <w:r>
        <w:rPr>
          <w:rFonts w:ascii="Times New Roman" w:hAnsi="Times New Roman"/>
          <w:sz w:val="24"/>
          <w:szCs w:val="24"/>
        </w:rPr>
        <w:t xml:space="preserve"> </w:t>
      </w:r>
      <w:proofErr w:type="gramStart"/>
      <w:r>
        <w:rPr>
          <w:rFonts w:ascii="Times New Roman" w:hAnsi="Times New Roman"/>
          <w:sz w:val="24"/>
          <w:szCs w:val="24"/>
        </w:rPr>
        <w:t>Galutinis rezultatas teisingas.</w:t>
      </w:r>
      <w:proofErr w:type="gramEnd"/>
      <w:r w:rsidR="00F94A44">
        <w:rPr>
          <w:rFonts w:ascii="Times New Roman" w:hAnsi="Times New Roman"/>
          <w:sz w:val="24"/>
          <w:szCs w:val="24"/>
        </w:rPr>
        <w:t xml:space="preserve"> </w:t>
      </w:r>
    </w:p>
    <w:p w:rsidR="00C422FF" w:rsidRDefault="00C422FF" w:rsidP="00B62E7B">
      <w:pPr>
        <w:pStyle w:val="NoSpacing"/>
        <w:spacing w:before="120" w:after="120" w:line="360" w:lineRule="auto"/>
        <w:ind w:firstLine="567"/>
        <w:jc w:val="both"/>
        <w:rPr>
          <w:rFonts w:ascii="Times New Roman" w:hAnsi="Times New Roman"/>
          <w:i/>
          <w:sz w:val="24"/>
          <w:szCs w:val="24"/>
          <w:lang w:val="lt-LT"/>
        </w:rPr>
      </w:pPr>
    </w:p>
    <w:p w:rsidR="00C422FF" w:rsidRDefault="00C422FF" w:rsidP="00B62E7B">
      <w:pPr>
        <w:pStyle w:val="NoSpacing"/>
        <w:spacing w:before="120" w:after="120" w:line="360" w:lineRule="auto"/>
        <w:ind w:firstLine="567"/>
        <w:jc w:val="both"/>
        <w:rPr>
          <w:rFonts w:ascii="Times New Roman" w:hAnsi="Times New Roman"/>
          <w:i/>
          <w:sz w:val="24"/>
          <w:szCs w:val="24"/>
          <w:lang w:val="lt-LT"/>
        </w:rPr>
      </w:pPr>
    </w:p>
    <w:p w:rsidR="008D7409" w:rsidRDefault="008D7409"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lastRenderedPageBreak/>
        <w:t>Darbai</w:t>
      </w:r>
      <w:r w:rsidR="00E70270">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4</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8D7409" w:rsidRDefault="003412D3" w:rsidP="00C63981">
      <w:pPr>
        <w:pStyle w:val="NoSpacing"/>
        <w:spacing w:line="360" w:lineRule="auto"/>
        <w:ind w:firstLine="567"/>
        <w:jc w:val="both"/>
        <w:rPr>
          <w:rFonts w:ascii="Times New Roman" w:hAnsi="Times New Roman"/>
          <w:sz w:val="24"/>
          <w:szCs w:val="24"/>
        </w:rPr>
      </w:pPr>
      <w:proofErr w:type="gramStart"/>
      <w:r>
        <w:rPr>
          <w:rFonts w:ascii="Times New Roman" w:hAnsi="Times New Roman"/>
          <w:sz w:val="24"/>
          <w:szCs w:val="24"/>
        </w:rPr>
        <w:t xml:space="preserve">Moksleivio </w:t>
      </w:r>
      <w:r w:rsidR="00F94A44">
        <w:rPr>
          <w:rFonts w:ascii="Times New Roman" w:hAnsi="Times New Roman"/>
          <w:sz w:val="24"/>
          <w:szCs w:val="24"/>
        </w:rPr>
        <w:t xml:space="preserve">G </w:t>
      </w:r>
      <w:r>
        <w:rPr>
          <w:rFonts w:ascii="Times New Roman" w:hAnsi="Times New Roman"/>
          <w:sz w:val="24"/>
          <w:szCs w:val="24"/>
        </w:rPr>
        <w:t>darbe brėžinio nebuvo pateikta.</w:t>
      </w:r>
      <w:proofErr w:type="gramEnd"/>
      <w:r>
        <w:rPr>
          <w:rFonts w:ascii="Times New Roman" w:hAnsi="Times New Roman"/>
          <w:sz w:val="24"/>
          <w:szCs w:val="24"/>
        </w:rPr>
        <w:t xml:space="preserve"> </w:t>
      </w:r>
      <w:proofErr w:type="gramStart"/>
      <w:r>
        <w:rPr>
          <w:rFonts w:ascii="Times New Roman" w:hAnsi="Times New Roman"/>
          <w:sz w:val="24"/>
          <w:szCs w:val="24"/>
        </w:rPr>
        <w:t>Sprendime užrašė sverto pusiausvyros sąlygą, taip pat sąlygą, kada svertas nuimtas.</w:t>
      </w:r>
      <w:proofErr w:type="gramEnd"/>
      <w:r>
        <w:rPr>
          <w:rFonts w:ascii="Times New Roman" w:hAnsi="Times New Roman"/>
          <w:sz w:val="24"/>
          <w:szCs w:val="24"/>
        </w:rPr>
        <w:t xml:space="preserve"> </w:t>
      </w:r>
      <w:proofErr w:type="gramStart"/>
      <w:r>
        <w:rPr>
          <w:rFonts w:ascii="Times New Roman" w:hAnsi="Times New Roman"/>
          <w:sz w:val="24"/>
          <w:szCs w:val="24"/>
        </w:rPr>
        <w:t>Galutinis rezultatas gautas teisingas.</w:t>
      </w:r>
      <w:proofErr w:type="gramEnd"/>
      <w:r>
        <w:rPr>
          <w:rFonts w:ascii="Times New Roman" w:hAnsi="Times New Roman"/>
          <w:sz w:val="24"/>
          <w:szCs w:val="24"/>
        </w:rPr>
        <w:t xml:space="preserve"> Tačiau </w:t>
      </w:r>
      <w:r w:rsidR="008C1DBB">
        <w:rPr>
          <w:rFonts w:ascii="Times New Roman" w:hAnsi="Times New Roman"/>
          <w:sz w:val="24"/>
          <w:szCs w:val="24"/>
        </w:rPr>
        <w:t>manom</w:t>
      </w:r>
      <w:r w:rsidR="00E70270">
        <w:rPr>
          <w:rFonts w:ascii="Times New Roman" w:hAnsi="Times New Roman"/>
          <w:sz w:val="24"/>
          <w:szCs w:val="24"/>
        </w:rPr>
        <w:t>e, kad</w:t>
      </w:r>
      <w:r w:rsidR="008C1DBB">
        <w:rPr>
          <w:rFonts w:ascii="Times New Roman" w:hAnsi="Times New Roman"/>
          <w:sz w:val="24"/>
          <w:szCs w:val="24"/>
        </w:rPr>
        <w:t xml:space="preserve"> </w:t>
      </w:r>
      <w:r>
        <w:rPr>
          <w:rFonts w:ascii="Times New Roman" w:hAnsi="Times New Roman"/>
          <w:sz w:val="24"/>
          <w:szCs w:val="24"/>
        </w:rPr>
        <w:t>teisingai vertintojas padarė sumažindamas balus</w:t>
      </w:r>
      <w:r w:rsidR="003C5AF5">
        <w:rPr>
          <w:rFonts w:ascii="Times New Roman" w:hAnsi="Times New Roman"/>
          <w:sz w:val="24"/>
          <w:szCs w:val="24"/>
        </w:rPr>
        <w:t xml:space="preserve"> </w:t>
      </w:r>
      <w:proofErr w:type="gramStart"/>
      <w:r w:rsidR="003C5AF5">
        <w:rPr>
          <w:rFonts w:ascii="Times New Roman" w:hAnsi="Times New Roman"/>
          <w:sz w:val="24"/>
          <w:szCs w:val="24"/>
        </w:rPr>
        <w:t>dėl</w:t>
      </w:r>
      <w:proofErr w:type="gramEnd"/>
      <w:r w:rsidR="003C5AF5">
        <w:rPr>
          <w:rFonts w:ascii="Times New Roman" w:hAnsi="Times New Roman"/>
          <w:sz w:val="24"/>
          <w:szCs w:val="24"/>
        </w:rPr>
        <w:t xml:space="preserve"> nepateikto brėžinio.</w:t>
      </w:r>
      <w:r w:rsidR="00F94A44">
        <w:rPr>
          <w:rFonts w:ascii="Times New Roman" w:hAnsi="Times New Roman"/>
          <w:sz w:val="24"/>
          <w:szCs w:val="24"/>
        </w:rPr>
        <w:t xml:space="preserve"> </w:t>
      </w:r>
    </w:p>
    <w:p w:rsidR="003C5AF5" w:rsidRPr="00DC03A5" w:rsidRDefault="003C5AF5" w:rsidP="00C63981">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 xml:space="preserve">Moksleivis </w:t>
      </w:r>
      <w:r w:rsidR="00F94A44">
        <w:rPr>
          <w:rFonts w:ascii="Times New Roman" w:hAnsi="Times New Roman"/>
          <w:sz w:val="24"/>
          <w:szCs w:val="24"/>
        </w:rPr>
        <w:t xml:space="preserve">H </w:t>
      </w:r>
      <w:r>
        <w:rPr>
          <w:rFonts w:ascii="Times New Roman" w:hAnsi="Times New Roman"/>
          <w:sz w:val="24"/>
          <w:szCs w:val="24"/>
        </w:rPr>
        <w:t>brėžinį pateikė</w:t>
      </w:r>
      <w:r w:rsidR="00E70270">
        <w:rPr>
          <w:rFonts w:ascii="Times New Roman" w:hAnsi="Times New Roman"/>
          <w:sz w:val="24"/>
          <w:szCs w:val="24"/>
        </w:rPr>
        <w:t>,</w:t>
      </w:r>
      <w:r>
        <w:rPr>
          <w:rFonts w:ascii="Times New Roman" w:hAnsi="Times New Roman"/>
          <w:sz w:val="24"/>
          <w:szCs w:val="24"/>
        </w:rPr>
        <w:t xml:space="preserve"> tačiau nelabai vaizdžiai.</w:t>
      </w:r>
      <w:proofErr w:type="gramEnd"/>
      <w:r>
        <w:rPr>
          <w:rFonts w:ascii="Times New Roman" w:hAnsi="Times New Roman"/>
          <w:sz w:val="24"/>
          <w:szCs w:val="24"/>
        </w:rPr>
        <w:t xml:space="preserve"> Pagal </w:t>
      </w:r>
      <w:proofErr w:type="gramStart"/>
      <w:r>
        <w:rPr>
          <w:rFonts w:ascii="Times New Roman" w:hAnsi="Times New Roman"/>
          <w:sz w:val="24"/>
          <w:szCs w:val="24"/>
        </w:rPr>
        <w:t>jo</w:t>
      </w:r>
      <w:proofErr w:type="gramEnd"/>
      <w:r>
        <w:rPr>
          <w:rFonts w:ascii="Times New Roman" w:hAnsi="Times New Roman"/>
          <w:sz w:val="24"/>
          <w:szCs w:val="24"/>
        </w:rPr>
        <w:t xml:space="preserve"> </w:t>
      </w:r>
      <w:r w:rsidRPr="00F94A44">
        <w:rPr>
          <w:rFonts w:ascii="Times New Roman" w:hAnsi="Times New Roman"/>
          <w:sz w:val="24"/>
          <w:szCs w:val="24"/>
          <w:lang w:val="lt-LT"/>
        </w:rPr>
        <w:t>patei</w:t>
      </w:r>
      <w:r w:rsidR="00F94A44">
        <w:rPr>
          <w:rFonts w:ascii="Times New Roman" w:hAnsi="Times New Roman"/>
          <w:sz w:val="24"/>
          <w:szCs w:val="24"/>
          <w:lang w:val="lt-LT"/>
        </w:rPr>
        <w:t>k</w:t>
      </w:r>
      <w:r w:rsidRPr="00F94A44">
        <w:rPr>
          <w:rFonts w:ascii="Times New Roman" w:hAnsi="Times New Roman"/>
          <w:sz w:val="24"/>
          <w:szCs w:val="24"/>
          <w:lang w:val="lt-LT"/>
        </w:rPr>
        <w:t>tą</w:t>
      </w:r>
      <w:r>
        <w:rPr>
          <w:rFonts w:ascii="Times New Roman" w:hAnsi="Times New Roman"/>
          <w:sz w:val="24"/>
          <w:szCs w:val="24"/>
        </w:rPr>
        <w:t xml:space="preserve"> brėžinį galima suprasti</w:t>
      </w:r>
      <w:r w:rsidR="00F94A44">
        <w:rPr>
          <w:rFonts w:ascii="Times New Roman" w:hAnsi="Times New Roman"/>
          <w:sz w:val="24"/>
          <w:szCs w:val="24"/>
        </w:rPr>
        <w:t>,</w:t>
      </w:r>
      <w:r w:rsidR="00E70270">
        <w:rPr>
          <w:rFonts w:ascii="Times New Roman" w:hAnsi="Times New Roman"/>
          <w:sz w:val="24"/>
          <w:szCs w:val="24"/>
        </w:rPr>
        <w:t xml:space="preserve"> kad sverto gale pakabinto</w:t>
      </w:r>
      <w:r>
        <w:rPr>
          <w:rFonts w:ascii="Times New Roman" w:hAnsi="Times New Roman"/>
          <w:sz w:val="24"/>
          <w:szCs w:val="24"/>
        </w:rPr>
        <w:t xml:space="preserve"> svars</w:t>
      </w:r>
      <w:r w:rsidR="00E70270">
        <w:rPr>
          <w:rFonts w:ascii="Times New Roman" w:hAnsi="Times New Roman"/>
          <w:sz w:val="24"/>
          <w:szCs w:val="24"/>
        </w:rPr>
        <w:t>čio</w:t>
      </w:r>
      <w:r>
        <w:rPr>
          <w:rFonts w:ascii="Times New Roman" w:hAnsi="Times New Roman"/>
          <w:sz w:val="24"/>
          <w:szCs w:val="24"/>
        </w:rPr>
        <w:t xml:space="preserve">, kitame gale niekas neveikia. O taip būti negali. </w:t>
      </w:r>
      <w:r w:rsidRPr="00DC03A5">
        <w:rPr>
          <w:rFonts w:ascii="Times New Roman" w:hAnsi="Times New Roman"/>
          <w:sz w:val="24"/>
          <w:szCs w:val="24"/>
          <w:lang w:val="lt-LT"/>
        </w:rPr>
        <w:t>S</w:t>
      </w:r>
      <w:r w:rsidR="00DC03A5">
        <w:rPr>
          <w:rFonts w:ascii="Times New Roman" w:hAnsi="Times New Roman"/>
          <w:sz w:val="24"/>
          <w:szCs w:val="24"/>
          <w:lang w:val="lt-LT"/>
        </w:rPr>
        <w:t>p</w:t>
      </w:r>
      <w:r w:rsidRPr="00DC03A5">
        <w:rPr>
          <w:rFonts w:ascii="Times New Roman" w:hAnsi="Times New Roman"/>
          <w:sz w:val="24"/>
          <w:szCs w:val="24"/>
          <w:lang w:val="lt-LT"/>
        </w:rPr>
        <w:t>rendimo</w:t>
      </w:r>
      <w:r w:rsidR="00DC03A5">
        <w:rPr>
          <w:rFonts w:ascii="Times New Roman" w:hAnsi="Times New Roman"/>
          <w:sz w:val="24"/>
          <w:szCs w:val="24"/>
        </w:rPr>
        <w:t xml:space="preserve"> </w:t>
      </w:r>
      <w:r w:rsidR="00E70270">
        <w:rPr>
          <w:rFonts w:ascii="Times New Roman" w:hAnsi="Times New Roman"/>
          <w:sz w:val="24"/>
          <w:szCs w:val="24"/>
        </w:rPr>
        <w:t>metu</w:t>
      </w:r>
      <w:r w:rsidR="00DC03A5">
        <w:rPr>
          <w:rFonts w:ascii="Times New Roman" w:hAnsi="Times New Roman"/>
          <w:sz w:val="24"/>
          <w:szCs w:val="24"/>
        </w:rPr>
        <w:t xml:space="preserve"> nematyti į</w:t>
      </w:r>
      <w:r>
        <w:rPr>
          <w:rFonts w:ascii="Times New Roman" w:hAnsi="Times New Roman"/>
          <w:sz w:val="24"/>
          <w:szCs w:val="24"/>
        </w:rPr>
        <w:t xml:space="preserve">skaičiuotos sverto masės. </w:t>
      </w:r>
      <w:proofErr w:type="gramStart"/>
      <w:r>
        <w:rPr>
          <w:rFonts w:ascii="Times New Roman" w:hAnsi="Times New Roman"/>
          <w:sz w:val="24"/>
          <w:szCs w:val="24"/>
        </w:rPr>
        <w:t xml:space="preserve">Galutinis rezultatas </w:t>
      </w:r>
      <w:r w:rsidR="00DC03A5">
        <w:rPr>
          <w:rFonts w:ascii="Times New Roman" w:hAnsi="Times New Roman"/>
          <w:sz w:val="24"/>
          <w:szCs w:val="24"/>
        </w:rPr>
        <w:t>klaidingas</w:t>
      </w:r>
      <w:r>
        <w:rPr>
          <w:rFonts w:ascii="Times New Roman" w:hAnsi="Times New Roman"/>
          <w:sz w:val="24"/>
          <w:szCs w:val="24"/>
        </w:rPr>
        <w:t>.</w:t>
      </w:r>
      <w:proofErr w:type="gramEnd"/>
      <w:r w:rsidR="00DC03A5">
        <w:rPr>
          <w:rFonts w:ascii="Times New Roman" w:hAnsi="Times New Roman"/>
          <w:sz w:val="24"/>
          <w:szCs w:val="24"/>
        </w:rPr>
        <w:t xml:space="preserve"> </w:t>
      </w:r>
    </w:p>
    <w:p w:rsidR="008D7409" w:rsidRDefault="008D7409"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E70270">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8</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DC03A5" w:rsidRDefault="00DC03A5" w:rsidP="00084109">
      <w:pPr>
        <w:pStyle w:val="NoSpacing"/>
        <w:spacing w:before="120" w:after="120" w:line="360" w:lineRule="auto"/>
        <w:ind w:firstLine="567"/>
        <w:jc w:val="both"/>
        <w:rPr>
          <w:rFonts w:ascii="Times New Roman" w:hAnsi="Times New Roman"/>
          <w:sz w:val="24"/>
          <w:szCs w:val="24"/>
        </w:rPr>
      </w:pPr>
      <w:proofErr w:type="gramStart"/>
      <w:r>
        <w:rPr>
          <w:rFonts w:ascii="Times New Roman" w:hAnsi="Times New Roman"/>
          <w:sz w:val="24"/>
          <w:szCs w:val="24"/>
        </w:rPr>
        <w:t>Moksleivių K bei P brėžini</w:t>
      </w:r>
      <w:r w:rsidR="008D7409">
        <w:rPr>
          <w:rFonts w:ascii="Times New Roman" w:hAnsi="Times New Roman"/>
          <w:sz w:val="24"/>
          <w:szCs w:val="24"/>
        </w:rPr>
        <w:t>u</w:t>
      </w:r>
      <w:r>
        <w:rPr>
          <w:rFonts w:ascii="Times New Roman" w:hAnsi="Times New Roman"/>
          <w:sz w:val="24"/>
          <w:szCs w:val="24"/>
        </w:rPr>
        <w:t>ose blogai parinktas mastelis žymint veikiančias jėgas.</w:t>
      </w:r>
      <w:proofErr w:type="gramEnd"/>
      <w:r>
        <w:rPr>
          <w:rFonts w:ascii="Times New Roman" w:hAnsi="Times New Roman"/>
          <w:sz w:val="24"/>
          <w:szCs w:val="24"/>
        </w:rPr>
        <w:t xml:space="preserve"> </w:t>
      </w:r>
      <w:proofErr w:type="gramStart"/>
      <w:r>
        <w:rPr>
          <w:rFonts w:ascii="Times New Roman" w:hAnsi="Times New Roman"/>
          <w:sz w:val="24"/>
          <w:szCs w:val="24"/>
        </w:rPr>
        <w:t xml:space="preserve">Sprendime teisingai </w:t>
      </w:r>
      <w:r w:rsidRPr="00DC03A5">
        <w:rPr>
          <w:rFonts w:ascii="Times New Roman" w:hAnsi="Times New Roman"/>
          <w:sz w:val="24"/>
          <w:szCs w:val="24"/>
          <w:lang w:val="lt-LT"/>
        </w:rPr>
        <w:t>užrašyta</w:t>
      </w:r>
      <w:r>
        <w:rPr>
          <w:rFonts w:ascii="Times New Roman" w:hAnsi="Times New Roman"/>
          <w:sz w:val="24"/>
          <w:szCs w:val="24"/>
        </w:rPr>
        <w:t xml:space="preserve"> sverto pusiausvyros sąlyga, k</w:t>
      </w:r>
      <w:r w:rsidR="00E70270">
        <w:rPr>
          <w:rFonts w:ascii="Times New Roman" w:hAnsi="Times New Roman"/>
          <w:sz w:val="24"/>
          <w:szCs w:val="24"/>
        </w:rPr>
        <w:t>ada</w:t>
      </w:r>
      <w:r>
        <w:rPr>
          <w:rFonts w:ascii="Times New Roman" w:hAnsi="Times New Roman"/>
          <w:sz w:val="24"/>
          <w:szCs w:val="24"/>
        </w:rPr>
        <w:t xml:space="preserve"> kūnas pakabintas ir kada nuimtas.</w:t>
      </w:r>
      <w:proofErr w:type="gramEnd"/>
      <w:r>
        <w:rPr>
          <w:rFonts w:ascii="Times New Roman" w:hAnsi="Times New Roman"/>
          <w:sz w:val="24"/>
          <w:szCs w:val="24"/>
        </w:rPr>
        <w:t xml:space="preserve"> </w:t>
      </w:r>
      <w:proofErr w:type="gramStart"/>
      <w:r>
        <w:rPr>
          <w:rFonts w:ascii="Times New Roman" w:hAnsi="Times New Roman"/>
          <w:sz w:val="24"/>
          <w:szCs w:val="24"/>
        </w:rPr>
        <w:t>Neteisingai užrašyta formulė įskaičiuojant sverto masę.</w:t>
      </w:r>
      <w:proofErr w:type="gramEnd"/>
      <w:r>
        <w:rPr>
          <w:rFonts w:ascii="Times New Roman" w:hAnsi="Times New Roman"/>
          <w:sz w:val="24"/>
          <w:szCs w:val="24"/>
        </w:rPr>
        <w:t xml:space="preserve"> </w:t>
      </w:r>
      <w:proofErr w:type="gramStart"/>
      <w:r>
        <w:rPr>
          <w:rFonts w:ascii="Times New Roman" w:hAnsi="Times New Roman"/>
          <w:sz w:val="24"/>
          <w:szCs w:val="24"/>
        </w:rPr>
        <w:t>Galutinis rezultatas gaunamas klaidingas.</w:t>
      </w:r>
      <w:proofErr w:type="gramEnd"/>
      <w:r>
        <w:rPr>
          <w:rFonts w:ascii="Times New Roman" w:hAnsi="Times New Roman"/>
          <w:sz w:val="24"/>
          <w:szCs w:val="24"/>
        </w:rPr>
        <w:t xml:space="preserve"> </w:t>
      </w:r>
    </w:p>
    <w:p w:rsidR="008D7409" w:rsidRDefault="008C1DBB" w:rsidP="00B62E7B">
      <w:pPr>
        <w:pStyle w:val="NoSpacing"/>
        <w:spacing w:before="120" w:after="120" w:line="360" w:lineRule="auto"/>
        <w:ind w:firstLine="567"/>
        <w:jc w:val="both"/>
        <w:rPr>
          <w:rFonts w:ascii="Times New Roman" w:hAnsi="Times New Roman"/>
          <w:sz w:val="24"/>
          <w:szCs w:val="24"/>
        </w:rPr>
      </w:pPr>
      <w:r>
        <w:rPr>
          <w:rFonts w:ascii="Times New Roman" w:hAnsi="Times New Roman"/>
          <w:i/>
          <w:sz w:val="24"/>
          <w:szCs w:val="24"/>
          <w:lang w:val="lt-LT"/>
        </w:rPr>
        <w:t>Darbas</w:t>
      </w:r>
      <w:r w:rsidR="00E70270">
        <w:rPr>
          <w:rFonts w:ascii="Times New Roman" w:hAnsi="Times New Roman"/>
          <w:i/>
          <w:sz w:val="24"/>
          <w:szCs w:val="24"/>
          <w:lang w:val="lt-LT"/>
        </w:rPr>
        <w:t>,</w:t>
      </w:r>
      <w:r>
        <w:rPr>
          <w:rFonts w:ascii="Times New Roman" w:hAnsi="Times New Roman"/>
          <w:i/>
          <w:sz w:val="24"/>
          <w:szCs w:val="24"/>
          <w:lang w:val="lt-LT"/>
        </w:rPr>
        <w:t xml:space="preserve"> įvertintas</w:t>
      </w:r>
      <w:r w:rsidR="008D7409" w:rsidRPr="001D080C">
        <w:rPr>
          <w:rFonts w:ascii="Times New Roman" w:hAnsi="Times New Roman"/>
          <w:i/>
          <w:sz w:val="24"/>
          <w:szCs w:val="24"/>
          <w:lang w:val="lt-LT"/>
        </w:rPr>
        <w:t xml:space="preserve"> </w:t>
      </w:r>
      <w:r w:rsidR="008D7409">
        <w:rPr>
          <w:rFonts w:ascii="Times New Roman" w:hAnsi="Times New Roman"/>
          <w:i/>
          <w:sz w:val="24"/>
          <w:szCs w:val="24"/>
          <w:lang w:val="lt-LT"/>
        </w:rPr>
        <w:t>9</w:t>
      </w:r>
      <w:r w:rsidR="008D7409" w:rsidRPr="001D080C">
        <w:rPr>
          <w:rFonts w:ascii="Times New Roman" w:hAnsi="Times New Roman"/>
          <w:i/>
          <w:sz w:val="24"/>
          <w:szCs w:val="24"/>
          <w:lang w:val="lt-LT"/>
        </w:rPr>
        <w:t xml:space="preserve"> bal</w:t>
      </w:r>
      <w:r w:rsidR="008D7409">
        <w:rPr>
          <w:rFonts w:ascii="Times New Roman" w:hAnsi="Times New Roman"/>
          <w:i/>
          <w:sz w:val="24"/>
          <w:szCs w:val="24"/>
          <w:lang w:val="lt-LT"/>
        </w:rPr>
        <w:t>ais</w:t>
      </w:r>
      <w:r w:rsidR="008D7409" w:rsidRPr="001D080C">
        <w:rPr>
          <w:rFonts w:ascii="Times New Roman" w:hAnsi="Times New Roman"/>
          <w:i/>
          <w:sz w:val="24"/>
          <w:szCs w:val="24"/>
          <w:lang w:val="lt-LT"/>
        </w:rPr>
        <w:t>.</w:t>
      </w:r>
    </w:p>
    <w:p w:rsidR="003C5AF5" w:rsidRDefault="003C5AF5" w:rsidP="00084109">
      <w:pPr>
        <w:pStyle w:val="NoSpacing"/>
        <w:spacing w:before="120" w:after="120" w:line="360" w:lineRule="auto"/>
        <w:ind w:firstLine="567"/>
        <w:jc w:val="both"/>
        <w:rPr>
          <w:rFonts w:ascii="Times New Roman" w:hAnsi="Times New Roman"/>
          <w:sz w:val="24"/>
          <w:szCs w:val="24"/>
          <w:lang w:val="lt-LT"/>
        </w:rPr>
      </w:pPr>
      <w:proofErr w:type="gramStart"/>
      <w:r>
        <w:rPr>
          <w:rFonts w:ascii="Times New Roman" w:hAnsi="Times New Roman"/>
          <w:sz w:val="24"/>
          <w:szCs w:val="24"/>
        </w:rPr>
        <w:t xml:space="preserve">Moksleivio </w:t>
      </w:r>
      <w:r w:rsidR="00DC03A5">
        <w:rPr>
          <w:rFonts w:ascii="Times New Roman" w:hAnsi="Times New Roman"/>
          <w:sz w:val="24"/>
          <w:szCs w:val="24"/>
        </w:rPr>
        <w:t xml:space="preserve">J </w:t>
      </w:r>
      <w:r>
        <w:rPr>
          <w:rFonts w:ascii="Times New Roman" w:hAnsi="Times New Roman"/>
          <w:sz w:val="24"/>
          <w:szCs w:val="24"/>
        </w:rPr>
        <w:t>b</w:t>
      </w:r>
      <w:r w:rsidR="00DC03A5">
        <w:rPr>
          <w:rFonts w:ascii="Times New Roman" w:hAnsi="Times New Roman"/>
          <w:sz w:val="24"/>
          <w:szCs w:val="24"/>
        </w:rPr>
        <w:t>rėžinys pakankamai tikslus.</w:t>
      </w:r>
      <w:proofErr w:type="gramEnd"/>
      <w:r w:rsidR="00DC03A5">
        <w:rPr>
          <w:rFonts w:ascii="Times New Roman" w:hAnsi="Times New Roman"/>
          <w:sz w:val="24"/>
          <w:szCs w:val="24"/>
        </w:rPr>
        <w:t xml:space="preserve"> Š</w:t>
      </w:r>
      <w:r>
        <w:rPr>
          <w:rFonts w:ascii="Times New Roman" w:hAnsi="Times New Roman"/>
          <w:sz w:val="24"/>
          <w:szCs w:val="24"/>
        </w:rPr>
        <w:t>iame darbe jėg</w:t>
      </w:r>
      <w:r w:rsidR="00E70270">
        <w:rPr>
          <w:rFonts w:ascii="Times New Roman" w:hAnsi="Times New Roman"/>
          <w:sz w:val="24"/>
          <w:szCs w:val="24"/>
        </w:rPr>
        <w:t>oms žymėti</w:t>
      </w:r>
      <w:r>
        <w:rPr>
          <w:rFonts w:ascii="Times New Roman" w:hAnsi="Times New Roman"/>
          <w:sz w:val="24"/>
          <w:szCs w:val="24"/>
        </w:rPr>
        <w:t xml:space="preserve"> naudojamas fizikinis dydis </w:t>
      </w:r>
      <w:r w:rsidRPr="008C1DBB">
        <w:rPr>
          <w:rFonts w:ascii="Times New Roman" w:hAnsi="Times New Roman"/>
          <w:i/>
          <w:sz w:val="24"/>
          <w:szCs w:val="24"/>
        </w:rPr>
        <w:t>F</w:t>
      </w:r>
      <w:r>
        <w:rPr>
          <w:rFonts w:ascii="Times New Roman" w:hAnsi="Times New Roman"/>
          <w:sz w:val="24"/>
          <w:szCs w:val="24"/>
        </w:rPr>
        <w:t xml:space="preserve">. Nors šis dydis vektorinis, tačiau mokantis šioje klasėje </w:t>
      </w:r>
      <w:r w:rsidR="00E70270">
        <w:rPr>
          <w:rFonts w:ascii="Times New Roman" w:hAnsi="Times New Roman"/>
          <w:sz w:val="24"/>
          <w:szCs w:val="24"/>
        </w:rPr>
        <w:t xml:space="preserve">dar </w:t>
      </w:r>
      <w:r>
        <w:rPr>
          <w:rFonts w:ascii="Times New Roman" w:hAnsi="Times New Roman"/>
          <w:sz w:val="24"/>
          <w:szCs w:val="24"/>
        </w:rPr>
        <w:t xml:space="preserve">nėra programoje supažindinama su vektoriais, </w:t>
      </w:r>
      <w:proofErr w:type="gramStart"/>
      <w:r>
        <w:rPr>
          <w:rFonts w:ascii="Times New Roman" w:hAnsi="Times New Roman"/>
          <w:sz w:val="24"/>
          <w:szCs w:val="24"/>
        </w:rPr>
        <w:t>dėl</w:t>
      </w:r>
      <w:proofErr w:type="gramEnd"/>
      <w:r>
        <w:rPr>
          <w:rFonts w:ascii="Times New Roman" w:hAnsi="Times New Roman"/>
          <w:sz w:val="24"/>
          <w:szCs w:val="24"/>
        </w:rPr>
        <w:t xml:space="preserve"> to nereikalaujama nurodyti kryptį.</w:t>
      </w:r>
      <w:r w:rsidR="00A725DC">
        <w:rPr>
          <w:rFonts w:ascii="Times New Roman" w:hAnsi="Times New Roman"/>
          <w:sz w:val="24"/>
          <w:szCs w:val="24"/>
        </w:rPr>
        <w:t xml:space="preserve"> </w:t>
      </w:r>
      <w:proofErr w:type="gramStart"/>
      <w:r w:rsidR="00A725DC">
        <w:rPr>
          <w:rFonts w:ascii="Times New Roman" w:hAnsi="Times New Roman"/>
          <w:sz w:val="24"/>
          <w:szCs w:val="24"/>
        </w:rPr>
        <w:t>Sprendime teisingai užrašyta sverto pusiausvyros sąlyga, k</w:t>
      </w:r>
      <w:r w:rsidR="00E70270">
        <w:rPr>
          <w:rFonts w:ascii="Times New Roman" w:hAnsi="Times New Roman"/>
          <w:sz w:val="24"/>
          <w:szCs w:val="24"/>
        </w:rPr>
        <w:t>ada</w:t>
      </w:r>
      <w:r w:rsidR="00A725DC">
        <w:rPr>
          <w:rFonts w:ascii="Times New Roman" w:hAnsi="Times New Roman"/>
          <w:sz w:val="24"/>
          <w:szCs w:val="24"/>
        </w:rPr>
        <w:t xml:space="preserve"> kūnas pakabintas.</w:t>
      </w:r>
      <w:proofErr w:type="gramEnd"/>
      <w:r w:rsidR="00A725DC">
        <w:rPr>
          <w:rFonts w:ascii="Times New Roman" w:hAnsi="Times New Roman"/>
          <w:sz w:val="24"/>
          <w:szCs w:val="24"/>
        </w:rPr>
        <w:t xml:space="preserve"> </w:t>
      </w:r>
      <w:proofErr w:type="gramStart"/>
      <w:r w:rsidR="00A725DC">
        <w:rPr>
          <w:rFonts w:ascii="Times New Roman" w:hAnsi="Times New Roman"/>
          <w:sz w:val="24"/>
          <w:szCs w:val="24"/>
        </w:rPr>
        <w:t>Tačiau n</w:t>
      </w:r>
      <w:r w:rsidR="00E70270">
        <w:rPr>
          <w:rFonts w:ascii="Times New Roman" w:hAnsi="Times New Roman"/>
          <w:sz w:val="24"/>
          <w:szCs w:val="24"/>
        </w:rPr>
        <w:t>ėra įskaičiuota sverto masė.</w:t>
      </w:r>
      <w:proofErr w:type="gramEnd"/>
      <w:r w:rsidR="00E70270">
        <w:rPr>
          <w:rFonts w:ascii="Times New Roman" w:hAnsi="Times New Roman"/>
          <w:sz w:val="24"/>
          <w:szCs w:val="24"/>
        </w:rPr>
        <w:t xml:space="preserve"> </w:t>
      </w:r>
      <w:proofErr w:type="gramStart"/>
      <w:r w:rsidR="00E70270">
        <w:rPr>
          <w:rFonts w:ascii="Times New Roman" w:hAnsi="Times New Roman"/>
          <w:sz w:val="24"/>
          <w:szCs w:val="24"/>
        </w:rPr>
        <w:t>Šio moksleivio</w:t>
      </w:r>
      <w:r w:rsidR="00A725DC">
        <w:rPr>
          <w:rFonts w:ascii="Times New Roman" w:hAnsi="Times New Roman"/>
          <w:sz w:val="24"/>
          <w:szCs w:val="24"/>
        </w:rPr>
        <w:t xml:space="preserve"> pakankamai </w:t>
      </w:r>
      <w:r w:rsidR="00E70270">
        <w:rPr>
          <w:rFonts w:ascii="Times New Roman" w:hAnsi="Times New Roman"/>
          <w:sz w:val="24"/>
          <w:szCs w:val="24"/>
        </w:rPr>
        <w:t>tvirtos žinio</w:t>
      </w:r>
      <w:r w:rsidR="00A725DC">
        <w:rPr>
          <w:rFonts w:ascii="Times New Roman" w:hAnsi="Times New Roman"/>
          <w:sz w:val="24"/>
          <w:szCs w:val="24"/>
        </w:rPr>
        <w:t>s iš 8</w:t>
      </w:r>
      <w:r w:rsidR="00A725DC">
        <w:rPr>
          <w:rFonts w:ascii="Times New Roman" w:hAnsi="Times New Roman"/>
          <w:sz w:val="24"/>
          <w:szCs w:val="24"/>
          <w:lang w:val="lt-LT"/>
        </w:rPr>
        <w:t xml:space="preserve"> klasės kurso šia tema.</w:t>
      </w:r>
      <w:proofErr w:type="gramEnd"/>
      <w:r w:rsidR="00DC03A5">
        <w:rPr>
          <w:rFonts w:ascii="Times New Roman" w:hAnsi="Times New Roman"/>
          <w:sz w:val="24"/>
          <w:szCs w:val="24"/>
          <w:lang w:val="lt-LT"/>
        </w:rPr>
        <w:t xml:space="preserve"> </w:t>
      </w:r>
    </w:p>
    <w:p w:rsidR="00287A4B" w:rsidRDefault="008D7409" w:rsidP="00287A4B">
      <w:pPr>
        <w:pStyle w:val="NoSpacing"/>
        <w:spacing w:before="120" w:after="120" w:line="360" w:lineRule="auto"/>
        <w:ind w:firstLine="567"/>
        <w:jc w:val="both"/>
        <w:rPr>
          <w:rFonts w:ascii="Times New Roman" w:hAnsi="Times New Roman"/>
          <w:i/>
          <w:sz w:val="24"/>
          <w:szCs w:val="24"/>
          <w:lang w:val="lt-LT"/>
        </w:rPr>
      </w:pPr>
      <w:r w:rsidRPr="001D080C">
        <w:rPr>
          <w:rFonts w:ascii="Times New Roman" w:hAnsi="Times New Roman"/>
          <w:i/>
          <w:sz w:val="24"/>
          <w:szCs w:val="24"/>
          <w:lang w:val="lt-LT"/>
        </w:rPr>
        <w:t>Darbai</w:t>
      </w:r>
      <w:r w:rsidR="00E70270">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10</w:t>
      </w:r>
      <w:r w:rsidRPr="001D080C">
        <w:rPr>
          <w:rFonts w:ascii="Times New Roman" w:hAnsi="Times New Roman"/>
          <w:i/>
          <w:sz w:val="24"/>
          <w:szCs w:val="24"/>
          <w:lang w:val="lt-LT"/>
        </w:rPr>
        <w:t xml:space="preserve"> bal</w:t>
      </w:r>
      <w:r>
        <w:rPr>
          <w:rFonts w:ascii="Times New Roman" w:hAnsi="Times New Roman"/>
          <w:i/>
          <w:sz w:val="24"/>
          <w:szCs w:val="24"/>
          <w:lang w:val="lt-LT"/>
        </w:rPr>
        <w:t>ų</w:t>
      </w:r>
      <w:r w:rsidRPr="001D080C">
        <w:rPr>
          <w:rFonts w:ascii="Times New Roman" w:hAnsi="Times New Roman"/>
          <w:i/>
          <w:sz w:val="24"/>
          <w:szCs w:val="24"/>
          <w:lang w:val="lt-LT"/>
        </w:rPr>
        <w:t>.</w:t>
      </w:r>
    </w:p>
    <w:p w:rsidR="000E7232" w:rsidRDefault="008D7409" w:rsidP="00287A4B">
      <w:pPr>
        <w:pStyle w:val="NoSpacing"/>
        <w:spacing w:before="120" w:after="120" w:line="360" w:lineRule="auto"/>
        <w:ind w:firstLine="567"/>
        <w:jc w:val="both"/>
        <w:rPr>
          <w:rFonts w:ascii="Times New Roman" w:hAnsi="Times New Roman"/>
          <w:sz w:val="24"/>
          <w:szCs w:val="24"/>
        </w:rPr>
      </w:pPr>
      <w:r w:rsidRPr="00287A4B">
        <w:rPr>
          <w:rFonts w:ascii="Times New Roman" w:hAnsi="Times New Roman"/>
          <w:sz w:val="24"/>
          <w:szCs w:val="24"/>
          <w:lang w:val="lt-LT"/>
        </w:rPr>
        <w:t xml:space="preserve">Moksleivių </w:t>
      </w:r>
      <w:r w:rsidR="00C26FE5" w:rsidRPr="00287A4B">
        <w:rPr>
          <w:rFonts w:ascii="Times New Roman" w:hAnsi="Times New Roman"/>
          <w:sz w:val="24"/>
          <w:szCs w:val="24"/>
          <w:lang w:val="lt-LT"/>
        </w:rPr>
        <w:t>L</w:t>
      </w:r>
      <w:r w:rsidR="00DC03A5" w:rsidRPr="00287A4B">
        <w:rPr>
          <w:rFonts w:ascii="Times New Roman" w:hAnsi="Times New Roman"/>
          <w:sz w:val="24"/>
          <w:szCs w:val="24"/>
          <w:lang w:val="lt-LT"/>
        </w:rPr>
        <w:t xml:space="preserve"> </w:t>
      </w:r>
      <w:r w:rsidR="000E7232" w:rsidRPr="00287A4B">
        <w:rPr>
          <w:rFonts w:ascii="Times New Roman" w:hAnsi="Times New Roman"/>
          <w:sz w:val="24"/>
          <w:szCs w:val="24"/>
          <w:lang w:val="lt-LT"/>
        </w:rPr>
        <w:t xml:space="preserve">ir </w:t>
      </w:r>
      <w:r w:rsidR="00C26FE5" w:rsidRPr="00287A4B">
        <w:rPr>
          <w:rFonts w:ascii="Times New Roman" w:hAnsi="Times New Roman"/>
          <w:sz w:val="24"/>
          <w:szCs w:val="24"/>
          <w:lang w:val="lt-LT"/>
        </w:rPr>
        <w:t>M</w:t>
      </w:r>
      <w:r w:rsidR="000E7232" w:rsidRPr="00287A4B">
        <w:rPr>
          <w:rFonts w:ascii="Times New Roman" w:hAnsi="Times New Roman"/>
          <w:sz w:val="24"/>
          <w:szCs w:val="24"/>
          <w:lang w:val="lt-LT"/>
        </w:rPr>
        <w:t xml:space="preserve"> </w:t>
      </w:r>
      <w:r w:rsidRPr="00287A4B">
        <w:rPr>
          <w:rFonts w:ascii="Times New Roman" w:hAnsi="Times New Roman"/>
          <w:sz w:val="24"/>
          <w:szCs w:val="24"/>
          <w:lang w:val="lt-LT"/>
        </w:rPr>
        <w:t>sprendimuose y</w:t>
      </w:r>
      <w:r w:rsidR="000E7232" w:rsidRPr="00287A4B">
        <w:rPr>
          <w:rFonts w:ascii="Times New Roman" w:hAnsi="Times New Roman"/>
          <w:sz w:val="24"/>
          <w:szCs w:val="24"/>
          <w:lang w:val="lt-LT"/>
        </w:rPr>
        <w:t>ra pateikiami brėžiniai, kuri</w:t>
      </w:r>
      <w:r w:rsidR="00E70270" w:rsidRPr="00287A4B">
        <w:rPr>
          <w:rFonts w:ascii="Times New Roman" w:hAnsi="Times New Roman"/>
          <w:sz w:val="24"/>
          <w:szCs w:val="24"/>
          <w:lang w:val="lt-LT"/>
        </w:rPr>
        <w:t>u</w:t>
      </w:r>
      <w:r w:rsidR="000E7232" w:rsidRPr="00287A4B">
        <w:rPr>
          <w:rFonts w:ascii="Times New Roman" w:hAnsi="Times New Roman"/>
          <w:sz w:val="24"/>
          <w:szCs w:val="24"/>
          <w:lang w:val="lt-LT"/>
        </w:rPr>
        <w:t xml:space="preserve">ose jėgos sužymėtos naudojantis masteliu. </w:t>
      </w:r>
      <w:r w:rsidR="000E7232" w:rsidRPr="00ED43EE">
        <w:rPr>
          <w:rFonts w:ascii="Times New Roman" w:hAnsi="Times New Roman"/>
          <w:sz w:val="24"/>
          <w:szCs w:val="24"/>
          <w:lang w:val="lt-LT"/>
        </w:rPr>
        <w:t>Užrašytos sverto pusiausvyros sąlygos, k</w:t>
      </w:r>
      <w:r w:rsidR="00E70270" w:rsidRPr="00ED43EE">
        <w:rPr>
          <w:rFonts w:ascii="Times New Roman" w:hAnsi="Times New Roman"/>
          <w:sz w:val="24"/>
          <w:szCs w:val="24"/>
          <w:lang w:val="lt-LT"/>
        </w:rPr>
        <w:t>ada</w:t>
      </w:r>
      <w:r w:rsidR="000E7232" w:rsidRPr="00ED43EE">
        <w:rPr>
          <w:rFonts w:ascii="Times New Roman" w:hAnsi="Times New Roman"/>
          <w:sz w:val="24"/>
          <w:szCs w:val="24"/>
          <w:lang w:val="lt-LT"/>
        </w:rPr>
        <w:t xml:space="preserve"> kūnas pakabintas</w:t>
      </w:r>
      <w:r w:rsidR="00E70270" w:rsidRPr="00ED43EE">
        <w:rPr>
          <w:rFonts w:ascii="Times New Roman" w:hAnsi="Times New Roman"/>
          <w:sz w:val="24"/>
          <w:szCs w:val="24"/>
          <w:lang w:val="lt-LT"/>
        </w:rPr>
        <w:t xml:space="preserve"> ir</w:t>
      </w:r>
      <w:r w:rsidR="000E7232" w:rsidRPr="00ED43EE">
        <w:rPr>
          <w:rFonts w:ascii="Times New Roman" w:hAnsi="Times New Roman"/>
          <w:sz w:val="24"/>
          <w:szCs w:val="24"/>
          <w:lang w:val="lt-LT"/>
        </w:rPr>
        <w:t xml:space="preserve"> kada nuimtas. </w:t>
      </w:r>
      <w:proofErr w:type="gramStart"/>
      <w:r w:rsidR="000E7232">
        <w:rPr>
          <w:rFonts w:ascii="Times New Roman" w:hAnsi="Times New Roman"/>
          <w:sz w:val="24"/>
          <w:szCs w:val="24"/>
        </w:rPr>
        <w:t>Sprendžiant atsižvelgta į sverto masę ir galutinis atsakymas yra gautas teisingas.</w:t>
      </w:r>
      <w:proofErr w:type="gramEnd"/>
    </w:p>
    <w:p w:rsidR="000E7232" w:rsidRDefault="008D7409" w:rsidP="00C63981">
      <w:pPr>
        <w:pStyle w:val="NoSpacing"/>
        <w:spacing w:line="360" w:lineRule="auto"/>
        <w:ind w:firstLine="567"/>
        <w:jc w:val="both"/>
        <w:rPr>
          <w:rFonts w:ascii="Times New Roman" w:hAnsi="Times New Roman"/>
          <w:sz w:val="24"/>
          <w:szCs w:val="24"/>
        </w:rPr>
      </w:pPr>
      <w:proofErr w:type="gramStart"/>
      <w:r>
        <w:rPr>
          <w:rFonts w:ascii="Times New Roman" w:hAnsi="Times New Roman"/>
          <w:sz w:val="24"/>
          <w:szCs w:val="24"/>
        </w:rPr>
        <w:t xml:space="preserve">Moksleivių </w:t>
      </w:r>
      <w:r w:rsidR="00C26FE5">
        <w:rPr>
          <w:rFonts w:ascii="Times New Roman" w:hAnsi="Times New Roman"/>
          <w:sz w:val="24"/>
          <w:szCs w:val="24"/>
        </w:rPr>
        <w:t>N</w:t>
      </w:r>
      <w:r w:rsidR="000E7232">
        <w:rPr>
          <w:rFonts w:ascii="Times New Roman" w:hAnsi="Times New Roman"/>
          <w:sz w:val="24"/>
          <w:szCs w:val="24"/>
        </w:rPr>
        <w:t xml:space="preserve"> </w:t>
      </w:r>
      <w:r w:rsidR="00DC03A5">
        <w:rPr>
          <w:rFonts w:ascii="Times New Roman" w:hAnsi="Times New Roman"/>
          <w:sz w:val="24"/>
          <w:szCs w:val="24"/>
        </w:rPr>
        <w:t xml:space="preserve">ir O </w:t>
      </w:r>
      <w:r w:rsidR="000E7232">
        <w:rPr>
          <w:rFonts w:ascii="Times New Roman" w:hAnsi="Times New Roman"/>
          <w:sz w:val="24"/>
          <w:szCs w:val="24"/>
        </w:rPr>
        <w:t xml:space="preserve">įvertinimas </w:t>
      </w:r>
      <w:r w:rsidR="00DC03A5">
        <w:rPr>
          <w:rFonts w:ascii="Times New Roman" w:hAnsi="Times New Roman"/>
          <w:sz w:val="24"/>
          <w:szCs w:val="24"/>
        </w:rPr>
        <w:t xml:space="preserve">už šį sprendimą </w:t>
      </w:r>
      <w:r w:rsidR="000E7232">
        <w:rPr>
          <w:rFonts w:ascii="Times New Roman" w:hAnsi="Times New Roman"/>
          <w:sz w:val="24"/>
          <w:szCs w:val="24"/>
        </w:rPr>
        <w:t xml:space="preserve">maksimalus, tačiau pradėjus </w:t>
      </w:r>
      <w:r w:rsidR="008C1DBB">
        <w:rPr>
          <w:rFonts w:ascii="Times New Roman" w:hAnsi="Times New Roman"/>
          <w:sz w:val="24"/>
          <w:szCs w:val="24"/>
        </w:rPr>
        <w:t>analizuoti pastebėta</w:t>
      </w:r>
      <w:r w:rsidR="00DC03A5">
        <w:rPr>
          <w:rFonts w:ascii="Times New Roman" w:hAnsi="Times New Roman"/>
          <w:sz w:val="24"/>
          <w:szCs w:val="24"/>
        </w:rPr>
        <w:t>, kad darbuose</w:t>
      </w:r>
      <w:r w:rsidR="000E7232">
        <w:rPr>
          <w:rFonts w:ascii="Times New Roman" w:hAnsi="Times New Roman"/>
          <w:sz w:val="24"/>
          <w:szCs w:val="24"/>
        </w:rPr>
        <w:t xml:space="preserve"> nėra brėžinio, kuris reikalingas tokiam įvertinimui.</w:t>
      </w:r>
      <w:proofErr w:type="gramEnd"/>
      <w:r w:rsidR="000E7232">
        <w:rPr>
          <w:rFonts w:ascii="Times New Roman" w:hAnsi="Times New Roman"/>
          <w:sz w:val="24"/>
          <w:szCs w:val="24"/>
        </w:rPr>
        <w:t xml:space="preserve"> </w:t>
      </w:r>
      <w:proofErr w:type="gramStart"/>
      <w:r w:rsidR="000E7232">
        <w:rPr>
          <w:rFonts w:ascii="Times New Roman" w:hAnsi="Times New Roman"/>
          <w:sz w:val="24"/>
          <w:szCs w:val="24"/>
        </w:rPr>
        <w:t>Nors sprendimas bei ga</w:t>
      </w:r>
      <w:r w:rsidR="008C1DBB">
        <w:rPr>
          <w:rFonts w:ascii="Times New Roman" w:hAnsi="Times New Roman"/>
          <w:sz w:val="24"/>
          <w:szCs w:val="24"/>
        </w:rPr>
        <w:t>utas rezultatas teis</w:t>
      </w:r>
      <w:r w:rsidR="00E70270">
        <w:rPr>
          <w:rFonts w:ascii="Times New Roman" w:hAnsi="Times New Roman"/>
          <w:sz w:val="24"/>
          <w:szCs w:val="24"/>
        </w:rPr>
        <w:t>ingas, manome, kad</w:t>
      </w:r>
      <w:r w:rsidR="000E7232">
        <w:rPr>
          <w:rFonts w:ascii="Times New Roman" w:hAnsi="Times New Roman"/>
          <w:sz w:val="24"/>
          <w:szCs w:val="24"/>
        </w:rPr>
        <w:t xml:space="preserve"> </w:t>
      </w:r>
      <w:r w:rsidR="00DC03A5">
        <w:rPr>
          <w:rFonts w:ascii="Times New Roman" w:hAnsi="Times New Roman"/>
          <w:sz w:val="24"/>
          <w:szCs w:val="24"/>
        </w:rPr>
        <w:t xml:space="preserve">už </w:t>
      </w:r>
      <w:r w:rsidR="000E7232">
        <w:rPr>
          <w:rFonts w:ascii="Times New Roman" w:hAnsi="Times New Roman"/>
          <w:sz w:val="24"/>
          <w:szCs w:val="24"/>
        </w:rPr>
        <w:t xml:space="preserve">šį uždavinį reikėjo </w:t>
      </w:r>
      <w:r w:rsidR="00DC03A5">
        <w:rPr>
          <w:rFonts w:ascii="Times New Roman" w:hAnsi="Times New Roman"/>
          <w:sz w:val="24"/>
          <w:szCs w:val="24"/>
        </w:rPr>
        <w:t>vertinti žeme</w:t>
      </w:r>
      <w:r>
        <w:rPr>
          <w:rFonts w:ascii="Times New Roman" w:hAnsi="Times New Roman"/>
          <w:sz w:val="24"/>
          <w:szCs w:val="24"/>
        </w:rPr>
        <w:t>sniais balais, nes brėžinys lab</w:t>
      </w:r>
      <w:r w:rsidR="00DC03A5">
        <w:rPr>
          <w:rFonts w:ascii="Times New Roman" w:hAnsi="Times New Roman"/>
          <w:sz w:val="24"/>
          <w:szCs w:val="24"/>
        </w:rPr>
        <w:t>a</w:t>
      </w:r>
      <w:r>
        <w:rPr>
          <w:rFonts w:ascii="Times New Roman" w:hAnsi="Times New Roman"/>
          <w:sz w:val="24"/>
          <w:szCs w:val="24"/>
        </w:rPr>
        <w:t>i</w:t>
      </w:r>
      <w:r w:rsidR="00DC03A5">
        <w:rPr>
          <w:rFonts w:ascii="Times New Roman" w:hAnsi="Times New Roman"/>
          <w:sz w:val="24"/>
          <w:szCs w:val="24"/>
        </w:rPr>
        <w:t xml:space="preserve"> reikalingas šiam sprendimui</w:t>
      </w:r>
      <w:r w:rsidR="000E7232">
        <w:rPr>
          <w:rFonts w:ascii="Times New Roman" w:hAnsi="Times New Roman"/>
          <w:sz w:val="24"/>
          <w:szCs w:val="24"/>
        </w:rPr>
        <w:t>.</w:t>
      </w:r>
      <w:proofErr w:type="gramEnd"/>
    </w:p>
    <w:p w:rsidR="0070115C" w:rsidRDefault="00B85449" w:rsidP="00C63981">
      <w:pPr>
        <w:pStyle w:val="NoSpacing"/>
        <w:spacing w:line="360" w:lineRule="auto"/>
        <w:ind w:firstLine="567"/>
        <w:jc w:val="both"/>
        <w:rPr>
          <w:rFonts w:ascii="Times New Roman" w:hAnsi="Times New Roman"/>
          <w:sz w:val="24"/>
          <w:szCs w:val="24"/>
          <w:lang w:val="lt-LT"/>
        </w:rPr>
      </w:pPr>
      <w:r w:rsidRPr="00836ED7">
        <w:rPr>
          <w:rFonts w:ascii="Times New Roman" w:hAnsi="Times New Roman"/>
          <w:sz w:val="24"/>
          <w:szCs w:val="24"/>
          <w:lang w:val="lt-LT"/>
        </w:rPr>
        <w:t xml:space="preserve"> </w:t>
      </w:r>
      <w:r w:rsidR="0070115C" w:rsidRPr="00836ED7">
        <w:rPr>
          <w:rFonts w:ascii="Times New Roman" w:hAnsi="Times New Roman"/>
          <w:sz w:val="24"/>
          <w:szCs w:val="24"/>
          <w:lang w:val="lt-LT"/>
        </w:rPr>
        <w:t>Išanalizavus</w:t>
      </w:r>
      <w:r w:rsidR="0070115C" w:rsidRPr="0000316A">
        <w:rPr>
          <w:rFonts w:ascii="Times New Roman" w:hAnsi="Times New Roman"/>
          <w:sz w:val="24"/>
          <w:szCs w:val="24"/>
          <w:lang w:val="lt-LT"/>
        </w:rPr>
        <w:t xml:space="preserve"> šio </w:t>
      </w:r>
      <w:r w:rsidR="0070115C" w:rsidRPr="00836ED7">
        <w:rPr>
          <w:rFonts w:ascii="Times New Roman" w:hAnsi="Times New Roman"/>
          <w:sz w:val="24"/>
          <w:szCs w:val="24"/>
          <w:lang w:val="lt-LT"/>
        </w:rPr>
        <w:t>uždavinio</w:t>
      </w:r>
      <w:r w:rsidR="0070115C" w:rsidRPr="0000316A">
        <w:rPr>
          <w:rFonts w:ascii="Times New Roman" w:hAnsi="Times New Roman"/>
          <w:sz w:val="24"/>
          <w:szCs w:val="24"/>
          <w:lang w:val="lt-LT"/>
        </w:rPr>
        <w:t xml:space="preserve"> 9 </w:t>
      </w:r>
      <w:r w:rsidR="0070115C">
        <w:rPr>
          <w:rFonts w:ascii="Times New Roman" w:hAnsi="Times New Roman"/>
          <w:sz w:val="24"/>
          <w:szCs w:val="24"/>
          <w:lang w:val="lt-LT"/>
        </w:rPr>
        <w:t xml:space="preserve">klasės moksleivių </w:t>
      </w:r>
      <w:r w:rsidR="008C1DBB">
        <w:rPr>
          <w:rFonts w:ascii="Times New Roman" w:hAnsi="Times New Roman"/>
          <w:sz w:val="24"/>
          <w:szCs w:val="24"/>
          <w:lang w:val="lt-LT"/>
        </w:rPr>
        <w:t>sprendimus</w:t>
      </w:r>
      <w:r w:rsidR="00E70270">
        <w:rPr>
          <w:rFonts w:ascii="Times New Roman" w:hAnsi="Times New Roman"/>
          <w:sz w:val="24"/>
          <w:szCs w:val="24"/>
          <w:lang w:val="lt-LT"/>
        </w:rPr>
        <w:t>, galima padaryti išvadą, kad m</w:t>
      </w:r>
      <w:r w:rsidR="0070115C">
        <w:rPr>
          <w:rFonts w:ascii="Times New Roman" w:hAnsi="Times New Roman"/>
          <w:sz w:val="24"/>
          <w:szCs w:val="24"/>
          <w:lang w:val="lt-LT"/>
        </w:rPr>
        <w:t xml:space="preserve">okiniai nemoka nusibraižyti brėžinio, kuriame privalėtų būti </w:t>
      </w:r>
      <w:r w:rsidR="00186FAE">
        <w:rPr>
          <w:rFonts w:ascii="Times New Roman" w:hAnsi="Times New Roman"/>
          <w:sz w:val="24"/>
          <w:szCs w:val="24"/>
          <w:lang w:val="lt-LT"/>
        </w:rPr>
        <w:t xml:space="preserve">pažymėti </w:t>
      </w:r>
      <w:r w:rsidR="0070115C">
        <w:rPr>
          <w:rFonts w:ascii="Times New Roman" w:hAnsi="Times New Roman"/>
          <w:sz w:val="24"/>
          <w:szCs w:val="24"/>
          <w:lang w:val="lt-LT"/>
        </w:rPr>
        <w:t>duotieji ir ieškomieji fizikiniai dydžiai. Ne</w:t>
      </w:r>
      <w:r w:rsidR="008C1DBB">
        <w:rPr>
          <w:rFonts w:ascii="Times New Roman" w:hAnsi="Times New Roman"/>
          <w:sz w:val="24"/>
          <w:szCs w:val="24"/>
          <w:lang w:val="lt-LT"/>
        </w:rPr>
        <w:t xml:space="preserve"> </w:t>
      </w:r>
      <w:r w:rsidR="0070115C">
        <w:rPr>
          <w:rFonts w:ascii="Times New Roman" w:hAnsi="Times New Roman"/>
          <w:sz w:val="24"/>
          <w:szCs w:val="24"/>
          <w:lang w:val="lt-LT"/>
        </w:rPr>
        <w:t>visi moksleiviai</w:t>
      </w:r>
      <w:r w:rsidR="00E70270">
        <w:rPr>
          <w:rFonts w:ascii="Times New Roman" w:hAnsi="Times New Roman"/>
          <w:sz w:val="24"/>
          <w:szCs w:val="24"/>
          <w:lang w:val="lt-LT"/>
        </w:rPr>
        <w:t>,</w:t>
      </w:r>
      <w:r w:rsidR="0070115C">
        <w:rPr>
          <w:rFonts w:ascii="Times New Roman" w:hAnsi="Times New Roman"/>
          <w:sz w:val="24"/>
          <w:szCs w:val="24"/>
          <w:lang w:val="lt-LT"/>
        </w:rPr>
        <w:t xml:space="preserve"> </w:t>
      </w:r>
      <w:r w:rsidR="008C1DBB">
        <w:rPr>
          <w:rFonts w:ascii="Times New Roman" w:hAnsi="Times New Roman"/>
          <w:sz w:val="24"/>
          <w:szCs w:val="24"/>
          <w:lang w:val="lt-LT"/>
        </w:rPr>
        <w:t>pasinaudodami brėžiniu</w:t>
      </w:r>
      <w:r w:rsidR="00E70270">
        <w:rPr>
          <w:rFonts w:ascii="Times New Roman" w:hAnsi="Times New Roman"/>
          <w:sz w:val="24"/>
          <w:szCs w:val="24"/>
          <w:lang w:val="lt-LT"/>
        </w:rPr>
        <w:t>,</w:t>
      </w:r>
      <w:r w:rsidR="0070115C">
        <w:rPr>
          <w:rFonts w:ascii="Times New Roman" w:hAnsi="Times New Roman"/>
          <w:sz w:val="24"/>
          <w:szCs w:val="24"/>
          <w:lang w:val="lt-LT"/>
        </w:rPr>
        <w:t xml:space="preserve"> gali užrašyti sverto pusiau</w:t>
      </w:r>
      <w:r w:rsidR="008D7409">
        <w:rPr>
          <w:rFonts w:ascii="Times New Roman" w:hAnsi="Times New Roman"/>
          <w:sz w:val="24"/>
          <w:szCs w:val="24"/>
          <w:lang w:val="lt-LT"/>
        </w:rPr>
        <w:t>s</w:t>
      </w:r>
      <w:r w:rsidR="00E70270">
        <w:rPr>
          <w:rFonts w:ascii="Times New Roman" w:hAnsi="Times New Roman"/>
          <w:sz w:val="24"/>
          <w:szCs w:val="24"/>
          <w:lang w:val="lt-LT"/>
        </w:rPr>
        <w:t>vyros sąlygas. Manome, kad nėra</w:t>
      </w:r>
      <w:r w:rsidR="0070115C">
        <w:rPr>
          <w:rFonts w:ascii="Times New Roman" w:hAnsi="Times New Roman"/>
          <w:sz w:val="24"/>
          <w:szCs w:val="24"/>
          <w:lang w:val="lt-LT"/>
        </w:rPr>
        <w:t xml:space="preserve"> teisinga vertinti maksimaliais balais tų darbų, kuri</w:t>
      </w:r>
      <w:r w:rsidR="008C1DBB">
        <w:rPr>
          <w:rFonts w:ascii="Times New Roman" w:hAnsi="Times New Roman"/>
          <w:sz w:val="24"/>
          <w:szCs w:val="24"/>
          <w:lang w:val="lt-LT"/>
        </w:rPr>
        <w:t>u</w:t>
      </w:r>
      <w:r w:rsidR="0070115C">
        <w:rPr>
          <w:rFonts w:ascii="Times New Roman" w:hAnsi="Times New Roman"/>
          <w:sz w:val="24"/>
          <w:szCs w:val="24"/>
          <w:lang w:val="lt-LT"/>
        </w:rPr>
        <w:t xml:space="preserve">ose nors sprendimas </w:t>
      </w:r>
      <w:r w:rsidR="00E70270">
        <w:rPr>
          <w:rFonts w:ascii="Times New Roman" w:hAnsi="Times New Roman"/>
          <w:sz w:val="24"/>
          <w:szCs w:val="24"/>
          <w:lang w:val="lt-LT"/>
        </w:rPr>
        <w:t xml:space="preserve">ir </w:t>
      </w:r>
      <w:r w:rsidR="0070115C">
        <w:rPr>
          <w:rFonts w:ascii="Times New Roman" w:hAnsi="Times New Roman"/>
          <w:sz w:val="24"/>
          <w:szCs w:val="24"/>
          <w:lang w:val="lt-LT"/>
        </w:rPr>
        <w:t xml:space="preserve">geras, rezultatas </w:t>
      </w:r>
      <w:r w:rsidR="00186FAE">
        <w:rPr>
          <w:rFonts w:ascii="Times New Roman" w:hAnsi="Times New Roman"/>
          <w:sz w:val="24"/>
          <w:szCs w:val="24"/>
          <w:lang w:val="lt-LT"/>
        </w:rPr>
        <w:t>teisingas</w:t>
      </w:r>
      <w:r w:rsidR="0070115C">
        <w:rPr>
          <w:rFonts w:ascii="Times New Roman" w:hAnsi="Times New Roman"/>
          <w:sz w:val="24"/>
          <w:szCs w:val="24"/>
          <w:lang w:val="lt-LT"/>
        </w:rPr>
        <w:t>, tačiau nėra brėžinio a</w:t>
      </w:r>
      <w:r w:rsidR="00084109">
        <w:rPr>
          <w:rFonts w:ascii="Times New Roman" w:hAnsi="Times New Roman"/>
          <w:sz w:val="24"/>
          <w:szCs w:val="24"/>
          <w:lang w:val="lt-LT"/>
        </w:rPr>
        <w:t xml:space="preserve">r jis blogai </w:t>
      </w:r>
      <w:r w:rsidR="00084109">
        <w:rPr>
          <w:rFonts w:ascii="Times New Roman" w:hAnsi="Times New Roman"/>
          <w:sz w:val="24"/>
          <w:szCs w:val="24"/>
          <w:lang w:val="lt-LT"/>
        </w:rPr>
        <w:lastRenderedPageBreak/>
        <w:t>pateiktas. Tai nesą</w:t>
      </w:r>
      <w:r w:rsidR="0070115C">
        <w:rPr>
          <w:rFonts w:ascii="Times New Roman" w:hAnsi="Times New Roman"/>
          <w:sz w:val="24"/>
          <w:szCs w:val="24"/>
          <w:lang w:val="lt-LT"/>
        </w:rPr>
        <w:t>žininga būtų kitų moksleivių atžvilgiu.</w:t>
      </w:r>
      <w:r w:rsidR="005F7556">
        <w:rPr>
          <w:rFonts w:ascii="Times New Roman" w:hAnsi="Times New Roman"/>
          <w:sz w:val="24"/>
          <w:szCs w:val="24"/>
          <w:lang w:val="lt-LT"/>
        </w:rPr>
        <w:t xml:space="preserve"> Charakteringa, kad sprendę uždavinį moksleiviai surinko arba daug balų, prarasdami juos tik už tam tikrus netikslumus, arba visai nedaug, gaudami tuos balus tik už nelabai vykusius bandymus spręsti uždavinį.</w:t>
      </w:r>
    </w:p>
    <w:p w:rsidR="00C169C8" w:rsidRPr="00D03DE5" w:rsidRDefault="00E36370" w:rsidP="00D03DE5">
      <w:pPr>
        <w:spacing w:before="200" w:line="360" w:lineRule="auto"/>
        <w:ind w:firstLine="567"/>
        <w:jc w:val="center"/>
        <w:rPr>
          <w:rFonts w:ascii="Times New Roman" w:hAnsi="Times New Roman"/>
          <w:b/>
          <w:sz w:val="24"/>
          <w:szCs w:val="24"/>
          <w:lang w:val="lt-LT"/>
        </w:rPr>
      </w:pPr>
      <w:r w:rsidRPr="00D03DE5">
        <w:rPr>
          <w:rFonts w:ascii="Times New Roman" w:hAnsi="Times New Roman"/>
          <w:b/>
          <w:sz w:val="24"/>
          <w:szCs w:val="24"/>
        </w:rPr>
        <w:t>3</w:t>
      </w:r>
      <w:r w:rsidR="00186FAE" w:rsidRPr="00D03DE5">
        <w:rPr>
          <w:rFonts w:ascii="Times New Roman" w:hAnsi="Times New Roman"/>
          <w:b/>
          <w:sz w:val="24"/>
          <w:szCs w:val="24"/>
        </w:rPr>
        <w:t xml:space="preserve">.1.2. </w:t>
      </w:r>
      <w:r w:rsidR="00C63981" w:rsidRPr="00C63981">
        <w:rPr>
          <w:rFonts w:ascii="Times New Roman" w:hAnsi="Times New Roman"/>
          <w:b/>
          <w:sz w:val="24"/>
          <w:szCs w:val="24"/>
          <w:lang w:val="lt-LT"/>
        </w:rPr>
        <w:t>Dešimtos klasės mokinių sprendimų analizė</w:t>
      </w:r>
    </w:p>
    <w:p w:rsidR="00C00BDC" w:rsidRDefault="00C169C8" w:rsidP="00C00BDC">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00C63981" w:rsidRPr="00C63981">
        <w:rPr>
          <w:rFonts w:ascii="Times New Roman" w:hAnsi="Times New Roman"/>
          <w:sz w:val="24"/>
          <w:szCs w:val="24"/>
          <w:lang w:val="lt-LT"/>
        </w:rPr>
        <w:t xml:space="preserve">Dešimtokų </w:t>
      </w:r>
      <w:r w:rsidR="00E70270">
        <w:rPr>
          <w:rFonts w:ascii="Times New Roman" w:hAnsi="Times New Roman"/>
          <w:sz w:val="24"/>
          <w:szCs w:val="24"/>
          <w:lang w:val="lt-LT"/>
        </w:rPr>
        <w:t xml:space="preserve">sprendimų </w:t>
      </w:r>
      <w:r w:rsidR="00C63981" w:rsidRPr="00C63981">
        <w:rPr>
          <w:rFonts w:ascii="Times New Roman" w:hAnsi="Times New Roman"/>
          <w:sz w:val="24"/>
          <w:szCs w:val="24"/>
          <w:lang w:val="lt-LT"/>
        </w:rPr>
        <w:t xml:space="preserve">vertinimo rezultatai pateikti </w:t>
      </w:r>
      <w:r w:rsidR="00451C2A">
        <w:rPr>
          <w:rFonts w:ascii="Times New Roman" w:hAnsi="Times New Roman"/>
          <w:sz w:val="24"/>
          <w:szCs w:val="24"/>
        </w:rPr>
        <w:t>3</w:t>
      </w:r>
      <w:r w:rsidR="00C63981" w:rsidRPr="00C63981">
        <w:rPr>
          <w:rFonts w:ascii="Times New Roman" w:hAnsi="Times New Roman"/>
          <w:sz w:val="24"/>
          <w:szCs w:val="24"/>
          <w:lang w:val="lt-LT"/>
        </w:rPr>
        <w:t> lentelėje.</w:t>
      </w:r>
      <w:r w:rsidR="00C63981">
        <w:rPr>
          <w:rFonts w:ascii="Times New Roman" w:hAnsi="Times New Roman"/>
          <w:sz w:val="24"/>
          <w:szCs w:val="24"/>
        </w:rPr>
        <w:t xml:space="preserve"> </w:t>
      </w:r>
      <w:r>
        <w:rPr>
          <w:rFonts w:ascii="Times New Roman" w:hAnsi="Times New Roman"/>
          <w:sz w:val="24"/>
          <w:szCs w:val="24"/>
        </w:rPr>
        <w:t>Šį uždavinį dešimtokai privalėtų mo</w:t>
      </w:r>
      <w:r w:rsidR="00E70270">
        <w:rPr>
          <w:rFonts w:ascii="Times New Roman" w:hAnsi="Times New Roman"/>
          <w:sz w:val="24"/>
          <w:szCs w:val="24"/>
        </w:rPr>
        <w:t>kėti spręsti, tačiau net 85</w:t>
      </w:r>
      <w:proofErr w:type="gramStart"/>
      <w:r w:rsidR="00E70270">
        <w:rPr>
          <w:rFonts w:ascii="Times New Roman" w:hAnsi="Times New Roman"/>
          <w:sz w:val="24"/>
          <w:szCs w:val="24"/>
        </w:rPr>
        <w:t>,4</w:t>
      </w:r>
      <w:proofErr w:type="gramEnd"/>
      <w:r w:rsidR="00E70270">
        <w:rPr>
          <w:rFonts w:ascii="Times New Roman" w:hAnsi="Times New Roman"/>
          <w:sz w:val="24"/>
          <w:szCs w:val="24"/>
        </w:rPr>
        <w:t xml:space="preserve"> % jų</w:t>
      </w:r>
      <w:r>
        <w:rPr>
          <w:rFonts w:ascii="Times New Roman" w:hAnsi="Times New Roman"/>
          <w:sz w:val="24"/>
          <w:szCs w:val="24"/>
        </w:rPr>
        <w:t xml:space="preserve"> šis uždavinys pasirodė neįveikiamas. </w:t>
      </w:r>
    </w:p>
    <w:p w:rsidR="00C63981" w:rsidRDefault="00451C2A" w:rsidP="00C00BDC">
      <w:pPr>
        <w:spacing w:after="0" w:line="360" w:lineRule="auto"/>
        <w:ind w:firstLine="567"/>
        <w:jc w:val="right"/>
        <w:rPr>
          <w:rFonts w:ascii="Times New Roman" w:hAnsi="Times New Roman"/>
          <w:sz w:val="24"/>
          <w:szCs w:val="24"/>
          <w:lang w:val="lt-LT"/>
        </w:rPr>
      </w:pPr>
      <w:r>
        <w:rPr>
          <w:rFonts w:ascii="Times New Roman" w:hAnsi="Times New Roman"/>
          <w:sz w:val="24"/>
          <w:szCs w:val="24"/>
        </w:rPr>
        <w:t>3</w:t>
      </w:r>
      <w:r w:rsidR="00C63981">
        <w:rPr>
          <w:rFonts w:ascii="Times New Roman" w:hAnsi="Times New Roman"/>
          <w:sz w:val="24"/>
          <w:szCs w:val="24"/>
        </w:rPr>
        <w:t xml:space="preserve"> </w:t>
      </w:r>
      <w:r w:rsidR="00C63981">
        <w:rPr>
          <w:rFonts w:ascii="Times New Roman" w:hAnsi="Times New Roman"/>
          <w:sz w:val="24"/>
          <w:szCs w:val="24"/>
          <w:lang w:val="lt-LT"/>
        </w:rPr>
        <w:t>lentelė</w:t>
      </w:r>
    </w:p>
    <w:p w:rsidR="00C63981" w:rsidRDefault="00C63981" w:rsidP="00C63981">
      <w:pPr>
        <w:tabs>
          <w:tab w:val="left" w:pos="2040"/>
        </w:tabs>
        <w:jc w:val="center"/>
        <w:rPr>
          <w:rFonts w:ascii="Times New Roman" w:hAnsi="Times New Roman"/>
          <w:b/>
          <w:sz w:val="24"/>
          <w:szCs w:val="24"/>
        </w:rPr>
      </w:pPr>
      <w:r w:rsidRPr="00B62E7B">
        <w:rPr>
          <w:rFonts w:ascii="Times New Roman" w:hAnsi="Times New Roman"/>
          <w:b/>
          <w:sz w:val="24"/>
          <w:szCs w:val="24"/>
        </w:rPr>
        <w:t>10</w:t>
      </w:r>
      <w:r w:rsidR="00E70270">
        <w:rPr>
          <w:rFonts w:ascii="Times New Roman" w:hAnsi="Times New Roman"/>
          <w:b/>
          <w:sz w:val="24"/>
          <w:szCs w:val="24"/>
          <w:lang w:val="lt-LT"/>
        </w:rPr>
        <w:t xml:space="preserve"> klasės</w:t>
      </w:r>
      <w:r w:rsidRPr="00B62E7B">
        <w:rPr>
          <w:rFonts w:ascii="Times New Roman" w:hAnsi="Times New Roman"/>
          <w:b/>
          <w:sz w:val="24"/>
          <w:szCs w:val="24"/>
          <w:lang w:val="lt-LT"/>
        </w:rPr>
        <w:t xml:space="preserve"> </w:t>
      </w:r>
      <w:r w:rsidRPr="00B62E7B">
        <w:rPr>
          <w:rFonts w:ascii="Times New Roman" w:hAnsi="Times New Roman"/>
          <w:b/>
          <w:sz w:val="24"/>
          <w:szCs w:val="24"/>
        </w:rPr>
        <w:t xml:space="preserve">moksleivių </w:t>
      </w:r>
      <w:r w:rsidR="00FF5BD7" w:rsidRPr="00B62E7B">
        <w:rPr>
          <w:rFonts w:ascii="Times New Roman" w:hAnsi="Times New Roman"/>
          <w:b/>
          <w:sz w:val="24"/>
          <w:szCs w:val="24"/>
        </w:rPr>
        <w:t>vertinim</w:t>
      </w:r>
      <w:r w:rsidR="00AE6E90" w:rsidRPr="00B62E7B">
        <w:rPr>
          <w:rFonts w:ascii="Times New Roman" w:hAnsi="Times New Roman"/>
          <w:b/>
          <w:sz w:val="24"/>
          <w:szCs w:val="24"/>
        </w:rPr>
        <w:t>o rezultatai</w:t>
      </w:r>
    </w:p>
    <w:tbl>
      <w:tblPr>
        <w:tblpPr w:leftFromText="180" w:rightFromText="180" w:vertAnchor="text" w:horzAnchor="margin" w:tblpXSpec="center" w:tblpY="252"/>
        <w:tblOverlap w:val="never"/>
        <w:tblW w:w="7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2"/>
        <w:gridCol w:w="2242"/>
        <w:gridCol w:w="1974"/>
        <w:gridCol w:w="2298"/>
      </w:tblGrid>
      <w:tr w:rsidR="00D34E1B" w:rsidRPr="00E229A2" w:rsidTr="00D34E1B">
        <w:trPr>
          <w:trHeight w:val="274"/>
        </w:trPr>
        <w:tc>
          <w:tcPr>
            <w:tcW w:w="1252" w:type="dxa"/>
          </w:tcPr>
          <w:p w:rsidR="00D34E1B" w:rsidRPr="00E229A2" w:rsidRDefault="00D34E1B" w:rsidP="00D34E1B">
            <w:pPr>
              <w:pStyle w:val="NoSpacing"/>
              <w:jc w:val="center"/>
              <w:rPr>
                <w:rFonts w:ascii="Times New Roman" w:hAnsi="Times New Roman"/>
                <w:sz w:val="24"/>
                <w:szCs w:val="24"/>
              </w:rPr>
            </w:pPr>
            <w:r w:rsidRPr="00E229A2">
              <w:rPr>
                <w:rFonts w:ascii="Times New Roman" w:hAnsi="Times New Roman"/>
                <w:sz w:val="24"/>
                <w:szCs w:val="24"/>
              </w:rPr>
              <w:t>Balai</w:t>
            </w:r>
          </w:p>
        </w:tc>
        <w:tc>
          <w:tcPr>
            <w:tcW w:w="2242" w:type="dxa"/>
          </w:tcPr>
          <w:p w:rsidR="00D34E1B" w:rsidRPr="00E229A2" w:rsidRDefault="00D34E1B" w:rsidP="00D34E1B">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 xml:space="preserve">ų skaičius </w:t>
            </w:r>
            <w:r>
              <w:rPr>
                <w:rFonts w:ascii="Times New Roman" w:hAnsi="Times New Roman"/>
                <w:sz w:val="24"/>
                <w:szCs w:val="24"/>
              </w:rPr>
              <w:t>%</w:t>
            </w:r>
          </w:p>
        </w:tc>
        <w:tc>
          <w:tcPr>
            <w:tcW w:w="1974" w:type="dxa"/>
          </w:tcPr>
          <w:p w:rsidR="00D34E1B" w:rsidRPr="00E229A2" w:rsidRDefault="00D34E1B" w:rsidP="00D34E1B">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ų skaičius</w:t>
            </w:r>
          </w:p>
        </w:tc>
        <w:tc>
          <w:tcPr>
            <w:tcW w:w="2298" w:type="dxa"/>
            <w:vAlign w:val="center"/>
          </w:tcPr>
          <w:p w:rsidR="00D34E1B" w:rsidRPr="00E229A2" w:rsidRDefault="00D34E1B" w:rsidP="00D34E1B">
            <w:pPr>
              <w:pStyle w:val="NoSpacing"/>
              <w:jc w:val="center"/>
              <w:rPr>
                <w:rFonts w:ascii="Times New Roman" w:hAnsi="Times New Roman"/>
                <w:sz w:val="24"/>
                <w:szCs w:val="24"/>
              </w:rPr>
            </w:pPr>
            <w:r>
              <w:rPr>
                <w:rFonts w:ascii="Times New Roman" w:hAnsi="Times New Roman"/>
                <w:sz w:val="24"/>
                <w:szCs w:val="24"/>
              </w:rPr>
              <w:t>Žymėjimas</w:t>
            </w: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0</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85,4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234</w:t>
            </w:r>
          </w:p>
        </w:tc>
        <w:tc>
          <w:tcPr>
            <w:tcW w:w="2298" w:type="dxa"/>
          </w:tcPr>
          <w:p w:rsidR="00D34E1B" w:rsidRDefault="00D34E1B" w:rsidP="00D34E1B">
            <w:pPr>
              <w:spacing w:after="0" w:line="360" w:lineRule="auto"/>
              <w:jc w:val="center"/>
              <w:rPr>
                <w:rFonts w:ascii="Times New Roman" w:hAnsi="Times New Roman"/>
                <w:sz w:val="24"/>
                <w:szCs w:val="24"/>
              </w:rPr>
            </w:pPr>
          </w:p>
        </w:tc>
      </w:tr>
      <w:tr w:rsidR="00D34E1B" w:rsidRPr="003A6F8B" w:rsidTr="00D34E1B">
        <w:trPr>
          <w:trHeight w:val="258"/>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1</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1,1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3</w:t>
            </w:r>
          </w:p>
        </w:tc>
        <w:tc>
          <w:tcPr>
            <w:tcW w:w="2298" w:type="dxa"/>
          </w:tcPr>
          <w:p w:rsidR="00D34E1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A, B, C</w:t>
            </w: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2</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1,1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3</w:t>
            </w:r>
          </w:p>
        </w:tc>
        <w:tc>
          <w:tcPr>
            <w:tcW w:w="2298" w:type="dxa"/>
          </w:tcPr>
          <w:p w:rsidR="00D34E1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D, E, F</w:t>
            </w:r>
          </w:p>
        </w:tc>
      </w:tr>
      <w:tr w:rsidR="00D34E1B" w:rsidRPr="003A6F8B" w:rsidTr="00D34E1B">
        <w:trPr>
          <w:trHeight w:val="258"/>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3</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1,5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5</w:t>
            </w:r>
          </w:p>
        </w:tc>
        <w:tc>
          <w:tcPr>
            <w:tcW w:w="2298" w:type="dxa"/>
          </w:tcPr>
          <w:p w:rsidR="00D34E1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G, H, I, J, K</w:t>
            </w: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4</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2,6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8</w:t>
            </w:r>
          </w:p>
        </w:tc>
        <w:tc>
          <w:tcPr>
            <w:tcW w:w="2298" w:type="dxa"/>
          </w:tcPr>
          <w:p w:rsidR="00D34E1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L,M, N, O, P, R, S, Š</w:t>
            </w:r>
          </w:p>
        </w:tc>
      </w:tr>
      <w:tr w:rsidR="00D34E1B" w:rsidRPr="003A6F8B" w:rsidTr="00D34E1B">
        <w:trPr>
          <w:trHeight w:val="258"/>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5</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0,7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2</w:t>
            </w:r>
          </w:p>
        </w:tc>
        <w:tc>
          <w:tcPr>
            <w:tcW w:w="2298" w:type="dxa"/>
          </w:tcPr>
          <w:p w:rsidR="00D34E1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T, U</w:t>
            </w: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6</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1,4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4</w:t>
            </w:r>
          </w:p>
        </w:tc>
        <w:tc>
          <w:tcPr>
            <w:tcW w:w="2298" w:type="dxa"/>
          </w:tcPr>
          <w:p w:rsidR="00D34E1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Ū, Ž, Z</w:t>
            </w: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7</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0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0</w:t>
            </w:r>
          </w:p>
        </w:tc>
        <w:tc>
          <w:tcPr>
            <w:tcW w:w="2298" w:type="dxa"/>
          </w:tcPr>
          <w:p w:rsidR="00D34E1B" w:rsidRDefault="00D34E1B" w:rsidP="00D34E1B">
            <w:pPr>
              <w:spacing w:after="0" w:line="360" w:lineRule="auto"/>
              <w:jc w:val="center"/>
              <w:rPr>
                <w:rFonts w:ascii="Times New Roman" w:hAnsi="Times New Roman"/>
                <w:sz w:val="24"/>
                <w:szCs w:val="24"/>
              </w:rPr>
            </w:pP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8</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1,1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3</w:t>
            </w:r>
          </w:p>
        </w:tc>
        <w:tc>
          <w:tcPr>
            <w:tcW w:w="2298" w:type="dxa"/>
          </w:tcPr>
          <w:p w:rsidR="00D34E1B" w:rsidRDefault="00D34E1B" w:rsidP="00D34E1B">
            <w:pPr>
              <w:spacing w:after="0" w:line="360" w:lineRule="auto"/>
              <w:jc w:val="center"/>
              <w:rPr>
                <w:rFonts w:ascii="Times New Roman" w:hAnsi="Times New Roman"/>
                <w:sz w:val="24"/>
                <w:szCs w:val="24"/>
              </w:rPr>
            </w:pP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9</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2,2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5</w:t>
            </w:r>
          </w:p>
        </w:tc>
        <w:tc>
          <w:tcPr>
            <w:tcW w:w="2298" w:type="dxa"/>
          </w:tcPr>
          <w:p w:rsidR="00D34E1B" w:rsidRDefault="00D34E1B" w:rsidP="00D34E1B">
            <w:pPr>
              <w:spacing w:after="0" w:line="360" w:lineRule="auto"/>
              <w:jc w:val="center"/>
              <w:rPr>
                <w:rFonts w:ascii="Times New Roman" w:hAnsi="Times New Roman"/>
                <w:sz w:val="24"/>
                <w:szCs w:val="24"/>
              </w:rPr>
            </w:pPr>
          </w:p>
        </w:tc>
      </w:tr>
      <w:tr w:rsidR="00D34E1B" w:rsidRPr="003A6F8B" w:rsidTr="00D34E1B">
        <w:trPr>
          <w:trHeight w:val="274"/>
        </w:trPr>
        <w:tc>
          <w:tcPr>
            <w:tcW w:w="125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10</w:t>
            </w:r>
          </w:p>
        </w:tc>
        <w:tc>
          <w:tcPr>
            <w:tcW w:w="2242" w:type="dxa"/>
          </w:tcPr>
          <w:p w:rsidR="00D34E1B" w:rsidRPr="003A6F8B" w:rsidRDefault="00D34E1B" w:rsidP="00D34E1B">
            <w:pPr>
              <w:spacing w:after="0" w:line="360" w:lineRule="auto"/>
              <w:jc w:val="center"/>
              <w:rPr>
                <w:rFonts w:ascii="Times New Roman" w:hAnsi="Times New Roman"/>
                <w:sz w:val="24"/>
                <w:szCs w:val="24"/>
              </w:rPr>
            </w:pPr>
            <w:r w:rsidRPr="003A6F8B">
              <w:rPr>
                <w:rFonts w:ascii="Times New Roman" w:hAnsi="Times New Roman"/>
                <w:sz w:val="24"/>
                <w:szCs w:val="24"/>
              </w:rPr>
              <w:t xml:space="preserve">2,9 </w:t>
            </w:r>
            <w:r>
              <w:rPr>
                <w:rFonts w:ascii="Times New Roman" w:hAnsi="Times New Roman"/>
                <w:sz w:val="24"/>
                <w:szCs w:val="24"/>
              </w:rPr>
              <w:t>%</w:t>
            </w:r>
          </w:p>
        </w:tc>
        <w:tc>
          <w:tcPr>
            <w:tcW w:w="1974" w:type="dxa"/>
          </w:tcPr>
          <w:p w:rsidR="00D34E1B" w:rsidRPr="003A6F8B" w:rsidRDefault="00D34E1B" w:rsidP="00D34E1B">
            <w:pPr>
              <w:spacing w:after="0" w:line="360" w:lineRule="auto"/>
              <w:jc w:val="center"/>
              <w:rPr>
                <w:rFonts w:ascii="Times New Roman" w:hAnsi="Times New Roman"/>
                <w:sz w:val="24"/>
                <w:szCs w:val="24"/>
              </w:rPr>
            </w:pPr>
            <w:r>
              <w:rPr>
                <w:rFonts w:ascii="Times New Roman" w:hAnsi="Times New Roman"/>
                <w:sz w:val="24"/>
                <w:szCs w:val="24"/>
              </w:rPr>
              <w:t>8</w:t>
            </w:r>
          </w:p>
        </w:tc>
        <w:tc>
          <w:tcPr>
            <w:tcW w:w="2298" w:type="dxa"/>
          </w:tcPr>
          <w:p w:rsidR="00D34E1B" w:rsidRDefault="00D34E1B" w:rsidP="00D34E1B">
            <w:pPr>
              <w:spacing w:after="0" w:line="360" w:lineRule="auto"/>
              <w:jc w:val="center"/>
              <w:rPr>
                <w:rFonts w:ascii="Times New Roman" w:hAnsi="Times New Roman"/>
                <w:sz w:val="24"/>
                <w:szCs w:val="24"/>
              </w:rPr>
            </w:pPr>
          </w:p>
        </w:tc>
      </w:tr>
    </w:tbl>
    <w:p w:rsidR="00D34E1B" w:rsidRPr="00B62E7B" w:rsidRDefault="00D34E1B" w:rsidP="00C63981">
      <w:pPr>
        <w:tabs>
          <w:tab w:val="left" w:pos="2040"/>
        </w:tabs>
        <w:jc w:val="center"/>
        <w:rPr>
          <w:rFonts w:ascii="Times New Roman" w:hAnsi="Times New Roman"/>
          <w:b/>
          <w:sz w:val="24"/>
          <w:szCs w:val="24"/>
          <w:lang w:val="lt-LT"/>
        </w:rPr>
      </w:pPr>
    </w:p>
    <w:p w:rsidR="00C63981" w:rsidRDefault="00C63981" w:rsidP="00C63981">
      <w:pPr>
        <w:tabs>
          <w:tab w:val="left" w:pos="2040"/>
        </w:tabs>
        <w:rPr>
          <w:rFonts w:ascii="Times New Roman" w:hAnsi="Times New Roman"/>
          <w:sz w:val="24"/>
          <w:szCs w:val="24"/>
        </w:rPr>
      </w:pPr>
    </w:p>
    <w:p w:rsidR="00C63981" w:rsidRPr="00C63981" w:rsidRDefault="00C63981" w:rsidP="00C63981">
      <w:pPr>
        <w:tabs>
          <w:tab w:val="left" w:pos="2040"/>
        </w:tabs>
        <w:rPr>
          <w:rFonts w:ascii="Times New Roman" w:hAnsi="Times New Roman"/>
          <w:sz w:val="24"/>
          <w:szCs w:val="24"/>
        </w:rPr>
      </w:pPr>
    </w:p>
    <w:p w:rsidR="00D34E1B" w:rsidRDefault="00D34E1B" w:rsidP="00C00BDC">
      <w:pPr>
        <w:spacing w:after="0" w:line="360" w:lineRule="auto"/>
        <w:ind w:firstLine="567"/>
        <w:jc w:val="both"/>
        <w:rPr>
          <w:rFonts w:ascii="Times New Roman" w:hAnsi="Times New Roman"/>
          <w:sz w:val="24"/>
          <w:szCs w:val="24"/>
          <w:lang w:val="lt-LT"/>
        </w:rPr>
      </w:pPr>
    </w:p>
    <w:p w:rsidR="00C63981" w:rsidRPr="0000316A" w:rsidRDefault="00E70270" w:rsidP="00C00BDC">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Pan</w:t>
      </w:r>
      <w:r w:rsidR="00C00BDC" w:rsidRPr="008D7409">
        <w:rPr>
          <w:rFonts w:ascii="Times New Roman" w:hAnsi="Times New Roman"/>
          <w:sz w:val="24"/>
          <w:szCs w:val="24"/>
          <w:lang w:val="lt-LT"/>
        </w:rPr>
        <w:t>agrinėsime atskirų</w:t>
      </w:r>
      <w:r w:rsidR="00C00BDC">
        <w:rPr>
          <w:rFonts w:ascii="Times New Roman" w:hAnsi="Times New Roman"/>
          <w:sz w:val="24"/>
          <w:szCs w:val="24"/>
          <w:lang w:val="lt-LT"/>
        </w:rPr>
        <w:t xml:space="preserve"> moksleivių sprendimus ir jų trū</w:t>
      </w:r>
      <w:r>
        <w:rPr>
          <w:rFonts w:ascii="Times New Roman" w:hAnsi="Times New Roman"/>
          <w:sz w:val="24"/>
          <w:szCs w:val="24"/>
          <w:lang w:val="lt-LT"/>
        </w:rPr>
        <w:t>kumus pradėdami</w:t>
      </w:r>
      <w:r w:rsidR="00C00BDC" w:rsidRPr="008D7409">
        <w:rPr>
          <w:rFonts w:ascii="Times New Roman" w:hAnsi="Times New Roman"/>
          <w:sz w:val="24"/>
          <w:szCs w:val="24"/>
          <w:lang w:val="lt-LT"/>
        </w:rPr>
        <w:t xml:space="preserve"> nuo mažiausių balų.</w:t>
      </w:r>
    </w:p>
    <w:p w:rsidR="00C63981" w:rsidRPr="0000316A" w:rsidRDefault="00C63981" w:rsidP="00B62E7B">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E70270">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1</w:t>
      </w:r>
      <w:r w:rsidRPr="001D080C">
        <w:rPr>
          <w:rFonts w:ascii="Times New Roman" w:hAnsi="Times New Roman"/>
          <w:i/>
          <w:sz w:val="24"/>
          <w:szCs w:val="24"/>
          <w:lang w:val="lt-LT"/>
        </w:rPr>
        <w:t xml:space="preserve"> bal</w:t>
      </w:r>
      <w:r>
        <w:rPr>
          <w:rFonts w:ascii="Times New Roman" w:hAnsi="Times New Roman"/>
          <w:i/>
          <w:sz w:val="24"/>
          <w:szCs w:val="24"/>
          <w:lang w:val="lt-LT"/>
        </w:rPr>
        <w:t>u</w:t>
      </w:r>
      <w:r w:rsidRPr="001D080C">
        <w:rPr>
          <w:rFonts w:ascii="Times New Roman" w:hAnsi="Times New Roman"/>
          <w:i/>
          <w:sz w:val="24"/>
          <w:szCs w:val="24"/>
          <w:lang w:val="lt-LT"/>
        </w:rPr>
        <w:t>.</w:t>
      </w:r>
    </w:p>
    <w:p w:rsidR="00186FAE" w:rsidRDefault="00C63981" w:rsidP="00C63981">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Moksleivis </w:t>
      </w:r>
      <w:r w:rsidR="00C169C8" w:rsidRPr="0000316A">
        <w:rPr>
          <w:rFonts w:ascii="Times New Roman" w:hAnsi="Times New Roman"/>
          <w:sz w:val="24"/>
          <w:szCs w:val="24"/>
          <w:lang w:val="lt-LT"/>
        </w:rPr>
        <w:t>A</w:t>
      </w:r>
      <w:r w:rsidR="00E70270" w:rsidRPr="0000316A">
        <w:rPr>
          <w:rFonts w:ascii="Times New Roman" w:hAnsi="Times New Roman"/>
          <w:sz w:val="24"/>
          <w:szCs w:val="24"/>
          <w:lang w:val="lt-LT"/>
        </w:rPr>
        <w:t>,</w:t>
      </w:r>
      <w:r w:rsidR="00186FAE" w:rsidRPr="0000316A">
        <w:rPr>
          <w:rFonts w:ascii="Times New Roman" w:hAnsi="Times New Roman"/>
          <w:sz w:val="24"/>
          <w:szCs w:val="24"/>
          <w:lang w:val="lt-LT"/>
        </w:rPr>
        <w:t xml:space="preserve"> </w:t>
      </w:r>
      <w:r w:rsidR="00E70270">
        <w:rPr>
          <w:rFonts w:ascii="Times New Roman" w:hAnsi="Times New Roman"/>
          <w:sz w:val="24"/>
          <w:szCs w:val="24"/>
          <w:lang w:val="lt-LT"/>
        </w:rPr>
        <w:t>remdamasis</w:t>
      </w:r>
      <w:r w:rsidR="00C169C8">
        <w:rPr>
          <w:rFonts w:ascii="Times New Roman" w:hAnsi="Times New Roman"/>
          <w:sz w:val="24"/>
          <w:szCs w:val="24"/>
          <w:lang w:val="lt-LT"/>
        </w:rPr>
        <w:t xml:space="preserve"> sąlyga</w:t>
      </w:r>
      <w:r w:rsidR="00E70270">
        <w:rPr>
          <w:rFonts w:ascii="Times New Roman" w:hAnsi="Times New Roman"/>
          <w:sz w:val="24"/>
          <w:szCs w:val="24"/>
          <w:lang w:val="lt-LT"/>
        </w:rPr>
        <w:t>,</w:t>
      </w:r>
      <w:r w:rsidR="00C169C8">
        <w:rPr>
          <w:rFonts w:ascii="Times New Roman" w:hAnsi="Times New Roman"/>
          <w:sz w:val="24"/>
          <w:szCs w:val="24"/>
          <w:lang w:val="lt-LT"/>
        </w:rPr>
        <w:t xml:space="preserve"> nepateikė brėžinio, neužrašė pusiausvyros sąlygos nei k</w:t>
      </w:r>
      <w:r w:rsidR="00E70270">
        <w:rPr>
          <w:rFonts w:ascii="Times New Roman" w:hAnsi="Times New Roman"/>
          <w:sz w:val="24"/>
          <w:szCs w:val="24"/>
          <w:lang w:val="lt-LT"/>
        </w:rPr>
        <w:t>ada</w:t>
      </w:r>
      <w:r w:rsidR="00C169C8">
        <w:rPr>
          <w:rFonts w:ascii="Times New Roman" w:hAnsi="Times New Roman"/>
          <w:sz w:val="24"/>
          <w:szCs w:val="24"/>
          <w:lang w:val="lt-LT"/>
        </w:rPr>
        <w:t xml:space="preserve"> kūnas pakabintas, nei kada nuimtas. Šis uždavinys buvo bandytas išsp</w:t>
      </w:r>
      <w:r w:rsidR="00E70270">
        <w:rPr>
          <w:rFonts w:ascii="Times New Roman" w:hAnsi="Times New Roman"/>
          <w:sz w:val="24"/>
          <w:szCs w:val="24"/>
          <w:lang w:val="lt-LT"/>
        </w:rPr>
        <w:t>r</w:t>
      </w:r>
      <w:r w:rsidR="00C169C8">
        <w:rPr>
          <w:rFonts w:ascii="Times New Roman" w:hAnsi="Times New Roman"/>
          <w:sz w:val="24"/>
          <w:szCs w:val="24"/>
          <w:lang w:val="lt-LT"/>
        </w:rPr>
        <w:t>ęsti sudarant proporciją, tačiau neteisingai, o galutinis atsakymas sutapo atsitiktinai.</w:t>
      </w:r>
      <w:r w:rsidR="00186FAE">
        <w:rPr>
          <w:rFonts w:ascii="Times New Roman" w:hAnsi="Times New Roman"/>
          <w:sz w:val="24"/>
          <w:szCs w:val="24"/>
          <w:lang w:val="lt-LT"/>
        </w:rPr>
        <w:t xml:space="preserve"> Galbūt dėl informacijos nutekėjimo.</w:t>
      </w:r>
      <w:r w:rsidR="00C169C8">
        <w:rPr>
          <w:rFonts w:ascii="Times New Roman" w:hAnsi="Times New Roman"/>
          <w:sz w:val="24"/>
          <w:szCs w:val="24"/>
          <w:lang w:val="lt-LT"/>
        </w:rPr>
        <w:t xml:space="preserve"> </w:t>
      </w:r>
    </w:p>
    <w:p w:rsidR="00C169C8" w:rsidRPr="0000316A" w:rsidRDefault="00670239" w:rsidP="00C63981">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C169C8">
        <w:rPr>
          <w:rFonts w:ascii="Times New Roman" w:hAnsi="Times New Roman"/>
          <w:sz w:val="24"/>
          <w:szCs w:val="24"/>
          <w:lang w:val="lt-LT"/>
        </w:rPr>
        <w:t xml:space="preserve">oksleivis </w:t>
      </w:r>
      <w:r w:rsidRPr="0000316A">
        <w:rPr>
          <w:rFonts w:ascii="Times New Roman" w:hAnsi="Times New Roman"/>
          <w:sz w:val="24"/>
          <w:szCs w:val="24"/>
          <w:lang w:val="lt-LT"/>
        </w:rPr>
        <w:t>B</w:t>
      </w:r>
      <w:r>
        <w:rPr>
          <w:rFonts w:ascii="Times New Roman" w:hAnsi="Times New Roman"/>
          <w:sz w:val="24"/>
          <w:szCs w:val="24"/>
          <w:lang w:val="lt-LT"/>
        </w:rPr>
        <w:t xml:space="preserve"> </w:t>
      </w:r>
      <w:r w:rsidR="00C169C8">
        <w:rPr>
          <w:rFonts w:ascii="Times New Roman" w:hAnsi="Times New Roman"/>
          <w:sz w:val="24"/>
          <w:szCs w:val="24"/>
          <w:lang w:val="lt-LT"/>
        </w:rPr>
        <w:t xml:space="preserve">pateikė brėžinį, tačiau jame klaidingai sužymėtos jėgos. Teisingai užrašyta pusiausvyros sąlyga, nors toliau sprendime padaryta </w:t>
      </w:r>
      <w:r w:rsidR="00E70270">
        <w:rPr>
          <w:rFonts w:ascii="Times New Roman" w:hAnsi="Times New Roman"/>
          <w:sz w:val="24"/>
          <w:szCs w:val="24"/>
          <w:lang w:val="lt-LT"/>
        </w:rPr>
        <w:t>šiurkščių</w:t>
      </w:r>
      <w:r w:rsidR="00C169C8">
        <w:rPr>
          <w:rFonts w:ascii="Times New Roman" w:hAnsi="Times New Roman"/>
          <w:sz w:val="24"/>
          <w:szCs w:val="24"/>
          <w:lang w:val="lt-LT"/>
        </w:rPr>
        <w:t xml:space="preserve"> klaidų, kurios padarė įtaką sprendimui. Nebuvo atsižvelgta į sverto masę.</w:t>
      </w:r>
      <w:r w:rsidR="004E09E2">
        <w:rPr>
          <w:rFonts w:ascii="Times New Roman" w:hAnsi="Times New Roman"/>
          <w:sz w:val="24"/>
          <w:szCs w:val="24"/>
          <w:lang w:val="lt-LT"/>
        </w:rPr>
        <w:t xml:space="preserve"> </w:t>
      </w:r>
    </w:p>
    <w:p w:rsidR="00C169C8" w:rsidRDefault="00C63981" w:rsidP="004E09E2">
      <w:pPr>
        <w:spacing w:line="360" w:lineRule="auto"/>
        <w:ind w:firstLine="567"/>
        <w:jc w:val="both"/>
        <w:rPr>
          <w:rFonts w:ascii="Times New Roman" w:hAnsi="Times New Roman"/>
          <w:sz w:val="24"/>
          <w:szCs w:val="24"/>
          <w:lang w:val="lt-LT"/>
        </w:rPr>
      </w:pPr>
      <w:r>
        <w:rPr>
          <w:rFonts w:ascii="Times New Roman" w:hAnsi="Times New Roman"/>
          <w:sz w:val="24"/>
          <w:szCs w:val="24"/>
          <w:lang w:val="lt-LT"/>
        </w:rPr>
        <w:lastRenderedPageBreak/>
        <w:t>Moksleivio</w:t>
      </w:r>
      <w:r w:rsidR="004E09E2">
        <w:rPr>
          <w:rFonts w:ascii="Times New Roman" w:hAnsi="Times New Roman"/>
          <w:sz w:val="24"/>
          <w:szCs w:val="24"/>
          <w:lang w:val="lt-LT"/>
        </w:rPr>
        <w:t xml:space="preserve"> </w:t>
      </w:r>
      <w:r w:rsidR="004E09E2" w:rsidRPr="0000316A">
        <w:rPr>
          <w:rFonts w:ascii="Times New Roman" w:hAnsi="Times New Roman"/>
          <w:sz w:val="24"/>
          <w:szCs w:val="24"/>
          <w:lang w:val="lt-LT"/>
        </w:rPr>
        <w:t xml:space="preserve">C </w:t>
      </w:r>
      <w:r w:rsidR="00C169C8">
        <w:rPr>
          <w:rFonts w:ascii="Times New Roman" w:hAnsi="Times New Roman"/>
          <w:sz w:val="24"/>
          <w:szCs w:val="24"/>
          <w:lang w:val="lt-LT"/>
        </w:rPr>
        <w:t>darbe brėžinys pakankamai tiksliai pateiktas, sužymėtos veikiančios jėgos, tačiau sprendimas n</w:t>
      </w:r>
      <w:r w:rsidR="00E70270">
        <w:rPr>
          <w:rFonts w:ascii="Times New Roman" w:hAnsi="Times New Roman"/>
          <w:sz w:val="24"/>
          <w:szCs w:val="24"/>
          <w:lang w:val="lt-LT"/>
        </w:rPr>
        <w:t>eteisingas. Šis mokinys pamiršo,</w:t>
      </w:r>
      <w:r w:rsidR="00C169C8">
        <w:rPr>
          <w:rFonts w:ascii="Times New Roman" w:hAnsi="Times New Roman"/>
          <w:sz w:val="24"/>
          <w:szCs w:val="24"/>
          <w:lang w:val="lt-LT"/>
        </w:rPr>
        <w:t xml:space="preserve"> kaip yra užrašoma pusiausvyros sąlyga. Iš šio darbo matyti, kad sprendimas buvo rašomas nesinaudojant brėžiniu</w:t>
      </w:r>
      <w:r w:rsidR="00E70270">
        <w:rPr>
          <w:rFonts w:ascii="Times New Roman" w:hAnsi="Times New Roman"/>
          <w:sz w:val="24"/>
          <w:szCs w:val="24"/>
          <w:lang w:val="lt-LT"/>
        </w:rPr>
        <w:t>,</w:t>
      </w:r>
      <w:r w:rsidR="00C169C8">
        <w:rPr>
          <w:rFonts w:ascii="Times New Roman" w:hAnsi="Times New Roman"/>
          <w:sz w:val="24"/>
          <w:szCs w:val="24"/>
          <w:lang w:val="lt-LT"/>
        </w:rPr>
        <w:t xml:space="preserve"> arba moksleivis nemoka jo taikyti sprendžiant.</w:t>
      </w:r>
      <w:r w:rsidR="004E09E2">
        <w:rPr>
          <w:rFonts w:ascii="Times New Roman" w:hAnsi="Times New Roman"/>
          <w:sz w:val="24"/>
          <w:szCs w:val="24"/>
          <w:lang w:val="lt-LT"/>
        </w:rPr>
        <w:t xml:space="preserve"> </w:t>
      </w:r>
    </w:p>
    <w:p w:rsidR="00C63981" w:rsidRDefault="00C63981"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E70270">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2</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Pr="004E09E2" w:rsidRDefault="004E09E2"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C169C8">
        <w:rPr>
          <w:rFonts w:ascii="Times New Roman" w:hAnsi="Times New Roman"/>
          <w:sz w:val="24"/>
          <w:szCs w:val="24"/>
          <w:lang w:val="lt-LT"/>
        </w:rPr>
        <w:t>oksleivio</w:t>
      </w:r>
      <w:r>
        <w:rPr>
          <w:rFonts w:ascii="Times New Roman" w:hAnsi="Times New Roman"/>
          <w:sz w:val="24"/>
          <w:szCs w:val="24"/>
          <w:lang w:val="lt-LT"/>
        </w:rPr>
        <w:t xml:space="preserve"> </w:t>
      </w:r>
      <w:r>
        <w:rPr>
          <w:rFonts w:ascii="Times New Roman" w:hAnsi="Times New Roman"/>
          <w:sz w:val="24"/>
          <w:szCs w:val="24"/>
        </w:rPr>
        <w:t>D</w:t>
      </w:r>
      <w:r>
        <w:rPr>
          <w:rFonts w:ascii="Times New Roman" w:hAnsi="Times New Roman"/>
          <w:sz w:val="24"/>
          <w:szCs w:val="24"/>
          <w:lang w:val="lt-LT"/>
        </w:rPr>
        <w:t xml:space="preserve"> </w:t>
      </w:r>
      <w:r w:rsidR="00C169C8">
        <w:rPr>
          <w:rFonts w:ascii="Times New Roman" w:hAnsi="Times New Roman"/>
          <w:sz w:val="24"/>
          <w:szCs w:val="24"/>
          <w:lang w:val="lt-LT"/>
        </w:rPr>
        <w:t xml:space="preserve">darbe pateiktas </w:t>
      </w:r>
      <w:r>
        <w:rPr>
          <w:rFonts w:ascii="Times New Roman" w:hAnsi="Times New Roman"/>
          <w:sz w:val="24"/>
          <w:szCs w:val="24"/>
          <w:lang w:val="lt-LT"/>
        </w:rPr>
        <w:t>blogas</w:t>
      </w:r>
      <w:r w:rsidR="003E48F6" w:rsidRPr="003E48F6">
        <w:rPr>
          <w:rFonts w:ascii="Times New Roman" w:hAnsi="Times New Roman"/>
          <w:sz w:val="24"/>
          <w:szCs w:val="24"/>
          <w:lang w:val="lt-LT"/>
        </w:rPr>
        <w:t xml:space="preserve"> </w:t>
      </w:r>
      <w:r w:rsidR="003E48F6">
        <w:rPr>
          <w:rFonts w:ascii="Times New Roman" w:hAnsi="Times New Roman"/>
          <w:sz w:val="24"/>
          <w:szCs w:val="24"/>
          <w:lang w:val="lt-LT"/>
        </w:rPr>
        <w:t>brėžinys</w:t>
      </w:r>
      <w:r w:rsidR="00C169C8">
        <w:rPr>
          <w:rFonts w:ascii="Times New Roman" w:hAnsi="Times New Roman"/>
          <w:sz w:val="24"/>
          <w:szCs w:val="24"/>
          <w:lang w:val="lt-LT"/>
        </w:rPr>
        <w:t>. Iš jo neįmanoma suprasti kur yra nukreiptos veikiančios jėgos. Moksleivis negeba net tvarkingai sužymėti kūnų mases. Teisingai užrašė pusiausvyros sąlygą</w:t>
      </w:r>
      <w:r w:rsidR="003E48F6">
        <w:rPr>
          <w:rFonts w:ascii="Times New Roman" w:hAnsi="Times New Roman"/>
          <w:sz w:val="24"/>
          <w:szCs w:val="24"/>
          <w:lang w:val="lt-LT"/>
        </w:rPr>
        <w:t>,</w:t>
      </w:r>
      <w:r w:rsidR="00C169C8">
        <w:rPr>
          <w:rFonts w:ascii="Times New Roman" w:hAnsi="Times New Roman"/>
          <w:sz w:val="24"/>
          <w:szCs w:val="24"/>
          <w:lang w:val="lt-LT"/>
        </w:rPr>
        <w:t xml:space="preserve"> k</w:t>
      </w:r>
      <w:r w:rsidR="003E48F6">
        <w:rPr>
          <w:rFonts w:ascii="Times New Roman" w:hAnsi="Times New Roman"/>
          <w:sz w:val="24"/>
          <w:szCs w:val="24"/>
          <w:lang w:val="lt-LT"/>
        </w:rPr>
        <w:t>ada</w:t>
      </w:r>
      <w:r w:rsidR="00C169C8">
        <w:rPr>
          <w:rFonts w:ascii="Times New Roman" w:hAnsi="Times New Roman"/>
          <w:sz w:val="24"/>
          <w:szCs w:val="24"/>
          <w:lang w:val="lt-LT"/>
        </w:rPr>
        <w:t xml:space="preserve"> kūnas pakabintas</w:t>
      </w:r>
      <w:r w:rsidR="003E48F6">
        <w:rPr>
          <w:rFonts w:ascii="Times New Roman" w:hAnsi="Times New Roman"/>
          <w:sz w:val="24"/>
          <w:szCs w:val="24"/>
          <w:lang w:val="lt-LT"/>
        </w:rPr>
        <w:t xml:space="preserve">, ir </w:t>
      </w:r>
      <w:r w:rsidR="00C169C8">
        <w:rPr>
          <w:rFonts w:ascii="Times New Roman" w:hAnsi="Times New Roman"/>
          <w:sz w:val="24"/>
          <w:szCs w:val="24"/>
          <w:lang w:val="lt-LT"/>
        </w:rPr>
        <w:t>a</w:t>
      </w:r>
      <w:r w:rsidR="003E48F6">
        <w:rPr>
          <w:rFonts w:ascii="Times New Roman" w:hAnsi="Times New Roman"/>
          <w:sz w:val="24"/>
          <w:szCs w:val="24"/>
          <w:lang w:val="lt-LT"/>
        </w:rPr>
        <w:t>p</w:t>
      </w:r>
      <w:r w:rsidR="00C169C8">
        <w:rPr>
          <w:rFonts w:ascii="Times New Roman" w:hAnsi="Times New Roman"/>
          <w:sz w:val="24"/>
          <w:szCs w:val="24"/>
          <w:lang w:val="lt-LT"/>
        </w:rPr>
        <w:t>skaičiavo sverto svorį, nors reikėjo masės. Neatsižvelgta į sverto masę</w:t>
      </w:r>
      <w:r w:rsidR="003E48F6">
        <w:rPr>
          <w:rFonts w:ascii="Times New Roman" w:hAnsi="Times New Roman"/>
          <w:sz w:val="24"/>
          <w:szCs w:val="24"/>
          <w:lang w:val="lt-LT"/>
        </w:rPr>
        <w:t>,</w:t>
      </w:r>
      <w:r w:rsidR="00C169C8">
        <w:rPr>
          <w:rFonts w:ascii="Times New Roman" w:hAnsi="Times New Roman"/>
          <w:sz w:val="24"/>
          <w:szCs w:val="24"/>
          <w:lang w:val="lt-LT"/>
        </w:rPr>
        <w:t xml:space="preserve"> k</w:t>
      </w:r>
      <w:r w:rsidR="003E48F6">
        <w:rPr>
          <w:rFonts w:ascii="Times New Roman" w:hAnsi="Times New Roman"/>
          <w:sz w:val="24"/>
          <w:szCs w:val="24"/>
          <w:lang w:val="lt-LT"/>
        </w:rPr>
        <w:t>ada</w:t>
      </w:r>
      <w:r w:rsidR="00C169C8">
        <w:rPr>
          <w:rFonts w:ascii="Times New Roman" w:hAnsi="Times New Roman"/>
          <w:sz w:val="24"/>
          <w:szCs w:val="24"/>
          <w:lang w:val="lt-LT"/>
        </w:rPr>
        <w:t xml:space="preserve"> kūnas nuimtas.</w:t>
      </w:r>
      <w:r>
        <w:rPr>
          <w:rFonts w:ascii="Times New Roman" w:hAnsi="Times New Roman"/>
          <w:sz w:val="24"/>
          <w:szCs w:val="24"/>
          <w:lang w:val="lt-LT"/>
        </w:rPr>
        <w:t xml:space="preserve"> </w:t>
      </w:r>
    </w:p>
    <w:p w:rsidR="00C169C8" w:rsidRDefault="00C63981" w:rsidP="00A21BA7">
      <w:pPr>
        <w:spacing w:after="0"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Moksleivi</w:t>
      </w:r>
      <w:r>
        <w:rPr>
          <w:rFonts w:ascii="Times New Roman" w:hAnsi="Times New Roman"/>
          <w:sz w:val="24"/>
          <w:szCs w:val="24"/>
          <w:lang w:val="lt-LT"/>
        </w:rPr>
        <w:t xml:space="preserve">ų </w:t>
      </w:r>
      <w:r w:rsidR="00C169C8" w:rsidRPr="0000316A">
        <w:rPr>
          <w:rFonts w:ascii="Times New Roman" w:hAnsi="Times New Roman"/>
          <w:sz w:val="24"/>
          <w:szCs w:val="24"/>
          <w:lang w:val="lt-LT"/>
        </w:rPr>
        <w:t>E</w:t>
      </w:r>
      <w:r w:rsidR="004E09E2" w:rsidRPr="0000316A">
        <w:rPr>
          <w:rFonts w:ascii="Times New Roman" w:hAnsi="Times New Roman"/>
          <w:sz w:val="24"/>
          <w:szCs w:val="24"/>
          <w:lang w:val="lt-LT"/>
        </w:rPr>
        <w:t xml:space="preserve"> bei F </w:t>
      </w:r>
      <w:r w:rsidR="004E09E2">
        <w:rPr>
          <w:rFonts w:ascii="Times New Roman" w:hAnsi="Times New Roman"/>
          <w:sz w:val="24"/>
          <w:szCs w:val="24"/>
          <w:lang w:val="lt-LT"/>
        </w:rPr>
        <w:t>darbuose</w:t>
      </w:r>
      <w:r w:rsidR="00C169C8">
        <w:rPr>
          <w:rFonts w:ascii="Times New Roman" w:hAnsi="Times New Roman"/>
          <w:sz w:val="24"/>
          <w:szCs w:val="24"/>
          <w:lang w:val="lt-LT"/>
        </w:rPr>
        <w:t xml:space="preserve"> brėžiniai pateikti, tačiau veikiančios jėgos sužymėtos nepasirinkus m</w:t>
      </w:r>
      <w:r w:rsidR="004E09E2">
        <w:rPr>
          <w:rFonts w:ascii="Times New Roman" w:hAnsi="Times New Roman"/>
          <w:sz w:val="24"/>
          <w:szCs w:val="24"/>
          <w:lang w:val="lt-LT"/>
        </w:rPr>
        <w:t>astelio. Moksleiviai</w:t>
      </w:r>
      <w:r w:rsidR="00C169C8">
        <w:rPr>
          <w:rFonts w:ascii="Times New Roman" w:hAnsi="Times New Roman"/>
          <w:sz w:val="24"/>
          <w:szCs w:val="24"/>
          <w:lang w:val="lt-LT"/>
        </w:rPr>
        <w:t xml:space="preserve"> prisiminė </w:t>
      </w:r>
      <w:r w:rsidR="00C169C8" w:rsidRPr="0000316A">
        <w:rPr>
          <w:rFonts w:ascii="Times New Roman" w:hAnsi="Times New Roman"/>
          <w:sz w:val="24"/>
          <w:szCs w:val="24"/>
          <w:lang w:val="lt-LT"/>
        </w:rPr>
        <w:t xml:space="preserve">8 </w:t>
      </w:r>
      <w:r w:rsidR="00C169C8">
        <w:rPr>
          <w:rFonts w:ascii="Times New Roman" w:hAnsi="Times New Roman"/>
          <w:sz w:val="24"/>
          <w:szCs w:val="24"/>
          <w:lang w:val="lt-LT"/>
        </w:rPr>
        <w:t xml:space="preserve">klasės kursą, kaip užrašyti pusiausvyros sąlygas, veikiant dviem jėgoms. Tačiau užmiršta atsižvelgti į sverto masę. </w:t>
      </w:r>
    </w:p>
    <w:p w:rsidR="00A21BA7" w:rsidRPr="0000316A" w:rsidRDefault="00A21BA7" w:rsidP="00B62E7B">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3E48F6">
        <w:rPr>
          <w:rFonts w:ascii="Times New Roman" w:hAnsi="Times New Roman"/>
          <w:i/>
          <w:sz w:val="24"/>
          <w:szCs w:val="24"/>
          <w:lang w:val="lt-LT"/>
        </w:rPr>
        <w:t>,</w:t>
      </w:r>
      <w:r w:rsidRPr="001D080C">
        <w:rPr>
          <w:rFonts w:ascii="Times New Roman" w:hAnsi="Times New Roman"/>
          <w:i/>
          <w:sz w:val="24"/>
          <w:szCs w:val="24"/>
          <w:lang w:val="lt-LT"/>
        </w:rPr>
        <w:t xml:space="preserve"> įvertinti </w:t>
      </w:r>
      <w:r w:rsidRPr="0000316A">
        <w:rPr>
          <w:rFonts w:ascii="Times New Roman" w:hAnsi="Times New Roman"/>
          <w:i/>
          <w:sz w:val="24"/>
          <w:szCs w:val="24"/>
          <w:lang w:val="lt-LT"/>
        </w:rPr>
        <w:t>3</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A21BA7" w:rsidRDefault="004E09E2" w:rsidP="00A21BA7">
      <w:pPr>
        <w:spacing w:after="0" w:line="360" w:lineRule="auto"/>
        <w:ind w:firstLine="567"/>
        <w:jc w:val="both"/>
        <w:rPr>
          <w:rFonts w:ascii="Times New Roman" w:hAnsi="Times New Roman"/>
          <w:sz w:val="24"/>
          <w:szCs w:val="24"/>
          <w:lang w:val="lt-LT"/>
        </w:rPr>
      </w:pPr>
      <w:r w:rsidRPr="004E09E2">
        <w:rPr>
          <w:rFonts w:ascii="Times New Roman" w:hAnsi="Times New Roman"/>
          <w:sz w:val="24"/>
          <w:szCs w:val="24"/>
          <w:lang w:val="lt-LT"/>
        </w:rPr>
        <w:t>Moksleivio</w:t>
      </w:r>
      <w:r w:rsidRPr="0000316A">
        <w:rPr>
          <w:rFonts w:ascii="Times New Roman" w:hAnsi="Times New Roman"/>
          <w:sz w:val="24"/>
          <w:szCs w:val="24"/>
          <w:lang w:val="lt-LT"/>
        </w:rPr>
        <w:t xml:space="preserve"> </w:t>
      </w:r>
      <w:r w:rsidR="00C169C8" w:rsidRPr="0000316A">
        <w:rPr>
          <w:rFonts w:ascii="Times New Roman" w:hAnsi="Times New Roman"/>
          <w:sz w:val="24"/>
          <w:szCs w:val="24"/>
          <w:lang w:val="lt-LT"/>
        </w:rPr>
        <w:t>G</w:t>
      </w:r>
      <w:r w:rsidR="00C169C8">
        <w:rPr>
          <w:rFonts w:ascii="Times New Roman" w:hAnsi="Times New Roman"/>
          <w:sz w:val="24"/>
          <w:szCs w:val="24"/>
          <w:lang w:val="lt-LT"/>
        </w:rPr>
        <w:t xml:space="preserve"> brėžinys netikslus, tačiau geba užrašyti pusiausvyros sąlygą </w:t>
      </w:r>
      <w:r>
        <w:rPr>
          <w:rFonts w:ascii="Times New Roman" w:hAnsi="Times New Roman"/>
          <w:sz w:val="24"/>
          <w:szCs w:val="24"/>
          <w:lang w:val="lt-LT"/>
        </w:rPr>
        <w:t xml:space="preserve">atsižvelgiant į sverto masę. Tačiau </w:t>
      </w:r>
      <w:r w:rsidR="003E48F6">
        <w:rPr>
          <w:rFonts w:ascii="Times New Roman" w:hAnsi="Times New Roman"/>
          <w:sz w:val="24"/>
          <w:szCs w:val="24"/>
          <w:lang w:val="lt-LT"/>
        </w:rPr>
        <w:t>darbe nėra užrašytos pusiausvyros sąlygo</w:t>
      </w:r>
      <w:r w:rsidR="00C169C8">
        <w:rPr>
          <w:rFonts w:ascii="Times New Roman" w:hAnsi="Times New Roman"/>
          <w:sz w:val="24"/>
          <w:szCs w:val="24"/>
          <w:lang w:val="lt-LT"/>
        </w:rPr>
        <w:t>s</w:t>
      </w:r>
      <w:r w:rsidR="003E48F6">
        <w:rPr>
          <w:rFonts w:ascii="Times New Roman" w:hAnsi="Times New Roman"/>
          <w:sz w:val="24"/>
          <w:szCs w:val="24"/>
          <w:lang w:val="lt-LT"/>
        </w:rPr>
        <w:t>,</w:t>
      </w:r>
      <w:r w:rsidR="00C169C8">
        <w:rPr>
          <w:rFonts w:ascii="Times New Roman" w:hAnsi="Times New Roman"/>
          <w:sz w:val="24"/>
          <w:szCs w:val="24"/>
          <w:lang w:val="lt-LT"/>
        </w:rPr>
        <w:t xml:space="preserve"> k</w:t>
      </w:r>
      <w:r w:rsidR="003E48F6">
        <w:rPr>
          <w:rFonts w:ascii="Times New Roman" w:hAnsi="Times New Roman"/>
          <w:sz w:val="24"/>
          <w:szCs w:val="24"/>
          <w:lang w:val="lt-LT"/>
        </w:rPr>
        <w:t>ada</w:t>
      </w:r>
      <w:r w:rsidR="00C169C8">
        <w:rPr>
          <w:rFonts w:ascii="Times New Roman" w:hAnsi="Times New Roman"/>
          <w:sz w:val="24"/>
          <w:szCs w:val="24"/>
          <w:lang w:val="lt-LT"/>
        </w:rPr>
        <w:t xml:space="preserve"> kūnas nuimtas. Dėl to galutinis atsakymas ir gautas klaidingas.</w:t>
      </w:r>
      <w:r>
        <w:rPr>
          <w:rFonts w:ascii="Times New Roman" w:hAnsi="Times New Roman"/>
          <w:sz w:val="24"/>
          <w:szCs w:val="24"/>
          <w:lang w:val="lt-LT"/>
        </w:rPr>
        <w:t xml:space="preserve"> </w:t>
      </w:r>
    </w:p>
    <w:p w:rsidR="00C169C8" w:rsidRPr="00CC2D58" w:rsidRDefault="00CC2D58"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C169C8">
        <w:rPr>
          <w:rFonts w:ascii="Times New Roman" w:hAnsi="Times New Roman"/>
          <w:sz w:val="24"/>
          <w:szCs w:val="24"/>
          <w:lang w:val="lt-LT"/>
        </w:rPr>
        <w:t>oksleivio</w:t>
      </w:r>
      <w:r>
        <w:rPr>
          <w:rFonts w:ascii="Times New Roman" w:hAnsi="Times New Roman"/>
          <w:sz w:val="24"/>
          <w:szCs w:val="24"/>
          <w:lang w:val="lt-LT"/>
        </w:rPr>
        <w:t xml:space="preserve"> </w:t>
      </w:r>
      <w:r>
        <w:rPr>
          <w:rFonts w:ascii="Times New Roman" w:hAnsi="Times New Roman"/>
          <w:sz w:val="24"/>
          <w:szCs w:val="24"/>
        </w:rPr>
        <w:t>H</w:t>
      </w:r>
      <w:r>
        <w:rPr>
          <w:rFonts w:ascii="Times New Roman" w:hAnsi="Times New Roman"/>
          <w:sz w:val="24"/>
          <w:szCs w:val="24"/>
          <w:lang w:val="lt-LT"/>
        </w:rPr>
        <w:t xml:space="preserve"> </w:t>
      </w:r>
      <w:r w:rsidR="00C169C8">
        <w:rPr>
          <w:rFonts w:ascii="Times New Roman" w:hAnsi="Times New Roman"/>
          <w:sz w:val="24"/>
          <w:szCs w:val="24"/>
          <w:lang w:val="lt-LT"/>
        </w:rPr>
        <w:t>darbe nesužymėtos jėgos brėžinyje. Iš sprendimo matyti, kad brėžiniu nesinaudota, jis tartum nereikalingas. Iš darbo matyt</w:t>
      </w:r>
      <w:r w:rsidR="003E48F6">
        <w:rPr>
          <w:rFonts w:ascii="Times New Roman" w:hAnsi="Times New Roman"/>
          <w:sz w:val="24"/>
          <w:szCs w:val="24"/>
          <w:lang w:val="lt-LT"/>
        </w:rPr>
        <w:t>i, kad geba taikyti jėgų momentų</w:t>
      </w:r>
      <w:r w:rsidR="00C169C8">
        <w:rPr>
          <w:rFonts w:ascii="Times New Roman" w:hAnsi="Times New Roman"/>
          <w:sz w:val="24"/>
          <w:szCs w:val="24"/>
          <w:lang w:val="lt-LT"/>
        </w:rPr>
        <w:t xml:space="preserve"> taisyklę, tačiau ne</w:t>
      </w:r>
      <w:r>
        <w:rPr>
          <w:rFonts w:ascii="Times New Roman" w:hAnsi="Times New Roman"/>
          <w:sz w:val="24"/>
          <w:szCs w:val="24"/>
          <w:lang w:val="lt-LT"/>
        </w:rPr>
        <w:t xml:space="preserve"> </w:t>
      </w:r>
      <w:r w:rsidR="00C169C8">
        <w:rPr>
          <w:rFonts w:ascii="Times New Roman" w:hAnsi="Times New Roman"/>
          <w:sz w:val="24"/>
          <w:szCs w:val="24"/>
          <w:lang w:val="lt-LT"/>
        </w:rPr>
        <w:t>visada teisingai pateikia brėžinį, kuris yra labai svarbus sprendžiant uždavinį. Galutinį rezultatą moksleivis gav</w:t>
      </w:r>
      <w:r w:rsidR="003E48F6">
        <w:rPr>
          <w:rFonts w:ascii="Times New Roman" w:hAnsi="Times New Roman"/>
          <w:sz w:val="24"/>
          <w:szCs w:val="24"/>
          <w:lang w:val="lt-LT"/>
        </w:rPr>
        <w:t>o teisingą, galbūt atsitiktinai</w:t>
      </w:r>
      <w:r w:rsidR="00C169C8">
        <w:rPr>
          <w:rFonts w:ascii="Times New Roman" w:hAnsi="Times New Roman"/>
          <w:sz w:val="24"/>
          <w:szCs w:val="24"/>
          <w:lang w:val="lt-LT"/>
        </w:rPr>
        <w:t>.</w:t>
      </w:r>
      <w:r>
        <w:rPr>
          <w:rFonts w:ascii="Times New Roman" w:hAnsi="Times New Roman"/>
          <w:sz w:val="24"/>
          <w:szCs w:val="24"/>
          <w:lang w:val="lt-LT"/>
        </w:rPr>
        <w:t xml:space="preserve"> </w:t>
      </w:r>
    </w:p>
    <w:p w:rsidR="00C169C8" w:rsidRDefault="00A21BA7" w:rsidP="00A21BA7">
      <w:pPr>
        <w:spacing w:after="0"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Moksleivi</w:t>
      </w:r>
      <w:r>
        <w:rPr>
          <w:rFonts w:ascii="Times New Roman" w:hAnsi="Times New Roman"/>
          <w:sz w:val="24"/>
          <w:szCs w:val="24"/>
          <w:lang w:val="lt-LT"/>
        </w:rPr>
        <w:t xml:space="preserve">ai </w:t>
      </w:r>
      <w:r w:rsidR="00C169C8" w:rsidRPr="0000316A">
        <w:rPr>
          <w:rFonts w:ascii="Times New Roman" w:hAnsi="Times New Roman"/>
          <w:sz w:val="24"/>
          <w:szCs w:val="24"/>
          <w:lang w:val="lt-LT"/>
        </w:rPr>
        <w:t>I</w:t>
      </w:r>
      <w:r w:rsidR="00C169C8">
        <w:rPr>
          <w:rFonts w:ascii="Times New Roman" w:hAnsi="Times New Roman"/>
          <w:sz w:val="24"/>
          <w:szCs w:val="24"/>
          <w:lang w:val="lt-LT"/>
        </w:rPr>
        <w:t xml:space="preserve"> </w:t>
      </w:r>
      <w:r w:rsidR="00CC2D58">
        <w:rPr>
          <w:rFonts w:ascii="Times New Roman" w:hAnsi="Times New Roman"/>
          <w:sz w:val="24"/>
          <w:szCs w:val="24"/>
          <w:lang w:val="lt-LT"/>
        </w:rPr>
        <w:t xml:space="preserve">ir </w:t>
      </w:r>
      <w:r w:rsidR="00CC2D58" w:rsidRPr="0000316A">
        <w:rPr>
          <w:rFonts w:ascii="Times New Roman" w:hAnsi="Times New Roman"/>
          <w:sz w:val="24"/>
          <w:szCs w:val="24"/>
          <w:lang w:val="lt-LT"/>
        </w:rPr>
        <w:t>J</w:t>
      </w:r>
      <w:r w:rsidR="00CC2D58">
        <w:rPr>
          <w:rFonts w:ascii="Times New Roman" w:hAnsi="Times New Roman"/>
          <w:sz w:val="24"/>
          <w:szCs w:val="24"/>
          <w:lang w:val="lt-LT"/>
        </w:rPr>
        <w:t xml:space="preserve"> nepateikė brėžinių</w:t>
      </w:r>
      <w:r w:rsidR="003E48F6">
        <w:rPr>
          <w:rFonts w:ascii="Times New Roman" w:hAnsi="Times New Roman"/>
          <w:sz w:val="24"/>
          <w:szCs w:val="24"/>
          <w:lang w:val="lt-LT"/>
        </w:rPr>
        <w:t>, tačiau bandė uždavinį išsp</w:t>
      </w:r>
      <w:r w:rsidR="00C169C8">
        <w:rPr>
          <w:rFonts w:ascii="Times New Roman" w:hAnsi="Times New Roman"/>
          <w:sz w:val="24"/>
          <w:szCs w:val="24"/>
          <w:lang w:val="lt-LT"/>
        </w:rPr>
        <w:t>ręsti. Užsirašė sverto taisyklę, atsižvelgė į sverto masę, ją apskaičiavo. Sprendime neužrašyta pusiausvyros sąlyga, k</w:t>
      </w:r>
      <w:r w:rsidR="003E48F6">
        <w:rPr>
          <w:rFonts w:ascii="Times New Roman" w:hAnsi="Times New Roman"/>
          <w:sz w:val="24"/>
          <w:szCs w:val="24"/>
          <w:lang w:val="lt-LT"/>
        </w:rPr>
        <w:t>ada</w:t>
      </w:r>
      <w:r w:rsidR="00C169C8">
        <w:rPr>
          <w:rFonts w:ascii="Times New Roman" w:hAnsi="Times New Roman"/>
          <w:sz w:val="24"/>
          <w:szCs w:val="24"/>
          <w:lang w:val="lt-LT"/>
        </w:rPr>
        <w:t xml:space="preserve"> kūnas nuimtas.</w:t>
      </w:r>
      <w:r w:rsidR="00CC2D58">
        <w:rPr>
          <w:rFonts w:ascii="Times New Roman" w:hAnsi="Times New Roman"/>
          <w:sz w:val="24"/>
          <w:szCs w:val="24"/>
          <w:lang w:val="lt-LT"/>
        </w:rPr>
        <w:t xml:space="preserve"> </w:t>
      </w:r>
      <w:r w:rsidR="00C169C8">
        <w:rPr>
          <w:rFonts w:ascii="Times New Roman" w:hAnsi="Times New Roman"/>
          <w:sz w:val="24"/>
          <w:szCs w:val="24"/>
          <w:lang w:val="lt-LT"/>
        </w:rPr>
        <w:t>Galutinis rezultatas netikslus.</w:t>
      </w:r>
      <w:r w:rsidR="00CC2D58" w:rsidRPr="00CC2D58">
        <w:rPr>
          <w:rFonts w:ascii="Times New Roman" w:hAnsi="Times New Roman"/>
          <w:sz w:val="24"/>
          <w:szCs w:val="24"/>
          <w:lang w:val="lt-LT"/>
        </w:rPr>
        <w:t xml:space="preserve"> </w:t>
      </w:r>
    </w:p>
    <w:p w:rsidR="00C169C8" w:rsidRDefault="00CC2D58"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C169C8">
        <w:rPr>
          <w:rFonts w:ascii="Times New Roman" w:hAnsi="Times New Roman"/>
          <w:sz w:val="24"/>
          <w:szCs w:val="24"/>
          <w:lang w:val="lt-LT"/>
        </w:rPr>
        <w:t>oksleivio</w:t>
      </w:r>
      <w:r>
        <w:rPr>
          <w:rFonts w:ascii="Times New Roman" w:hAnsi="Times New Roman"/>
          <w:sz w:val="24"/>
          <w:szCs w:val="24"/>
          <w:lang w:val="lt-LT"/>
        </w:rPr>
        <w:t xml:space="preserve"> </w:t>
      </w:r>
      <w:r w:rsidRPr="0000316A">
        <w:rPr>
          <w:rFonts w:ascii="Times New Roman" w:hAnsi="Times New Roman"/>
          <w:sz w:val="24"/>
          <w:szCs w:val="24"/>
          <w:lang w:val="lt-LT"/>
        </w:rPr>
        <w:t>K</w:t>
      </w:r>
      <w:r>
        <w:rPr>
          <w:rFonts w:ascii="Times New Roman" w:hAnsi="Times New Roman"/>
          <w:sz w:val="24"/>
          <w:szCs w:val="24"/>
          <w:lang w:val="lt-LT"/>
        </w:rPr>
        <w:t xml:space="preserve"> </w:t>
      </w:r>
      <w:r w:rsidR="00C169C8">
        <w:rPr>
          <w:rFonts w:ascii="Times New Roman" w:hAnsi="Times New Roman"/>
          <w:sz w:val="24"/>
          <w:szCs w:val="24"/>
          <w:lang w:val="lt-LT"/>
        </w:rPr>
        <w:t xml:space="preserve">darbe brėžiniai </w:t>
      </w:r>
      <w:r w:rsidR="003E48F6">
        <w:rPr>
          <w:rFonts w:ascii="Times New Roman" w:hAnsi="Times New Roman"/>
          <w:sz w:val="24"/>
          <w:szCs w:val="24"/>
          <w:lang w:val="lt-LT"/>
        </w:rPr>
        <w:t>gana</w:t>
      </w:r>
      <w:r w:rsidR="00C169C8">
        <w:rPr>
          <w:rFonts w:ascii="Times New Roman" w:hAnsi="Times New Roman"/>
          <w:sz w:val="24"/>
          <w:szCs w:val="24"/>
          <w:lang w:val="lt-LT"/>
        </w:rPr>
        <w:t xml:space="preserve"> vaizdūs, tačiau jėgos yra pažymėtos neatsižvelgiant į mastelį. Užrašytos jėgų momentų taisyklės abiem atvejais</w:t>
      </w:r>
      <w:r w:rsidR="003E48F6">
        <w:rPr>
          <w:rFonts w:ascii="Times New Roman" w:hAnsi="Times New Roman"/>
          <w:sz w:val="24"/>
          <w:szCs w:val="24"/>
          <w:lang w:val="lt-LT"/>
        </w:rPr>
        <w:t>,</w:t>
      </w:r>
      <w:r w:rsidR="00C169C8">
        <w:rPr>
          <w:rFonts w:ascii="Times New Roman" w:hAnsi="Times New Roman"/>
          <w:sz w:val="24"/>
          <w:szCs w:val="24"/>
          <w:lang w:val="lt-LT"/>
        </w:rPr>
        <w:t xml:space="preserve"> tačiau pamirštas pats svertas, tiksl</w:t>
      </w:r>
      <w:r>
        <w:rPr>
          <w:rFonts w:ascii="Times New Roman" w:hAnsi="Times New Roman"/>
          <w:sz w:val="24"/>
          <w:szCs w:val="24"/>
          <w:lang w:val="lt-LT"/>
        </w:rPr>
        <w:t>i</w:t>
      </w:r>
      <w:r w:rsidR="00C169C8">
        <w:rPr>
          <w:rFonts w:ascii="Times New Roman" w:hAnsi="Times New Roman"/>
          <w:sz w:val="24"/>
          <w:szCs w:val="24"/>
          <w:lang w:val="lt-LT"/>
        </w:rPr>
        <w:t xml:space="preserve">au jo masė. Galutinis rezultatas </w:t>
      </w:r>
      <w:r w:rsidR="003E48F6">
        <w:rPr>
          <w:rFonts w:ascii="Times New Roman" w:hAnsi="Times New Roman"/>
          <w:sz w:val="24"/>
          <w:szCs w:val="24"/>
          <w:lang w:val="lt-LT"/>
        </w:rPr>
        <w:t>klaidingas</w:t>
      </w:r>
      <w:r w:rsidR="00C169C8">
        <w:rPr>
          <w:rFonts w:ascii="Times New Roman" w:hAnsi="Times New Roman"/>
          <w:sz w:val="24"/>
          <w:szCs w:val="24"/>
          <w:lang w:val="lt-LT"/>
        </w:rPr>
        <w:t>.</w:t>
      </w:r>
      <w:r w:rsidRPr="00CC2D58">
        <w:rPr>
          <w:rFonts w:ascii="Times New Roman" w:hAnsi="Times New Roman"/>
          <w:sz w:val="24"/>
          <w:szCs w:val="24"/>
          <w:lang w:val="lt-LT"/>
        </w:rPr>
        <w:t xml:space="preserve"> </w:t>
      </w:r>
    </w:p>
    <w:p w:rsidR="00A21BA7" w:rsidRDefault="00A21BA7"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3E48F6">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rPr>
        <w:t>4</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Default="00A21BA7"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rPr>
        <w:t>Moksleivi</w:t>
      </w:r>
      <w:r>
        <w:rPr>
          <w:rFonts w:ascii="Times New Roman" w:hAnsi="Times New Roman"/>
          <w:sz w:val="24"/>
          <w:szCs w:val="24"/>
          <w:lang w:val="lt-LT"/>
        </w:rPr>
        <w:t xml:space="preserve">ų </w:t>
      </w:r>
      <w:r w:rsidR="00C169C8">
        <w:rPr>
          <w:rFonts w:ascii="Times New Roman" w:hAnsi="Times New Roman"/>
          <w:sz w:val="24"/>
          <w:szCs w:val="24"/>
        </w:rPr>
        <w:t>L</w:t>
      </w:r>
      <w:r w:rsidR="00C169C8">
        <w:rPr>
          <w:rFonts w:ascii="Times New Roman" w:hAnsi="Times New Roman"/>
          <w:sz w:val="24"/>
          <w:szCs w:val="24"/>
          <w:lang w:val="lt-LT"/>
        </w:rPr>
        <w:t xml:space="preserve">, </w:t>
      </w:r>
      <w:r w:rsidR="00C169C8">
        <w:rPr>
          <w:rFonts w:ascii="Times New Roman" w:hAnsi="Times New Roman"/>
          <w:sz w:val="24"/>
          <w:szCs w:val="24"/>
        </w:rPr>
        <w:t>M</w:t>
      </w:r>
      <w:r w:rsidR="00C169C8">
        <w:rPr>
          <w:rFonts w:ascii="Times New Roman" w:hAnsi="Times New Roman"/>
          <w:sz w:val="24"/>
          <w:szCs w:val="24"/>
          <w:lang w:val="lt-LT"/>
        </w:rPr>
        <w:t xml:space="preserve"> bei </w:t>
      </w:r>
      <w:r w:rsidR="00C169C8">
        <w:rPr>
          <w:rFonts w:ascii="Times New Roman" w:hAnsi="Times New Roman"/>
          <w:sz w:val="24"/>
          <w:szCs w:val="24"/>
        </w:rPr>
        <w:t>N</w:t>
      </w:r>
      <w:r w:rsidR="00C169C8">
        <w:rPr>
          <w:rFonts w:ascii="Times New Roman" w:hAnsi="Times New Roman"/>
          <w:sz w:val="24"/>
          <w:szCs w:val="24"/>
          <w:lang w:val="lt-LT"/>
        </w:rPr>
        <w:t xml:space="preserve"> darbuose brėžiniai visiškai netikslūs, juose nėra sužymėtos veikiančios jėgos, o dešimtokai </w:t>
      </w:r>
      <w:proofErr w:type="gramStart"/>
      <w:r w:rsidR="00C169C8">
        <w:rPr>
          <w:rFonts w:ascii="Times New Roman" w:hAnsi="Times New Roman"/>
          <w:sz w:val="24"/>
          <w:szCs w:val="24"/>
          <w:lang w:val="lt-LT"/>
        </w:rPr>
        <w:t>tai</w:t>
      </w:r>
      <w:proofErr w:type="gramEnd"/>
      <w:r w:rsidR="00C169C8">
        <w:rPr>
          <w:rFonts w:ascii="Times New Roman" w:hAnsi="Times New Roman"/>
          <w:sz w:val="24"/>
          <w:szCs w:val="24"/>
          <w:lang w:val="lt-LT"/>
        </w:rPr>
        <w:t xml:space="preserve"> daryti tikrai privalo mokėti. Šių darbų sprendimai pakankamai tikslūs, gerai u</w:t>
      </w:r>
      <w:r w:rsidR="00CC2D58">
        <w:rPr>
          <w:rFonts w:ascii="Times New Roman" w:hAnsi="Times New Roman"/>
          <w:sz w:val="24"/>
          <w:szCs w:val="24"/>
          <w:lang w:val="lt-LT"/>
        </w:rPr>
        <w:t>žrašytos pusiausvyros sąlygos, neį</w:t>
      </w:r>
      <w:r w:rsidR="00C169C8">
        <w:rPr>
          <w:rFonts w:ascii="Times New Roman" w:hAnsi="Times New Roman"/>
          <w:sz w:val="24"/>
          <w:szCs w:val="24"/>
          <w:lang w:val="lt-LT"/>
        </w:rPr>
        <w:t>skaičiuota sver</w:t>
      </w:r>
      <w:r w:rsidR="00CC2D58">
        <w:rPr>
          <w:rFonts w:ascii="Times New Roman" w:hAnsi="Times New Roman"/>
          <w:sz w:val="24"/>
          <w:szCs w:val="24"/>
          <w:lang w:val="lt-LT"/>
        </w:rPr>
        <w:t>to masė. Galutiniai rezultatai blogas</w:t>
      </w:r>
      <w:r w:rsidR="00C169C8">
        <w:rPr>
          <w:rFonts w:ascii="Times New Roman" w:hAnsi="Times New Roman"/>
          <w:sz w:val="24"/>
          <w:szCs w:val="24"/>
          <w:lang w:val="lt-LT"/>
        </w:rPr>
        <w:t>.</w:t>
      </w:r>
      <w:r w:rsidR="00CC2D58" w:rsidRPr="00CC2D58">
        <w:rPr>
          <w:rFonts w:ascii="Times New Roman" w:hAnsi="Times New Roman"/>
          <w:sz w:val="24"/>
          <w:szCs w:val="24"/>
          <w:lang w:val="lt-LT"/>
        </w:rPr>
        <w:t xml:space="preserve"> </w:t>
      </w:r>
    </w:p>
    <w:p w:rsidR="00A21BA7" w:rsidRDefault="00A21BA7"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lastRenderedPageBreak/>
        <w:t>Moksleiviai</w:t>
      </w:r>
      <w:r w:rsidRPr="0000316A">
        <w:rPr>
          <w:rFonts w:ascii="Times New Roman" w:hAnsi="Times New Roman"/>
          <w:sz w:val="24"/>
          <w:szCs w:val="24"/>
          <w:lang w:val="lt-LT"/>
        </w:rPr>
        <w:t xml:space="preserve"> </w:t>
      </w:r>
      <w:r w:rsidR="00C169C8" w:rsidRPr="0000316A">
        <w:rPr>
          <w:rFonts w:ascii="Times New Roman" w:hAnsi="Times New Roman"/>
          <w:sz w:val="24"/>
          <w:szCs w:val="24"/>
          <w:lang w:val="lt-LT"/>
        </w:rPr>
        <w:t>O</w:t>
      </w:r>
      <w:r w:rsidR="00CC2D58" w:rsidRPr="0000316A">
        <w:rPr>
          <w:rFonts w:ascii="Times New Roman" w:hAnsi="Times New Roman"/>
          <w:sz w:val="24"/>
          <w:szCs w:val="24"/>
          <w:lang w:val="lt-LT"/>
        </w:rPr>
        <w:t xml:space="preserve"> </w:t>
      </w:r>
      <w:r w:rsidR="00C169C8">
        <w:rPr>
          <w:rFonts w:ascii="Times New Roman" w:hAnsi="Times New Roman"/>
          <w:sz w:val="24"/>
          <w:szCs w:val="24"/>
          <w:lang w:val="lt-LT"/>
        </w:rPr>
        <w:t xml:space="preserve">ir </w:t>
      </w:r>
      <w:r w:rsidR="00C169C8" w:rsidRPr="0000316A">
        <w:rPr>
          <w:rFonts w:ascii="Times New Roman" w:hAnsi="Times New Roman"/>
          <w:sz w:val="24"/>
          <w:szCs w:val="24"/>
          <w:lang w:val="lt-LT"/>
        </w:rPr>
        <w:t>P</w:t>
      </w:r>
      <w:r w:rsidR="00C169C8">
        <w:rPr>
          <w:rFonts w:ascii="Times New Roman" w:hAnsi="Times New Roman"/>
          <w:sz w:val="24"/>
          <w:szCs w:val="24"/>
          <w:lang w:val="lt-LT"/>
        </w:rPr>
        <w:t xml:space="preserve"> brėžinius nubraižė blogai, jie visiškai nenaudingi sprendžiant uždavinį. Sprendimai padriki, nenuoseklūs. Galutiniai rezultatai atsitiktinai sutapo. Moksleiviai nemokėjo parašyti pusiausvyros pagal </w:t>
      </w:r>
      <w:r w:rsidR="00C169C8" w:rsidRPr="00FF07EE">
        <w:rPr>
          <w:rFonts w:ascii="Times New Roman" w:hAnsi="Times New Roman"/>
          <w:sz w:val="24"/>
          <w:szCs w:val="24"/>
          <w:lang w:val="lt-LT"/>
        </w:rPr>
        <w:t>tris</w:t>
      </w:r>
      <w:r w:rsidR="00C169C8">
        <w:rPr>
          <w:rFonts w:ascii="Times New Roman" w:hAnsi="Times New Roman"/>
          <w:sz w:val="24"/>
          <w:szCs w:val="24"/>
          <w:lang w:val="lt-LT"/>
        </w:rPr>
        <w:t xml:space="preserve"> jėgas.</w:t>
      </w:r>
      <w:r w:rsidR="00E63F2B" w:rsidRPr="00E63F2B">
        <w:rPr>
          <w:rFonts w:ascii="Times New Roman" w:hAnsi="Times New Roman"/>
          <w:sz w:val="24"/>
          <w:szCs w:val="24"/>
          <w:lang w:val="lt-LT"/>
        </w:rPr>
        <w:t xml:space="preserve"> </w:t>
      </w:r>
    </w:p>
    <w:p w:rsidR="00C169C8" w:rsidRDefault="00A21BA7"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rPr>
        <w:t xml:space="preserve">Moksleivių </w:t>
      </w:r>
      <w:r w:rsidR="00C169C8">
        <w:rPr>
          <w:rFonts w:ascii="Times New Roman" w:hAnsi="Times New Roman"/>
          <w:sz w:val="24"/>
          <w:szCs w:val="24"/>
        </w:rPr>
        <w:t>R</w:t>
      </w:r>
      <w:r w:rsidR="00C169C8">
        <w:rPr>
          <w:rFonts w:ascii="Times New Roman" w:hAnsi="Times New Roman"/>
          <w:sz w:val="24"/>
          <w:szCs w:val="24"/>
          <w:lang w:val="lt-LT"/>
        </w:rPr>
        <w:t>,</w:t>
      </w:r>
      <w:r w:rsidR="00C169C8" w:rsidRPr="00C93557">
        <w:rPr>
          <w:rFonts w:ascii="Times New Roman" w:hAnsi="Times New Roman"/>
          <w:sz w:val="24"/>
          <w:szCs w:val="24"/>
        </w:rPr>
        <w:t xml:space="preserve"> </w:t>
      </w:r>
      <w:r w:rsidR="00C169C8">
        <w:rPr>
          <w:rFonts w:ascii="Times New Roman" w:hAnsi="Times New Roman"/>
          <w:sz w:val="24"/>
          <w:szCs w:val="24"/>
        </w:rPr>
        <w:t>S</w:t>
      </w:r>
      <w:r w:rsidR="00C169C8">
        <w:rPr>
          <w:rFonts w:ascii="Times New Roman" w:hAnsi="Times New Roman"/>
          <w:sz w:val="24"/>
          <w:szCs w:val="24"/>
          <w:lang w:val="lt-LT"/>
        </w:rPr>
        <w:t xml:space="preserve">, </w:t>
      </w:r>
      <w:r w:rsidR="00C169C8">
        <w:rPr>
          <w:rFonts w:ascii="Times New Roman" w:hAnsi="Times New Roman"/>
          <w:sz w:val="24"/>
          <w:szCs w:val="24"/>
        </w:rPr>
        <w:t>Š</w:t>
      </w:r>
      <w:r w:rsidR="003E48F6">
        <w:rPr>
          <w:rFonts w:ascii="Times New Roman" w:hAnsi="Times New Roman"/>
          <w:sz w:val="24"/>
          <w:szCs w:val="24"/>
          <w:lang w:val="lt-LT"/>
        </w:rPr>
        <w:t xml:space="preserve"> darbuose nepateikti brėžiniai</w:t>
      </w:r>
      <w:r w:rsidR="00C169C8">
        <w:rPr>
          <w:rFonts w:ascii="Times New Roman" w:hAnsi="Times New Roman"/>
          <w:sz w:val="24"/>
          <w:szCs w:val="24"/>
          <w:lang w:val="lt-LT"/>
        </w:rPr>
        <w:t>. Pusiausvyros sąlygos užrašytos g</w:t>
      </w:r>
      <w:r w:rsidR="00E63F2B">
        <w:rPr>
          <w:rFonts w:ascii="Times New Roman" w:hAnsi="Times New Roman"/>
          <w:sz w:val="24"/>
          <w:szCs w:val="24"/>
          <w:lang w:val="lt-LT"/>
        </w:rPr>
        <w:t>erai abiem atvejais, taip pat į</w:t>
      </w:r>
      <w:r w:rsidR="00C169C8">
        <w:rPr>
          <w:rFonts w:ascii="Times New Roman" w:hAnsi="Times New Roman"/>
          <w:sz w:val="24"/>
          <w:szCs w:val="24"/>
          <w:lang w:val="lt-LT"/>
        </w:rPr>
        <w:t>skaičiuota sverto masė, galutinis rezultatas gautas teisingas.</w:t>
      </w:r>
      <w:r w:rsidR="00E63F2B" w:rsidRPr="00E63F2B">
        <w:rPr>
          <w:rFonts w:ascii="Times New Roman" w:hAnsi="Times New Roman"/>
          <w:sz w:val="24"/>
          <w:szCs w:val="24"/>
          <w:lang w:val="lt-LT"/>
        </w:rPr>
        <w:t xml:space="preserve"> </w:t>
      </w:r>
    </w:p>
    <w:p w:rsidR="00A21BA7" w:rsidRDefault="00A21BA7"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3E48F6">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rPr>
        <w:t>5</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Default="00A21BA7" w:rsidP="00C169C8">
      <w:pPr>
        <w:spacing w:line="360" w:lineRule="auto"/>
        <w:ind w:firstLine="567"/>
        <w:jc w:val="both"/>
        <w:rPr>
          <w:rFonts w:ascii="Times New Roman" w:hAnsi="Times New Roman"/>
          <w:sz w:val="24"/>
          <w:szCs w:val="24"/>
        </w:rPr>
      </w:pPr>
      <w:r>
        <w:rPr>
          <w:rFonts w:ascii="Times New Roman" w:hAnsi="Times New Roman"/>
          <w:sz w:val="24"/>
          <w:szCs w:val="24"/>
        </w:rPr>
        <w:t xml:space="preserve">Moksleivių </w:t>
      </w:r>
      <w:r w:rsidR="00C169C8">
        <w:rPr>
          <w:rFonts w:ascii="Times New Roman" w:hAnsi="Times New Roman"/>
          <w:sz w:val="24"/>
          <w:szCs w:val="24"/>
        </w:rPr>
        <w:t>T</w:t>
      </w:r>
      <w:r w:rsidR="00E63F2B">
        <w:rPr>
          <w:rFonts w:ascii="Times New Roman" w:hAnsi="Times New Roman"/>
          <w:sz w:val="24"/>
          <w:szCs w:val="24"/>
        </w:rPr>
        <w:t>,</w:t>
      </w:r>
      <w:r w:rsidR="00C169C8">
        <w:rPr>
          <w:rFonts w:ascii="Times New Roman" w:hAnsi="Times New Roman"/>
          <w:sz w:val="24"/>
          <w:szCs w:val="24"/>
          <w:lang w:val="lt-LT"/>
        </w:rPr>
        <w:t xml:space="preserve"> </w:t>
      </w:r>
      <w:proofErr w:type="gramStart"/>
      <w:r w:rsidR="00C169C8">
        <w:rPr>
          <w:rFonts w:ascii="Times New Roman" w:hAnsi="Times New Roman"/>
          <w:sz w:val="24"/>
          <w:szCs w:val="24"/>
        </w:rPr>
        <w:t>U</w:t>
      </w:r>
      <w:r w:rsidR="00E63F2B">
        <w:rPr>
          <w:rFonts w:ascii="Times New Roman" w:hAnsi="Times New Roman"/>
          <w:sz w:val="24"/>
          <w:szCs w:val="24"/>
        </w:rPr>
        <w:t xml:space="preserve"> </w:t>
      </w:r>
      <w:r w:rsidR="00C169C8">
        <w:rPr>
          <w:rFonts w:ascii="Times New Roman" w:hAnsi="Times New Roman"/>
          <w:sz w:val="24"/>
          <w:szCs w:val="24"/>
        </w:rPr>
        <w:t xml:space="preserve"> darbuose</w:t>
      </w:r>
      <w:proofErr w:type="gramEnd"/>
      <w:r w:rsidR="00C169C8">
        <w:rPr>
          <w:rFonts w:ascii="Times New Roman" w:hAnsi="Times New Roman"/>
          <w:sz w:val="24"/>
          <w:szCs w:val="24"/>
        </w:rPr>
        <w:t xml:space="preserve"> trūksta brėžinio, o sprendimai pateikti pakankamai gerai.</w:t>
      </w:r>
      <w:r w:rsidR="00E63F2B">
        <w:rPr>
          <w:rFonts w:ascii="Times New Roman" w:hAnsi="Times New Roman"/>
          <w:sz w:val="24"/>
          <w:szCs w:val="24"/>
        </w:rPr>
        <w:t xml:space="preserve"> </w:t>
      </w:r>
    </w:p>
    <w:p w:rsidR="00A21BA7" w:rsidRPr="00ED43EE" w:rsidRDefault="00A21BA7" w:rsidP="00B62E7B">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3E48F6">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6 balais</w:t>
      </w:r>
      <w:r w:rsidRPr="001D080C">
        <w:rPr>
          <w:rFonts w:ascii="Times New Roman" w:hAnsi="Times New Roman"/>
          <w:i/>
          <w:sz w:val="24"/>
          <w:szCs w:val="24"/>
          <w:lang w:val="lt-LT"/>
        </w:rPr>
        <w:t>.</w:t>
      </w:r>
    </w:p>
    <w:p w:rsidR="00C169C8" w:rsidRPr="00E63F2B" w:rsidRDefault="00A21BA7"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Dešimtokų </w:t>
      </w:r>
      <w:r w:rsidR="00C169C8" w:rsidRPr="00ED43EE">
        <w:rPr>
          <w:rFonts w:ascii="Times New Roman" w:hAnsi="Times New Roman"/>
          <w:sz w:val="24"/>
          <w:szCs w:val="24"/>
          <w:lang w:val="lt-LT"/>
        </w:rPr>
        <w:t>Ū</w:t>
      </w:r>
      <w:r w:rsidR="00C169C8">
        <w:rPr>
          <w:rFonts w:ascii="Times New Roman" w:hAnsi="Times New Roman"/>
          <w:sz w:val="24"/>
          <w:szCs w:val="24"/>
          <w:lang w:val="lt-LT"/>
        </w:rPr>
        <w:t xml:space="preserve"> ir Ž</w:t>
      </w:r>
      <w:r w:rsidR="00E63F2B">
        <w:rPr>
          <w:rFonts w:ascii="Times New Roman" w:hAnsi="Times New Roman"/>
          <w:sz w:val="24"/>
          <w:szCs w:val="24"/>
          <w:lang w:val="lt-LT"/>
        </w:rPr>
        <w:t xml:space="preserve"> </w:t>
      </w:r>
      <w:r w:rsidR="00C169C8">
        <w:rPr>
          <w:rFonts w:ascii="Times New Roman" w:hAnsi="Times New Roman"/>
          <w:sz w:val="24"/>
          <w:szCs w:val="24"/>
          <w:lang w:val="lt-LT"/>
        </w:rPr>
        <w:t xml:space="preserve">darbuose brėžiniai pateikti, bet nekorektiški. Jų naudojimas tolesniam sprendimui nelabai tinkamas, </w:t>
      </w:r>
      <w:r w:rsidR="00E63F2B">
        <w:rPr>
          <w:rFonts w:ascii="Times New Roman" w:hAnsi="Times New Roman"/>
          <w:sz w:val="24"/>
          <w:szCs w:val="24"/>
          <w:lang w:val="lt-LT"/>
        </w:rPr>
        <w:t>viename iš jų nesužymėtos jėgos, o kitame</w:t>
      </w:r>
      <w:r w:rsidR="00C169C8">
        <w:rPr>
          <w:rFonts w:ascii="Times New Roman" w:hAnsi="Times New Roman"/>
          <w:sz w:val="24"/>
          <w:szCs w:val="24"/>
          <w:lang w:val="lt-LT"/>
        </w:rPr>
        <w:t xml:space="preserve"> sužymėtos</w:t>
      </w:r>
      <w:r w:rsidR="003E48F6">
        <w:rPr>
          <w:rFonts w:ascii="Times New Roman" w:hAnsi="Times New Roman"/>
          <w:sz w:val="24"/>
          <w:szCs w:val="24"/>
          <w:lang w:val="lt-LT"/>
        </w:rPr>
        <w:t>, bet</w:t>
      </w:r>
      <w:r w:rsidR="00C169C8">
        <w:rPr>
          <w:rFonts w:ascii="Times New Roman" w:hAnsi="Times New Roman"/>
          <w:sz w:val="24"/>
          <w:szCs w:val="24"/>
          <w:lang w:val="lt-LT"/>
        </w:rPr>
        <w:t xml:space="preserve"> neteisingai pasirinktas mastelis. Sprendimai </w:t>
      </w:r>
      <w:r w:rsidR="003E48F6">
        <w:rPr>
          <w:rFonts w:ascii="Times New Roman" w:hAnsi="Times New Roman"/>
          <w:sz w:val="24"/>
          <w:szCs w:val="24"/>
          <w:lang w:val="lt-LT"/>
        </w:rPr>
        <w:t>gana</w:t>
      </w:r>
      <w:r w:rsidR="00C169C8">
        <w:rPr>
          <w:rFonts w:ascii="Times New Roman" w:hAnsi="Times New Roman"/>
          <w:sz w:val="24"/>
          <w:szCs w:val="24"/>
          <w:lang w:val="lt-LT"/>
        </w:rPr>
        <w:t xml:space="preserve"> geri ir pusiausvyros sąlygos užrašytos teisingai.</w:t>
      </w:r>
      <w:r w:rsidR="00E63F2B">
        <w:rPr>
          <w:rFonts w:ascii="Times New Roman" w:hAnsi="Times New Roman"/>
          <w:sz w:val="24"/>
          <w:szCs w:val="24"/>
          <w:lang w:val="lt-LT"/>
        </w:rPr>
        <w:t xml:space="preserve"> </w:t>
      </w:r>
    </w:p>
    <w:p w:rsidR="00C169C8" w:rsidRDefault="00C169C8"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Darbe moksleivis </w:t>
      </w:r>
      <w:r w:rsidR="00E63F2B">
        <w:rPr>
          <w:rFonts w:ascii="Times New Roman" w:hAnsi="Times New Roman"/>
          <w:sz w:val="24"/>
          <w:szCs w:val="24"/>
          <w:lang w:val="lt-LT"/>
        </w:rPr>
        <w:t xml:space="preserve">Z </w:t>
      </w:r>
      <w:r>
        <w:rPr>
          <w:rFonts w:ascii="Times New Roman" w:hAnsi="Times New Roman"/>
          <w:sz w:val="24"/>
          <w:szCs w:val="24"/>
          <w:lang w:val="lt-LT"/>
        </w:rPr>
        <w:t xml:space="preserve">jėgas žymėjo teisingai pasirinkęs mastelį. Pagreitį žymėjo kaip vektorinį dydį. </w:t>
      </w:r>
      <w:r w:rsidR="003E48F6">
        <w:rPr>
          <w:rFonts w:ascii="Times New Roman" w:hAnsi="Times New Roman"/>
          <w:sz w:val="24"/>
          <w:szCs w:val="24"/>
          <w:lang w:val="lt-LT"/>
        </w:rPr>
        <w:t>Tai rodo, kad moksleivis gilino</w:t>
      </w:r>
      <w:r>
        <w:rPr>
          <w:rFonts w:ascii="Times New Roman" w:hAnsi="Times New Roman"/>
          <w:sz w:val="24"/>
          <w:szCs w:val="24"/>
          <w:lang w:val="lt-LT"/>
        </w:rPr>
        <w:t xml:space="preserve"> fizikos žinias papildomai, nes remiantis </w:t>
      </w:r>
      <w:r w:rsidR="00E63F2B">
        <w:rPr>
          <w:rFonts w:ascii="Times New Roman" w:hAnsi="Times New Roman"/>
          <w:sz w:val="24"/>
          <w:szCs w:val="24"/>
          <w:lang w:val="lt-LT"/>
        </w:rPr>
        <w:t>bendrosiomis</w:t>
      </w:r>
      <w:r>
        <w:rPr>
          <w:rFonts w:ascii="Times New Roman" w:hAnsi="Times New Roman"/>
          <w:sz w:val="24"/>
          <w:szCs w:val="24"/>
          <w:lang w:val="lt-LT"/>
        </w:rPr>
        <w:t xml:space="preserve"> programomis dešimtokai dar nesimoko apie vektorius (vektorinius dydžius).</w:t>
      </w:r>
      <w:r w:rsidR="00E63F2B">
        <w:rPr>
          <w:rFonts w:ascii="Times New Roman" w:hAnsi="Times New Roman"/>
          <w:sz w:val="24"/>
          <w:szCs w:val="24"/>
          <w:lang w:val="lt-LT"/>
        </w:rPr>
        <w:t xml:space="preserve"> </w:t>
      </w:r>
    </w:p>
    <w:p w:rsidR="00A21BA7" w:rsidRPr="004F1006" w:rsidRDefault="004F1006" w:rsidP="00A21BA7">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1,1 </w:t>
      </w:r>
      <w:r w:rsidRPr="00C87F09">
        <w:rPr>
          <w:rFonts w:ascii="Times New Roman" w:hAnsi="Times New Roman"/>
          <w:sz w:val="24"/>
          <w:szCs w:val="24"/>
          <w:lang w:val="lt-LT"/>
        </w:rPr>
        <w:t>%</w:t>
      </w:r>
      <w:r>
        <w:rPr>
          <w:rFonts w:ascii="Times New Roman" w:hAnsi="Times New Roman"/>
          <w:sz w:val="24"/>
          <w:szCs w:val="24"/>
          <w:lang w:val="lt-LT"/>
        </w:rPr>
        <w:t xml:space="preserve"> dešimtokų buvo įvertinti </w:t>
      </w:r>
      <w:r w:rsidRPr="0000316A">
        <w:rPr>
          <w:rFonts w:ascii="Times New Roman" w:hAnsi="Times New Roman"/>
          <w:sz w:val="24"/>
          <w:szCs w:val="24"/>
          <w:lang w:val="lt-LT"/>
        </w:rPr>
        <w:t>8</w:t>
      </w:r>
      <w:r>
        <w:rPr>
          <w:rFonts w:ascii="Times New Roman" w:hAnsi="Times New Roman"/>
          <w:sz w:val="24"/>
          <w:szCs w:val="24"/>
          <w:lang w:val="lt-LT"/>
        </w:rPr>
        <w:t xml:space="preserve"> balais. Pagrindinės klaidos</w:t>
      </w:r>
      <w:r w:rsidR="003E48F6">
        <w:rPr>
          <w:rFonts w:ascii="Times New Roman" w:hAnsi="Times New Roman"/>
          <w:sz w:val="24"/>
          <w:szCs w:val="24"/>
          <w:lang w:val="lt-LT"/>
        </w:rPr>
        <w:t>,</w:t>
      </w:r>
      <w:r>
        <w:rPr>
          <w:rFonts w:ascii="Times New Roman" w:hAnsi="Times New Roman"/>
          <w:sz w:val="24"/>
          <w:szCs w:val="24"/>
          <w:lang w:val="lt-LT"/>
        </w:rPr>
        <w:t xml:space="preserve"> lėmusios šį įvertinimą</w:t>
      </w:r>
      <w:r w:rsidR="003E48F6">
        <w:rPr>
          <w:rFonts w:ascii="Times New Roman" w:hAnsi="Times New Roman"/>
          <w:sz w:val="24"/>
          <w:szCs w:val="24"/>
          <w:lang w:val="lt-LT"/>
        </w:rPr>
        <w:t>, buvo</w:t>
      </w:r>
      <w:r>
        <w:rPr>
          <w:rFonts w:ascii="Times New Roman" w:hAnsi="Times New Roman"/>
          <w:sz w:val="24"/>
          <w:szCs w:val="24"/>
          <w:lang w:val="lt-LT"/>
        </w:rPr>
        <w:t xml:space="preserve"> aritmetinės klaidos bei brėžinio netikslumas.</w:t>
      </w:r>
    </w:p>
    <w:p w:rsidR="00C169C8" w:rsidRDefault="00C169C8" w:rsidP="004F1006">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Prie labai gerai</w:t>
      </w:r>
      <w:r w:rsidR="004F1006">
        <w:rPr>
          <w:rFonts w:ascii="Times New Roman" w:hAnsi="Times New Roman"/>
          <w:sz w:val="24"/>
          <w:szCs w:val="24"/>
          <w:lang w:val="lt-LT"/>
        </w:rPr>
        <w:t xml:space="preserve"> (</w:t>
      </w:r>
      <w:r w:rsidR="004F1006">
        <w:rPr>
          <w:rFonts w:ascii="Times New Roman" w:hAnsi="Times New Roman"/>
          <w:sz w:val="24"/>
          <w:szCs w:val="24"/>
        </w:rPr>
        <w:t>9)</w:t>
      </w:r>
      <w:r>
        <w:rPr>
          <w:rFonts w:ascii="Times New Roman" w:hAnsi="Times New Roman"/>
          <w:sz w:val="24"/>
          <w:szCs w:val="24"/>
          <w:lang w:val="lt-LT"/>
        </w:rPr>
        <w:t xml:space="preserve"> įvertintų darbų yra priskirta </w:t>
      </w:r>
      <w:r>
        <w:rPr>
          <w:rFonts w:ascii="Times New Roman" w:hAnsi="Times New Roman"/>
          <w:sz w:val="24"/>
          <w:szCs w:val="24"/>
        </w:rPr>
        <w:t xml:space="preserve">2,2 </w:t>
      </w:r>
      <w:r w:rsidR="00C87F09" w:rsidRPr="00C87F09">
        <w:rPr>
          <w:rFonts w:ascii="Times New Roman" w:hAnsi="Times New Roman"/>
          <w:sz w:val="24"/>
          <w:szCs w:val="24"/>
          <w:lang w:val="lt-LT"/>
        </w:rPr>
        <w:t>%</w:t>
      </w:r>
      <w:r>
        <w:rPr>
          <w:rFonts w:ascii="Times New Roman" w:hAnsi="Times New Roman"/>
          <w:sz w:val="24"/>
          <w:szCs w:val="24"/>
          <w:lang w:val="lt-LT"/>
        </w:rPr>
        <w:t xml:space="preserve"> dešimtokų</w:t>
      </w:r>
      <w:r w:rsidR="003E48F6">
        <w:rPr>
          <w:rFonts w:ascii="Times New Roman" w:hAnsi="Times New Roman"/>
          <w:sz w:val="24"/>
          <w:szCs w:val="24"/>
          <w:lang w:val="lt-LT"/>
        </w:rPr>
        <w:t xml:space="preserve"> darbų</w:t>
      </w:r>
      <w:r>
        <w:rPr>
          <w:rFonts w:ascii="Times New Roman" w:hAnsi="Times New Roman"/>
          <w:sz w:val="24"/>
          <w:szCs w:val="24"/>
          <w:lang w:val="lt-LT"/>
        </w:rPr>
        <w:t xml:space="preserve">. </w:t>
      </w:r>
      <w:r w:rsidR="003E48F6">
        <w:rPr>
          <w:rFonts w:ascii="Times New Roman" w:hAnsi="Times New Roman"/>
          <w:sz w:val="24"/>
          <w:szCs w:val="24"/>
          <w:lang w:val="lt-LT"/>
        </w:rPr>
        <w:t>A</w:t>
      </w:r>
      <w:r>
        <w:rPr>
          <w:rFonts w:ascii="Times New Roman" w:hAnsi="Times New Roman"/>
          <w:sz w:val="24"/>
          <w:szCs w:val="24"/>
          <w:lang w:val="lt-LT"/>
        </w:rPr>
        <w:t xml:space="preserve">nalizuojant pastebima, kad </w:t>
      </w:r>
      <w:r w:rsidR="00C87F09">
        <w:rPr>
          <w:rFonts w:ascii="Times New Roman" w:hAnsi="Times New Roman"/>
          <w:sz w:val="24"/>
          <w:szCs w:val="24"/>
          <w:lang w:val="lt-LT"/>
        </w:rPr>
        <w:t>brėžiniuose nėra sužymėtos veikiančios jėgos.</w:t>
      </w:r>
      <w:r>
        <w:rPr>
          <w:rFonts w:ascii="Times New Roman" w:hAnsi="Times New Roman"/>
          <w:sz w:val="24"/>
          <w:szCs w:val="24"/>
          <w:lang w:val="lt-LT"/>
        </w:rPr>
        <w:t xml:space="preserve"> Vis</w:t>
      </w:r>
      <w:r w:rsidR="00E63F2B">
        <w:rPr>
          <w:rFonts w:ascii="Times New Roman" w:hAnsi="Times New Roman"/>
          <w:sz w:val="24"/>
          <w:szCs w:val="24"/>
          <w:lang w:val="lt-LT"/>
        </w:rPr>
        <w:t xml:space="preserve"> </w:t>
      </w:r>
      <w:r>
        <w:rPr>
          <w:rFonts w:ascii="Times New Roman" w:hAnsi="Times New Roman"/>
          <w:sz w:val="24"/>
          <w:szCs w:val="24"/>
          <w:lang w:val="lt-LT"/>
        </w:rPr>
        <w:t>dėlto gaunant tokį įvertinimą sprendimas turi būti labai geras ir brėžin</w:t>
      </w:r>
      <w:r w:rsidR="004F1006">
        <w:rPr>
          <w:rFonts w:ascii="Times New Roman" w:hAnsi="Times New Roman"/>
          <w:sz w:val="24"/>
          <w:szCs w:val="24"/>
          <w:lang w:val="lt-LT"/>
        </w:rPr>
        <w:t>ys vaizdingas</w:t>
      </w:r>
      <w:r>
        <w:rPr>
          <w:rFonts w:ascii="Times New Roman" w:hAnsi="Times New Roman"/>
          <w:sz w:val="24"/>
          <w:szCs w:val="24"/>
          <w:lang w:val="lt-LT"/>
        </w:rPr>
        <w:t>.</w:t>
      </w:r>
    </w:p>
    <w:p w:rsidR="00C169C8" w:rsidRDefault="00C169C8" w:rsidP="004F1006">
      <w:pPr>
        <w:spacing w:after="0"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 xml:space="preserve">2,9 </w:t>
      </w:r>
      <w:r w:rsidR="00C87F09" w:rsidRPr="00C87F09">
        <w:rPr>
          <w:rFonts w:ascii="Times New Roman" w:hAnsi="Times New Roman"/>
          <w:sz w:val="24"/>
          <w:szCs w:val="24"/>
          <w:lang w:val="lt-LT"/>
        </w:rPr>
        <w:t>%</w:t>
      </w:r>
      <w:r>
        <w:rPr>
          <w:rFonts w:ascii="Times New Roman" w:hAnsi="Times New Roman"/>
          <w:sz w:val="24"/>
          <w:szCs w:val="24"/>
          <w:lang w:val="lt-LT"/>
        </w:rPr>
        <w:t xml:space="preserve"> dešimtokų šis uždavinys buvo visiškai suprantamas ir moksleiviai gebėjo taikyti įgytas žinias apie pusiausvyros sąlygas, svertą, jėgų momentą  dar iš </w:t>
      </w:r>
      <w:r w:rsidRPr="0000316A">
        <w:rPr>
          <w:rFonts w:ascii="Times New Roman" w:hAnsi="Times New Roman"/>
          <w:sz w:val="24"/>
          <w:szCs w:val="24"/>
          <w:lang w:val="lt-LT"/>
        </w:rPr>
        <w:t>8</w:t>
      </w:r>
      <w:r>
        <w:rPr>
          <w:rFonts w:ascii="Times New Roman" w:hAnsi="Times New Roman"/>
          <w:sz w:val="24"/>
          <w:szCs w:val="24"/>
          <w:lang w:val="lt-LT"/>
        </w:rPr>
        <w:t xml:space="preserve"> klasės kurso.</w:t>
      </w:r>
    </w:p>
    <w:p w:rsidR="00084109" w:rsidRDefault="00C169C8" w:rsidP="00C169C8">
      <w:pPr>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Apibendrinant dešimtokų darbus, galima teigti, kad mokiniai nelabai mėgsta braižyti brėžinius, bei jais remiantis užrašyti pusiausvyros sąlygas. </w:t>
      </w:r>
      <w:r w:rsidR="004F1006">
        <w:rPr>
          <w:rFonts w:ascii="Times New Roman" w:hAnsi="Times New Roman"/>
          <w:sz w:val="24"/>
          <w:szCs w:val="24"/>
          <w:lang w:val="lt-LT"/>
        </w:rPr>
        <w:t xml:space="preserve">Moksleivių </w:t>
      </w:r>
      <w:r w:rsidR="008C1DBB">
        <w:rPr>
          <w:rFonts w:ascii="Times New Roman" w:hAnsi="Times New Roman"/>
          <w:sz w:val="24"/>
          <w:szCs w:val="24"/>
          <w:lang w:val="lt-LT"/>
        </w:rPr>
        <w:t>pasiskirstymas atsižvelgiant į brėžinius pavaizduotas</w:t>
      </w:r>
      <w:r w:rsidR="004F1006">
        <w:rPr>
          <w:rFonts w:ascii="Times New Roman" w:hAnsi="Times New Roman"/>
          <w:sz w:val="24"/>
          <w:szCs w:val="24"/>
          <w:lang w:val="lt-LT"/>
        </w:rPr>
        <w:t xml:space="preserve"> </w:t>
      </w:r>
      <w:r w:rsidR="004E4AD2" w:rsidRPr="0000316A">
        <w:rPr>
          <w:rFonts w:ascii="Times New Roman" w:hAnsi="Times New Roman"/>
          <w:sz w:val="24"/>
          <w:szCs w:val="24"/>
          <w:lang w:val="lt-LT"/>
        </w:rPr>
        <w:t>9</w:t>
      </w:r>
      <w:r w:rsidR="004F1006">
        <w:rPr>
          <w:rFonts w:ascii="Times New Roman" w:hAnsi="Times New Roman"/>
          <w:sz w:val="24"/>
          <w:szCs w:val="24"/>
          <w:lang w:val="lt-LT"/>
        </w:rPr>
        <w:t xml:space="preserve"> pav. </w:t>
      </w:r>
      <w:r>
        <w:rPr>
          <w:rFonts w:ascii="Times New Roman" w:hAnsi="Times New Roman"/>
          <w:sz w:val="24"/>
          <w:szCs w:val="24"/>
          <w:lang w:val="lt-LT"/>
        </w:rPr>
        <w:t xml:space="preserve">Iš visų </w:t>
      </w:r>
      <w:r w:rsidR="00C87F09">
        <w:rPr>
          <w:rFonts w:ascii="Times New Roman" w:hAnsi="Times New Roman"/>
          <w:sz w:val="24"/>
          <w:szCs w:val="24"/>
          <w:lang w:val="lt-LT"/>
        </w:rPr>
        <w:t>sprendusių šį uždavinį</w:t>
      </w:r>
      <w:r>
        <w:rPr>
          <w:rFonts w:ascii="Times New Roman" w:hAnsi="Times New Roman"/>
          <w:sz w:val="24"/>
          <w:szCs w:val="24"/>
          <w:lang w:val="lt-LT"/>
        </w:rPr>
        <w:t xml:space="preserve"> dešimtokų </w:t>
      </w:r>
      <w:r w:rsidRPr="0000316A">
        <w:rPr>
          <w:rFonts w:ascii="Times New Roman" w:hAnsi="Times New Roman"/>
          <w:sz w:val="24"/>
          <w:szCs w:val="24"/>
          <w:lang w:val="lt-LT"/>
        </w:rPr>
        <w:t xml:space="preserve">29 % </w:t>
      </w:r>
      <w:r>
        <w:rPr>
          <w:rFonts w:ascii="Times New Roman" w:hAnsi="Times New Roman"/>
          <w:sz w:val="24"/>
          <w:szCs w:val="24"/>
          <w:lang w:val="lt-LT"/>
        </w:rPr>
        <w:t xml:space="preserve">šį uždavinį bandė spręsti nenubraižydami brėžinio. Brėžinį nesinaudodami masteliu, kartais net visai nesužymėdami veikiančių jėgų, nubraižė </w:t>
      </w:r>
      <w:r w:rsidRPr="0000316A">
        <w:rPr>
          <w:rFonts w:ascii="Times New Roman" w:hAnsi="Times New Roman"/>
          <w:sz w:val="24"/>
          <w:szCs w:val="24"/>
          <w:lang w:val="lt-LT"/>
        </w:rPr>
        <w:t xml:space="preserve">50 % </w:t>
      </w:r>
      <w:r w:rsidRPr="00473328">
        <w:rPr>
          <w:rFonts w:ascii="Times New Roman" w:hAnsi="Times New Roman"/>
          <w:sz w:val="24"/>
          <w:szCs w:val="24"/>
          <w:lang w:val="lt-LT"/>
        </w:rPr>
        <w:t>moksleivi</w:t>
      </w:r>
      <w:r>
        <w:rPr>
          <w:rFonts w:ascii="Times New Roman" w:hAnsi="Times New Roman"/>
          <w:sz w:val="24"/>
          <w:szCs w:val="24"/>
          <w:lang w:val="lt-LT"/>
        </w:rPr>
        <w:t xml:space="preserve">ų ir tik </w:t>
      </w:r>
      <w:r w:rsidRPr="0000316A">
        <w:rPr>
          <w:rFonts w:ascii="Times New Roman" w:hAnsi="Times New Roman"/>
          <w:sz w:val="24"/>
          <w:szCs w:val="24"/>
          <w:lang w:val="lt-LT"/>
        </w:rPr>
        <w:t>21 %</w:t>
      </w:r>
      <w:r>
        <w:rPr>
          <w:rFonts w:ascii="Times New Roman" w:hAnsi="Times New Roman"/>
          <w:sz w:val="24"/>
          <w:szCs w:val="24"/>
          <w:lang w:val="lt-LT"/>
        </w:rPr>
        <w:t xml:space="preserve"> dešimtokų pateikė sprendimuose brėžinius tvarkingus, sužym</w:t>
      </w:r>
      <w:r w:rsidR="003E48F6">
        <w:rPr>
          <w:rFonts w:ascii="Times New Roman" w:hAnsi="Times New Roman"/>
          <w:sz w:val="24"/>
          <w:szCs w:val="24"/>
          <w:lang w:val="lt-LT"/>
        </w:rPr>
        <w:t>ėjė</w:t>
      </w:r>
      <w:r>
        <w:rPr>
          <w:rFonts w:ascii="Times New Roman" w:hAnsi="Times New Roman"/>
          <w:sz w:val="24"/>
          <w:szCs w:val="24"/>
          <w:lang w:val="lt-LT"/>
        </w:rPr>
        <w:t xml:space="preserve"> veikiančias jėgas pasirinktu masteliu.</w:t>
      </w:r>
      <w:r w:rsidRPr="0000316A">
        <w:rPr>
          <w:noProof/>
          <w:lang w:val="lt-LT"/>
        </w:rPr>
        <w:t xml:space="preserve"> </w:t>
      </w:r>
      <w:r>
        <w:rPr>
          <w:rFonts w:ascii="Times New Roman" w:hAnsi="Times New Roman"/>
          <w:sz w:val="24"/>
          <w:szCs w:val="24"/>
          <w:lang w:val="lt-LT"/>
        </w:rPr>
        <w:t xml:space="preserve">   </w:t>
      </w:r>
    </w:p>
    <w:p w:rsidR="00B70D7F" w:rsidRDefault="00C422FF" w:rsidP="00C169C8">
      <w:pPr>
        <w:spacing w:line="360" w:lineRule="auto"/>
        <w:ind w:firstLine="567"/>
        <w:jc w:val="both"/>
        <w:rPr>
          <w:rFonts w:ascii="Times New Roman" w:hAnsi="Times New Roman"/>
          <w:sz w:val="24"/>
          <w:szCs w:val="24"/>
          <w:lang w:val="lt-LT"/>
        </w:rPr>
      </w:pPr>
      <w:r>
        <w:rPr>
          <w:rFonts w:ascii="Times New Roman" w:hAnsi="Times New Roman"/>
          <w:noProof/>
          <w:sz w:val="24"/>
          <w:szCs w:val="24"/>
          <w:lang w:val="lt-LT" w:eastAsia="lt-LT"/>
        </w:rPr>
        <w:lastRenderedPageBreak/>
        <w:drawing>
          <wp:anchor distT="0" distB="0" distL="114300" distR="114300" simplePos="0" relativeHeight="251655680" behindDoc="0" locked="0" layoutInCell="1" allowOverlap="1">
            <wp:simplePos x="0" y="0"/>
            <wp:positionH relativeFrom="column">
              <wp:posOffset>1155700</wp:posOffset>
            </wp:positionH>
            <wp:positionV relativeFrom="paragraph">
              <wp:posOffset>142240</wp:posOffset>
            </wp:positionV>
            <wp:extent cx="3597910" cy="2286000"/>
            <wp:effectExtent l="19050" t="0" r="21590" b="0"/>
            <wp:wrapSquare wrapText="bothSides"/>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B70D7F" w:rsidRDefault="00B70D7F" w:rsidP="00C169C8">
      <w:pPr>
        <w:spacing w:line="360" w:lineRule="auto"/>
        <w:ind w:firstLine="567"/>
        <w:jc w:val="both"/>
        <w:rPr>
          <w:rFonts w:ascii="Times New Roman" w:hAnsi="Times New Roman"/>
          <w:sz w:val="24"/>
          <w:szCs w:val="24"/>
          <w:lang w:val="lt-LT"/>
        </w:rPr>
      </w:pPr>
    </w:p>
    <w:p w:rsidR="00B70D7F" w:rsidRDefault="00B70D7F" w:rsidP="00C169C8">
      <w:pPr>
        <w:spacing w:line="360" w:lineRule="auto"/>
        <w:ind w:firstLine="567"/>
        <w:jc w:val="both"/>
        <w:rPr>
          <w:rFonts w:ascii="Times New Roman" w:hAnsi="Times New Roman"/>
          <w:sz w:val="24"/>
          <w:szCs w:val="24"/>
          <w:lang w:val="lt-LT"/>
        </w:rPr>
      </w:pPr>
    </w:p>
    <w:p w:rsidR="00B70D7F" w:rsidRDefault="00B70D7F" w:rsidP="00C169C8">
      <w:pPr>
        <w:spacing w:line="360" w:lineRule="auto"/>
        <w:ind w:firstLine="567"/>
        <w:jc w:val="both"/>
        <w:rPr>
          <w:rFonts w:ascii="Times New Roman" w:hAnsi="Times New Roman"/>
          <w:sz w:val="24"/>
          <w:szCs w:val="24"/>
          <w:lang w:val="lt-LT"/>
        </w:rPr>
      </w:pPr>
    </w:p>
    <w:p w:rsidR="00B70D7F" w:rsidRDefault="00B70D7F" w:rsidP="00C169C8">
      <w:pPr>
        <w:spacing w:line="360" w:lineRule="auto"/>
        <w:ind w:firstLine="567"/>
        <w:jc w:val="both"/>
        <w:rPr>
          <w:rFonts w:ascii="Times New Roman" w:hAnsi="Times New Roman"/>
          <w:sz w:val="24"/>
          <w:szCs w:val="24"/>
          <w:lang w:val="lt-LT"/>
        </w:rPr>
      </w:pPr>
    </w:p>
    <w:p w:rsidR="00C87F09" w:rsidRDefault="00C87F09" w:rsidP="00C169C8">
      <w:pPr>
        <w:spacing w:line="360" w:lineRule="auto"/>
        <w:ind w:firstLine="567"/>
        <w:jc w:val="both"/>
        <w:rPr>
          <w:rFonts w:ascii="Times New Roman" w:hAnsi="Times New Roman"/>
          <w:sz w:val="24"/>
          <w:szCs w:val="24"/>
          <w:lang w:val="lt-LT"/>
        </w:rPr>
      </w:pPr>
    </w:p>
    <w:p w:rsidR="00C87F09" w:rsidRDefault="00C17577" w:rsidP="00C169C8">
      <w:pPr>
        <w:spacing w:line="360" w:lineRule="auto"/>
        <w:ind w:firstLine="567"/>
        <w:jc w:val="both"/>
        <w:rPr>
          <w:rFonts w:ascii="Times New Roman" w:hAnsi="Times New Roman"/>
          <w:sz w:val="24"/>
          <w:szCs w:val="24"/>
          <w:lang w:val="lt-LT"/>
        </w:rPr>
      </w:pPr>
      <w:r w:rsidRPr="00C17577">
        <w:rPr>
          <w:rFonts w:ascii="Times New Roman" w:hAnsi="Times New Roman"/>
          <w:noProof/>
          <w:sz w:val="24"/>
          <w:szCs w:val="24"/>
        </w:rPr>
        <w:pict>
          <v:rect id="_x0000_s1077" style="position:absolute;left:0;text-align:left;margin-left:66.65pt;margin-top:19.75pt;width:344.75pt;height:30.75pt;z-index:251693568" stroked="f">
            <v:textbox>
              <w:txbxContent>
                <w:p w:rsidR="001B2179" w:rsidRPr="004F1006" w:rsidRDefault="001B2179" w:rsidP="004F1006">
                  <w:pPr>
                    <w:jc w:val="center"/>
                    <w:rPr>
                      <w:rFonts w:ascii="Times New Roman" w:hAnsi="Times New Roman"/>
                      <w:sz w:val="24"/>
                      <w:szCs w:val="24"/>
                      <w:lang w:val="lt-LT"/>
                    </w:rPr>
                  </w:pPr>
                  <w:proofErr w:type="gramStart"/>
                  <w:r>
                    <w:rPr>
                      <w:rFonts w:ascii="Times New Roman" w:hAnsi="Times New Roman"/>
                      <w:sz w:val="24"/>
                      <w:szCs w:val="24"/>
                    </w:rPr>
                    <w:t>9</w:t>
                  </w:r>
                  <w:r w:rsidRPr="004F1006">
                    <w:rPr>
                      <w:rFonts w:ascii="Times New Roman" w:hAnsi="Times New Roman"/>
                      <w:sz w:val="24"/>
                      <w:szCs w:val="24"/>
                    </w:rPr>
                    <w:t xml:space="preserve"> pav.</w:t>
                  </w:r>
                  <w:proofErr w:type="gramEnd"/>
                  <w:r w:rsidRPr="004F1006">
                    <w:rPr>
                      <w:rFonts w:ascii="Times New Roman" w:hAnsi="Times New Roman"/>
                      <w:sz w:val="24"/>
                      <w:szCs w:val="24"/>
                    </w:rPr>
                    <w:t xml:space="preserve">  </w:t>
                  </w:r>
                  <w:proofErr w:type="gramStart"/>
                  <w:r w:rsidRPr="004F1006">
                    <w:rPr>
                      <w:rFonts w:ascii="Times New Roman" w:hAnsi="Times New Roman"/>
                      <w:sz w:val="24"/>
                      <w:szCs w:val="24"/>
                    </w:rPr>
                    <w:t>10 kl</w:t>
                  </w:r>
                  <w:r>
                    <w:rPr>
                      <w:rFonts w:ascii="Times New Roman" w:hAnsi="Times New Roman"/>
                      <w:sz w:val="24"/>
                      <w:szCs w:val="24"/>
                    </w:rPr>
                    <w:t>asės</w:t>
                  </w:r>
                  <w:r w:rsidRPr="004F1006">
                    <w:rPr>
                      <w:rFonts w:ascii="Times New Roman" w:hAnsi="Times New Roman"/>
                      <w:sz w:val="24"/>
                      <w:szCs w:val="24"/>
                    </w:rPr>
                    <w:t>.</w:t>
                  </w:r>
                  <w:proofErr w:type="gramEnd"/>
                  <w:r w:rsidRPr="004F1006">
                    <w:rPr>
                      <w:rFonts w:ascii="Times New Roman" w:hAnsi="Times New Roman"/>
                      <w:sz w:val="24"/>
                      <w:szCs w:val="24"/>
                    </w:rPr>
                    <w:t xml:space="preserve"> </w:t>
                  </w:r>
                  <w:proofErr w:type="gramStart"/>
                  <w:r w:rsidRPr="004F1006">
                    <w:rPr>
                      <w:rFonts w:ascii="Times New Roman" w:hAnsi="Times New Roman"/>
                      <w:sz w:val="24"/>
                      <w:szCs w:val="24"/>
                    </w:rPr>
                    <w:t>moksleivi</w:t>
                  </w:r>
                  <w:r w:rsidRPr="004F1006">
                    <w:rPr>
                      <w:rFonts w:ascii="Times New Roman" w:hAnsi="Times New Roman"/>
                      <w:sz w:val="24"/>
                      <w:szCs w:val="24"/>
                      <w:lang w:val="lt-LT"/>
                    </w:rPr>
                    <w:t>ų</w:t>
                  </w:r>
                  <w:proofErr w:type="gramEnd"/>
                  <w:r w:rsidRPr="004F1006">
                    <w:rPr>
                      <w:rFonts w:ascii="Times New Roman" w:hAnsi="Times New Roman"/>
                      <w:sz w:val="24"/>
                      <w:szCs w:val="24"/>
                      <w:lang w:val="lt-LT"/>
                    </w:rPr>
                    <w:t xml:space="preserve"> pasiskirstymas atsižvelgiant į brėžinį</w:t>
                  </w:r>
                </w:p>
              </w:txbxContent>
            </v:textbox>
          </v:rect>
        </w:pict>
      </w:r>
    </w:p>
    <w:p w:rsidR="00C422FF" w:rsidRDefault="00C422FF" w:rsidP="00C169C8">
      <w:pPr>
        <w:spacing w:line="360" w:lineRule="auto"/>
        <w:ind w:firstLine="567"/>
        <w:jc w:val="both"/>
        <w:rPr>
          <w:rFonts w:ascii="Times New Roman" w:hAnsi="Times New Roman"/>
          <w:sz w:val="24"/>
          <w:szCs w:val="24"/>
          <w:lang w:val="lt-LT"/>
        </w:rPr>
      </w:pPr>
    </w:p>
    <w:p w:rsidR="00C169C8" w:rsidRPr="0000316A" w:rsidRDefault="00C87F09" w:rsidP="00C169C8">
      <w:pPr>
        <w:spacing w:line="360" w:lineRule="auto"/>
        <w:ind w:firstLine="567"/>
        <w:jc w:val="both"/>
        <w:rPr>
          <w:rFonts w:ascii="Times New Roman" w:hAnsi="Times New Roman"/>
          <w:sz w:val="24"/>
          <w:szCs w:val="24"/>
          <w:lang w:val="lt-LT"/>
        </w:rPr>
      </w:pPr>
      <w:r>
        <w:rPr>
          <w:rFonts w:ascii="Times New Roman" w:hAnsi="Times New Roman"/>
          <w:sz w:val="24"/>
          <w:szCs w:val="24"/>
          <w:lang w:val="lt-LT"/>
        </w:rPr>
        <w:t>Dešimtos klasės moksleiviai</w:t>
      </w:r>
      <w:r w:rsidR="00C169C8">
        <w:rPr>
          <w:rFonts w:ascii="Times New Roman" w:hAnsi="Times New Roman"/>
          <w:sz w:val="24"/>
          <w:szCs w:val="24"/>
          <w:lang w:val="lt-LT"/>
        </w:rPr>
        <w:t xml:space="preserve"> neužmiršę sverto taisyklės, jėgos momentų taisyklės ir t.</w:t>
      </w:r>
      <w:r w:rsidR="00CB2F57">
        <w:rPr>
          <w:rFonts w:ascii="Times New Roman" w:hAnsi="Times New Roman"/>
          <w:sz w:val="24"/>
          <w:szCs w:val="24"/>
          <w:lang w:val="lt-LT"/>
        </w:rPr>
        <w:t xml:space="preserve"> </w:t>
      </w:r>
      <w:r w:rsidR="00C169C8">
        <w:rPr>
          <w:rFonts w:ascii="Times New Roman" w:hAnsi="Times New Roman"/>
          <w:sz w:val="24"/>
          <w:szCs w:val="24"/>
          <w:lang w:val="lt-LT"/>
        </w:rPr>
        <w:t xml:space="preserve">t. </w:t>
      </w:r>
      <w:r w:rsidR="00084109">
        <w:rPr>
          <w:rFonts w:ascii="Times New Roman" w:hAnsi="Times New Roman"/>
          <w:sz w:val="24"/>
          <w:szCs w:val="24"/>
          <w:lang w:val="lt-LT"/>
        </w:rPr>
        <w:t>Aišku</w:t>
      </w:r>
      <w:r w:rsidR="00C169C8">
        <w:rPr>
          <w:rFonts w:ascii="Times New Roman" w:hAnsi="Times New Roman"/>
          <w:sz w:val="24"/>
          <w:szCs w:val="24"/>
          <w:lang w:val="lt-LT"/>
        </w:rPr>
        <w:t xml:space="preserve"> labai džiugu, kad kai kurie moksleiviai fizikos žinias gilina pasimokydami papildomai</w:t>
      </w:r>
      <w:r w:rsidR="003E48F6">
        <w:rPr>
          <w:rFonts w:ascii="Times New Roman" w:hAnsi="Times New Roman"/>
          <w:sz w:val="24"/>
          <w:szCs w:val="24"/>
          <w:lang w:val="lt-LT"/>
        </w:rPr>
        <w:t>,</w:t>
      </w:r>
      <w:r w:rsidR="00C169C8">
        <w:rPr>
          <w:rFonts w:ascii="Times New Roman" w:hAnsi="Times New Roman"/>
          <w:sz w:val="24"/>
          <w:szCs w:val="24"/>
          <w:lang w:val="lt-LT"/>
        </w:rPr>
        <w:t xml:space="preserve"> </w:t>
      </w:r>
      <w:r w:rsidR="003E48F6">
        <w:rPr>
          <w:rFonts w:ascii="Times New Roman" w:hAnsi="Times New Roman"/>
          <w:sz w:val="24"/>
          <w:szCs w:val="24"/>
          <w:lang w:val="lt-LT"/>
        </w:rPr>
        <w:t>i</w:t>
      </w:r>
      <w:r w:rsidR="00C169C8">
        <w:rPr>
          <w:rFonts w:ascii="Times New Roman" w:hAnsi="Times New Roman"/>
          <w:sz w:val="24"/>
          <w:szCs w:val="24"/>
          <w:lang w:val="lt-LT"/>
        </w:rPr>
        <w:t>r jau geba taikyti</w:t>
      </w:r>
      <w:r w:rsidR="003E48F6">
        <w:rPr>
          <w:rFonts w:ascii="Times New Roman" w:hAnsi="Times New Roman"/>
          <w:sz w:val="24"/>
          <w:szCs w:val="24"/>
          <w:lang w:val="lt-LT"/>
        </w:rPr>
        <w:t>,</w:t>
      </w:r>
      <w:r w:rsidR="00C169C8">
        <w:rPr>
          <w:rFonts w:ascii="Times New Roman" w:hAnsi="Times New Roman"/>
          <w:sz w:val="24"/>
          <w:szCs w:val="24"/>
          <w:lang w:val="lt-LT"/>
        </w:rPr>
        <w:t xml:space="preserve"> pvz.</w:t>
      </w:r>
      <w:r w:rsidR="003E48F6">
        <w:rPr>
          <w:rFonts w:ascii="Times New Roman" w:hAnsi="Times New Roman"/>
          <w:sz w:val="24"/>
          <w:szCs w:val="24"/>
          <w:lang w:val="lt-LT"/>
        </w:rPr>
        <w:t>,</w:t>
      </w:r>
      <w:r w:rsidR="00C169C8">
        <w:rPr>
          <w:rFonts w:ascii="Times New Roman" w:hAnsi="Times New Roman"/>
          <w:sz w:val="24"/>
          <w:szCs w:val="24"/>
          <w:lang w:val="lt-LT"/>
        </w:rPr>
        <w:t xml:space="preserve"> vektorinius dydžius.</w:t>
      </w:r>
      <w:r w:rsidR="00CB2F57">
        <w:rPr>
          <w:rFonts w:ascii="Times New Roman" w:hAnsi="Times New Roman"/>
          <w:sz w:val="24"/>
          <w:szCs w:val="24"/>
          <w:lang w:val="lt-LT"/>
        </w:rPr>
        <w:t xml:space="preserve"> Šioje situacijoje būtų galima paminėti </w:t>
      </w:r>
      <w:r w:rsidR="00CB2F57" w:rsidRPr="00CB2F57">
        <w:rPr>
          <w:rFonts w:ascii="Times New Roman" w:hAnsi="Times New Roman"/>
          <w:sz w:val="24"/>
          <w:szCs w:val="24"/>
          <w:lang w:val="lt-LT"/>
        </w:rPr>
        <w:t xml:space="preserve">ugdymo </w:t>
      </w:r>
      <w:r w:rsidR="00CB2F57">
        <w:rPr>
          <w:rFonts w:ascii="Times New Roman" w:hAnsi="Times New Roman"/>
          <w:sz w:val="24"/>
          <w:szCs w:val="24"/>
          <w:lang w:val="lt-LT"/>
        </w:rPr>
        <w:t>spartinimą</w:t>
      </w:r>
      <w:r w:rsidR="00CB2F57" w:rsidRPr="00CB2F57">
        <w:rPr>
          <w:rFonts w:ascii="Times New Roman" w:hAnsi="Times New Roman"/>
          <w:sz w:val="24"/>
          <w:szCs w:val="24"/>
          <w:lang w:val="lt-LT"/>
        </w:rPr>
        <w:t xml:space="preserve"> – </w:t>
      </w:r>
      <w:r w:rsidR="00CB2F57">
        <w:rPr>
          <w:rFonts w:ascii="Times New Roman" w:hAnsi="Times New Roman"/>
          <w:sz w:val="24"/>
          <w:szCs w:val="24"/>
          <w:lang w:val="lt-LT"/>
        </w:rPr>
        <w:t>kaip galimybę</w:t>
      </w:r>
      <w:r w:rsidR="00CB2F57" w:rsidRPr="00CB2F57">
        <w:rPr>
          <w:rFonts w:ascii="Times New Roman" w:hAnsi="Times New Roman"/>
          <w:sz w:val="24"/>
          <w:szCs w:val="24"/>
          <w:lang w:val="lt-LT"/>
        </w:rPr>
        <w:t xml:space="preserve"> spręsti uždavinius, skirtus aukštesnių klasių moksleiviams ir </w:t>
      </w:r>
      <w:r w:rsidR="003E48F6">
        <w:rPr>
          <w:rFonts w:ascii="Times New Roman" w:hAnsi="Times New Roman"/>
          <w:sz w:val="24"/>
          <w:szCs w:val="24"/>
          <w:lang w:val="lt-LT"/>
        </w:rPr>
        <w:t>kartu</w:t>
      </w:r>
      <w:r w:rsidR="00CB2F57" w:rsidRPr="00CB2F57">
        <w:rPr>
          <w:rFonts w:ascii="Times New Roman" w:hAnsi="Times New Roman"/>
          <w:sz w:val="24"/>
          <w:szCs w:val="24"/>
          <w:lang w:val="lt-LT"/>
        </w:rPr>
        <w:t xml:space="preserve"> </w:t>
      </w:r>
      <w:r w:rsidR="003E48F6">
        <w:rPr>
          <w:rFonts w:ascii="Times New Roman" w:hAnsi="Times New Roman"/>
          <w:sz w:val="24"/>
          <w:szCs w:val="24"/>
          <w:lang w:val="lt-LT"/>
        </w:rPr>
        <w:t>skatinimą</w:t>
      </w:r>
      <w:r w:rsidR="00CB2F57">
        <w:rPr>
          <w:rFonts w:ascii="Times New Roman" w:hAnsi="Times New Roman"/>
          <w:sz w:val="24"/>
          <w:szCs w:val="24"/>
          <w:lang w:val="lt-LT"/>
        </w:rPr>
        <w:t xml:space="preserve"> mokytis „į priekį“.</w:t>
      </w:r>
      <w:r w:rsidR="00C169C8">
        <w:rPr>
          <w:rFonts w:ascii="Times New Roman" w:hAnsi="Times New Roman"/>
          <w:sz w:val="24"/>
          <w:szCs w:val="24"/>
          <w:lang w:val="lt-LT"/>
        </w:rPr>
        <w:t xml:space="preserve"> Pasitaiko ir užuomaršų, kuriems trūksta laiko ar susikaupimo </w:t>
      </w:r>
      <w:r w:rsidR="003E48F6">
        <w:rPr>
          <w:rFonts w:ascii="Times New Roman" w:hAnsi="Times New Roman"/>
          <w:sz w:val="24"/>
          <w:szCs w:val="24"/>
          <w:lang w:val="lt-LT"/>
        </w:rPr>
        <w:t>ap</w:t>
      </w:r>
      <w:r w:rsidR="00C169C8">
        <w:rPr>
          <w:rFonts w:ascii="Times New Roman" w:hAnsi="Times New Roman"/>
          <w:sz w:val="24"/>
          <w:szCs w:val="24"/>
          <w:lang w:val="lt-LT"/>
        </w:rPr>
        <w:t>skaičiuojant sverto masę ar nemoka</w:t>
      </w:r>
      <w:r w:rsidR="003E48F6">
        <w:rPr>
          <w:rFonts w:ascii="Times New Roman" w:hAnsi="Times New Roman"/>
          <w:sz w:val="24"/>
          <w:szCs w:val="24"/>
          <w:lang w:val="lt-LT"/>
        </w:rPr>
        <w:t xml:space="preserve"> </w:t>
      </w:r>
      <w:r w:rsidR="00C169C8">
        <w:rPr>
          <w:rFonts w:ascii="Times New Roman" w:hAnsi="Times New Roman"/>
          <w:sz w:val="24"/>
          <w:szCs w:val="24"/>
          <w:lang w:val="lt-LT"/>
        </w:rPr>
        <w:t>užrašyti pusiausvyros sąlyg</w:t>
      </w:r>
      <w:r w:rsidR="003E48F6">
        <w:rPr>
          <w:rFonts w:ascii="Times New Roman" w:hAnsi="Times New Roman"/>
          <w:sz w:val="24"/>
          <w:szCs w:val="24"/>
          <w:lang w:val="lt-LT"/>
        </w:rPr>
        <w:t>o</w:t>
      </w:r>
      <w:r w:rsidR="00C169C8">
        <w:rPr>
          <w:rFonts w:ascii="Times New Roman" w:hAnsi="Times New Roman"/>
          <w:sz w:val="24"/>
          <w:szCs w:val="24"/>
          <w:lang w:val="lt-LT"/>
        </w:rPr>
        <w:t>s pagal tris veikiančias jėgas.</w:t>
      </w:r>
      <w:r w:rsidR="004F1006" w:rsidRPr="004F1006">
        <w:rPr>
          <w:rFonts w:ascii="Times New Roman" w:hAnsi="Times New Roman"/>
          <w:noProof/>
          <w:color w:val="FF0000"/>
          <w:sz w:val="24"/>
          <w:szCs w:val="24"/>
          <w:lang w:val="lt-LT"/>
        </w:rPr>
        <w:t xml:space="preserve"> </w:t>
      </w:r>
      <w:r w:rsidR="008C1DBB" w:rsidRPr="008C1DBB">
        <w:rPr>
          <w:rFonts w:ascii="Times New Roman" w:hAnsi="Times New Roman"/>
          <w:noProof/>
          <w:sz w:val="24"/>
          <w:szCs w:val="24"/>
          <w:lang w:val="lt-LT"/>
        </w:rPr>
        <w:t>Taip pat</w:t>
      </w:r>
      <w:r w:rsidR="008C1DBB">
        <w:rPr>
          <w:rFonts w:ascii="Times New Roman" w:hAnsi="Times New Roman"/>
          <w:noProof/>
          <w:sz w:val="24"/>
          <w:szCs w:val="24"/>
          <w:lang w:val="lt-LT"/>
        </w:rPr>
        <w:t>,</w:t>
      </w:r>
      <w:r w:rsidR="008C1DBB" w:rsidRPr="008C1DBB">
        <w:rPr>
          <w:rFonts w:ascii="Times New Roman" w:hAnsi="Times New Roman"/>
          <w:noProof/>
          <w:sz w:val="24"/>
          <w:szCs w:val="24"/>
          <w:lang w:val="lt-LT"/>
        </w:rPr>
        <w:t xml:space="preserve"> k</w:t>
      </w:r>
      <w:r w:rsidR="004F1006" w:rsidRPr="008C1DBB">
        <w:rPr>
          <w:rFonts w:ascii="Times New Roman" w:hAnsi="Times New Roman"/>
          <w:noProof/>
          <w:sz w:val="24"/>
          <w:szCs w:val="24"/>
          <w:lang w:val="lt-LT"/>
        </w:rPr>
        <w:t xml:space="preserve">aip ir </w:t>
      </w:r>
      <w:r w:rsidR="008C1DBB" w:rsidRPr="008C1DBB">
        <w:rPr>
          <w:rFonts w:ascii="Times New Roman" w:hAnsi="Times New Roman"/>
          <w:noProof/>
          <w:sz w:val="24"/>
          <w:szCs w:val="24"/>
          <w:lang w:val="lt-LT"/>
        </w:rPr>
        <w:t>tarp</w:t>
      </w:r>
      <w:r w:rsidR="008C1DBB">
        <w:rPr>
          <w:rFonts w:ascii="Times New Roman" w:hAnsi="Times New Roman"/>
          <w:noProof/>
          <w:sz w:val="24"/>
          <w:szCs w:val="24"/>
          <w:lang w:val="lt-LT"/>
        </w:rPr>
        <w:t xml:space="preserve"> </w:t>
      </w:r>
      <w:r w:rsidR="004F1006" w:rsidRPr="004F1006">
        <w:rPr>
          <w:rFonts w:ascii="Times New Roman" w:hAnsi="Times New Roman"/>
          <w:noProof/>
          <w:sz w:val="24"/>
          <w:szCs w:val="24"/>
          <w:lang w:val="lt-LT"/>
        </w:rPr>
        <w:t>devintokų, susid</w:t>
      </w:r>
      <w:r w:rsidR="003E48F6">
        <w:rPr>
          <w:rFonts w:ascii="Times New Roman" w:hAnsi="Times New Roman"/>
          <w:noProof/>
          <w:sz w:val="24"/>
          <w:szCs w:val="24"/>
          <w:lang w:val="lt-LT"/>
        </w:rPr>
        <w:t>arė dvi grupės</w:t>
      </w:r>
      <w:r w:rsidR="004F1006" w:rsidRPr="004F1006">
        <w:rPr>
          <w:rFonts w:ascii="Times New Roman" w:hAnsi="Times New Roman"/>
          <w:noProof/>
          <w:sz w:val="24"/>
          <w:szCs w:val="24"/>
          <w:lang w:val="lt-LT"/>
        </w:rPr>
        <w:t xml:space="preserve"> </w:t>
      </w:r>
      <w:r w:rsidR="003E48F6">
        <w:rPr>
          <w:rFonts w:ascii="Times New Roman" w:hAnsi="Times New Roman"/>
          <w:noProof/>
          <w:sz w:val="24"/>
          <w:szCs w:val="24"/>
          <w:lang w:val="lt-LT"/>
        </w:rPr>
        <w:t>t</w:t>
      </w:r>
      <w:r w:rsidR="004F1006" w:rsidRPr="004F1006">
        <w:rPr>
          <w:rFonts w:ascii="Times New Roman" w:hAnsi="Times New Roman"/>
          <w:noProof/>
          <w:sz w:val="24"/>
          <w:szCs w:val="24"/>
          <w:lang w:val="lt-LT"/>
        </w:rPr>
        <w:t>ų moksleivių, kurie s</w:t>
      </w:r>
      <w:r w:rsidR="004F1006">
        <w:rPr>
          <w:rFonts w:ascii="Times New Roman" w:hAnsi="Times New Roman"/>
          <w:noProof/>
          <w:sz w:val="24"/>
          <w:szCs w:val="24"/>
          <w:lang w:val="lt-LT"/>
        </w:rPr>
        <w:t>ė</w:t>
      </w:r>
      <w:r w:rsidR="004F1006" w:rsidRPr="004F1006">
        <w:rPr>
          <w:rFonts w:ascii="Times New Roman" w:hAnsi="Times New Roman"/>
          <w:noProof/>
          <w:sz w:val="24"/>
          <w:szCs w:val="24"/>
          <w:lang w:val="lt-LT"/>
        </w:rPr>
        <w:t xml:space="preserve">kmingai sprendė, ir tų kurie tik bandė spręsti </w:t>
      </w:r>
      <w:r w:rsidR="004F1006">
        <w:rPr>
          <w:rFonts w:ascii="Times New Roman" w:hAnsi="Times New Roman"/>
          <w:noProof/>
          <w:sz w:val="24"/>
          <w:szCs w:val="24"/>
          <w:lang w:val="lt-LT"/>
        </w:rPr>
        <w:t xml:space="preserve">šį </w:t>
      </w:r>
      <w:r w:rsidR="004F1006" w:rsidRPr="004F1006">
        <w:rPr>
          <w:rFonts w:ascii="Times New Roman" w:hAnsi="Times New Roman"/>
          <w:noProof/>
          <w:sz w:val="24"/>
          <w:szCs w:val="24"/>
          <w:lang w:val="lt-LT"/>
        </w:rPr>
        <w:t>uždavinį. Pas</w:t>
      </w:r>
      <w:r w:rsidR="00C4619D">
        <w:rPr>
          <w:rFonts w:ascii="Times New Roman" w:hAnsi="Times New Roman"/>
          <w:noProof/>
          <w:sz w:val="24"/>
          <w:szCs w:val="24"/>
          <w:lang w:val="lt-LT"/>
        </w:rPr>
        <w:t>tarosios mokinių grupės pastangomis jų įgyti bendri</w:t>
      </w:r>
      <w:r w:rsidR="004F1006" w:rsidRPr="004F1006">
        <w:rPr>
          <w:rFonts w:ascii="Times New Roman" w:hAnsi="Times New Roman"/>
          <w:noProof/>
          <w:sz w:val="24"/>
          <w:szCs w:val="24"/>
          <w:lang w:val="lt-LT"/>
        </w:rPr>
        <w:t xml:space="preserve"> įg</w:t>
      </w:r>
      <w:r w:rsidR="00F00D18">
        <w:rPr>
          <w:rFonts w:ascii="Times New Roman" w:hAnsi="Times New Roman"/>
          <w:noProof/>
          <w:sz w:val="24"/>
          <w:szCs w:val="24"/>
          <w:lang w:val="lt-LT"/>
        </w:rPr>
        <w:t>ū</w:t>
      </w:r>
      <w:r w:rsidR="00C4619D">
        <w:rPr>
          <w:rFonts w:ascii="Times New Roman" w:hAnsi="Times New Roman"/>
          <w:noProof/>
          <w:sz w:val="24"/>
          <w:szCs w:val="24"/>
          <w:lang w:val="lt-LT"/>
        </w:rPr>
        <w:t>džiai</w:t>
      </w:r>
      <w:r w:rsidR="004F1006" w:rsidRPr="004F1006">
        <w:rPr>
          <w:rFonts w:ascii="Times New Roman" w:hAnsi="Times New Roman"/>
          <w:noProof/>
          <w:sz w:val="24"/>
          <w:szCs w:val="24"/>
          <w:lang w:val="lt-LT"/>
        </w:rPr>
        <w:t xml:space="preserve"> sp</w:t>
      </w:r>
      <w:r w:rsidR="00F00D18">
        <w:rPr>
          <w:rFonts w:ascii="Times New Roman" w:hAnsi="Times New Roman"/>
          <w:noProof/>
          <w:sz w:val="24"/>
          <w:szCs w:val="24"/>
          <w:lang w:val="lt-LT"/>
        </w:rPr>
        <w:t>rę</w:t>
      </w:r>
      <w:r w:rsidR="00C4619D">
        <w:rPr>
          <w:rFonts w:ascii="Times New Roman" w:hAnsi="Times New Roman"/>
          <w:noProof/>
          <w:sz w:val="24"/>
          <w:szCs w:val="24"/>
          <w:lang w:val="lt-LT"/>
        </w:rPr>
        <w:t>ndžiant</w:t>
      </w:r>
      <w:r w:rsidR="00F00D18">
        <w:rPr>
          <w:rFonts w:ascii="Times New Roman" w:hAnsi="Times New Roman"/>
          <w:noProof/>
          <w:sz w:val="24"/>
          <w:szCs w:val="24"/>
          <w:lang w:val="lt-LT"/>
        </w:rPr>
        <w:t xml:space="preserve"> uždavinius yra ženkliai </w:t>
      </w:r>
      <w:r w:rsidR="00C4619D">
        <w:rPr>
          <w:rFonts w:ascii="Times New Roman" w:hAnsi="Times New Roman"/>
          <w:noProof/>
          <w:sz w:val="24"/>
          <w:szCs w:val="24"/>
          <w:lang w:val="lt-LT"/>
        </w:rPr>
        <w:t>geresni</w:t>
      </w:r>
      <w:r w:rsidR="004F1006" w:rsidRPr="004F1006">
        <w:rPr>
          <w:rFonts w:ascii="Times New Roman" w:hAnsi="Times New Roman"/>
          <w:noProof/>
          <w:sz w:val="24"/>
          <w:szCs w:val="24"/>
          <w:lang w:val="lt-LT"/>
        </w:rPr>
        <w:t>, negu devintokų.</w:t>
      </w:r>
    </w:p>
    <w:p w:rsidR="00C169C8" w:rsidRPr="008635A7" w:rsidRDefault="00E36370" w:rsidP="00C00BDC">
      <w:pPr>
        <w:pStyle w:val="NoSpacing"/>
        <w:spacing w:before="200" w:after="200"/>
        <w:jc w:val="center"/>
        <w:rPr>
          <w:rFonts w:ascii="Times New Roman" w:hAnsi="Times New Roman"/>
          <w:b/>
          <w:sz w:val="24"/>
          <w:szCs w:val="24"/>
          <w:lang w:val="lt-LT"/>
        </w:rPr>
      </w:pPr>
      <w:r w:rsidRPr="0000316A">
        <w:rPr>
          <w:rFonts w:ascii="Times New Roman" w:hAnsi="Times New Roman"/>
          <w:b/>
          <w:sz w:val="24"/>
          <w:szCs w:val="24"/>
          <w:lang w:val="lt-LT"/>
        </w:rPr>
        <w:t>3</w:t>
      </w:r>
      <w:r w:rsidR="00C87F09" w:rsidRPr="0000316A">
        <w:rPr>
          <w:rFonts w:ascii="Times New Roman" w:hAnsi="Times New Roman"/>
          <w:b/>
          <w:sz w:val="24"/>
          <w:szCs w:val="24"/>
          <w:lang w:val="lt-LT"/>
        </w:rPr>
        <w:t xml:space="preserve">.1.3. </w:t>
      </w:r>
      <w:r w:rsidR="00C00BDC">
        <w:rPr>
          <w:rFonts w:ascii="Times New Roman" w:hAnsi="Times New Roman"/>
          <w:b/>
          <w:sz w:val="24"/>
          <w:szCs w:val="24"/>
          <w:lang w:val="lt-LT"/>
        </w:rPr>
        <w:t>Vienuoliktos</w:t>
      </w:r>
      <w:r w:rsidR="00C00BDC" w:rsidRPr="00C63981">
        <w:rPr>
          <w:rFonts w:ascii="Times New Roman" w:hAnsi="Times New Roman"/>
          <w:b/>
          <w:sz w:val="24"/>
          <w:szCs w:val="24"/>
          <w:lang w:val="lt-LT"/>
        </w:rPr>
        <w:t xml:space="preserve"> klasės mokinių sprendimų analizė</w:t>
      </w:r>
    </w:p>
    <w:p w:rsidR="00C169C8" w:rsidRDefault="00FF5BD7" w:rsidP="00C169C8">
      <w:pPr>
        <w:pStyle w:val="NoSpacing"/>
        <w:spacing w:line="360" w:lineRule="auto"/>
        <w:ind w:firstLine="567"/>
        <w:jc w:val="both"/>
        <w:rPr>
          <w:rFonts w:ascii="Times New Roman" w:hAnsi="Times New Roman"/>
          <w:sz w:val="24"/>
          <w:szCs w:val="24"/>
          <w:lang w:val="lt-LT"/>
        </w:rPr>
      </w:pPr>
      <w:r w:rsidRPr="00FF5BD7">
        <w:rPr>
          <w:rFonts w:ascii="Times New Roman" w:hAnsi="Times New Roman"/>
          <w:sz w:val="24"/>
          <w:szCs w:val="24"/>
          <w:lang w:val="lt-LT"/>
        </w:rPr>
        <w:t xml:space="preserve">Vienuoliktokų </w:t>
      </w:r>
      <w:r w:rsidR="00C4619D">
        <w:rPr>
          <w:rFonts w:ascii="Times New Roman" w:hAnsi="Times New Roman"/>
          <w:sz w:val="24"/>
          <w:szCs w:val="24"/>
          <w:lang w:val="lt-LT"/>
        </w:rPr>
        <w:t xml:space="preserve">sprendimų </w:t>
      </w:r>
      <w:r w:rsidRPr="00FF5BD7">
        <w:rPr>
          <w:rFonts w:ascii="Times New Roman" w:hAnsi="Times New Roman"/>
          <w:sz w:val="24"/>
          <w:szCs w:val="24"/>
          <w:lang w:val="lt-LT"/>
        </w:rPr>
        <w:t xml:space="preserve">vertinimo rezultatai pateikti </w:t>
      </w:r>
      <w:r w:rsidR="00451C2A">
        <w:rPr>
          <w:rFonts w:ascii="Times New Roman" w:hAnsi="Times New Roman"/>
          <w:sz w:val="24"/>
          <w:szCs w:val="24"/>
          <w:lang w:val="lt-LT"/>
        </w:rPr>
        <w:t>4</w:t>
      </w:r>
      <w:r w:rsidRPr="00FF5BD7">
        <w:rPr>
          <w:rFonts w:ascii="Times New Roman" w:hAnsi="Times New Roman"/>
          <w:sz w:val="24"/>
          <w:szCs w:val="24"/>
          <w:lang w:val="lt-LT"/>
        </w:rPr>
        <w:t> lentelėje.</w:t>
      </w:r>
      <w:r>
        <w:rPr>
          <w:rFonts w:ascii="Times New Roman" w:hAnsi="Times New Roman"/>
          <w:color w:val="FF0000"/>
          <w:sz w:val="24"/>
          <w:szCs w:val="24"/>
          <w:lang w:val="lt-LT"/>
        </w:rPr>
        <w:t xml:space="preserve"> </w:t>
      </w:r>
      <w:r w:rsidR="00C169C8">
        <w:rPr>
          <w:rFonts w:ascii="Times New Roman" w:hAnsi="Times New Roman"/>
          <w:sz w:val="24"/>
          <w:szCs w:val="24"/>
          <w:lang w:val="lt-LT"/>
        </w:rPr>
        <w:t xml:space="preserve">Žvelgiant į </w:t>
      </w:r>
      <w:r w:rsidR="00C87F09">
        <w:rPr>
          <w:rFonts w:ascii="Times New Roman" w:hAnsi="Times New Roman"/>
          <w:sz w:val="24"/>
          <w:szCs w:val="24"/>
          <w:lang w:val="lt-LT"/>
        </w:rPr>
        <w:t xml:space="preserve">vienuoliktokų </w:t>
      </w:r>
      <w:r w:rsidR="00C4619D">
        <w:rPr>
          <w:rFonts w:ascii="Times New Roman" w:hAnsi="Times New Roman"/>
          <w:sz w:val="24"/>
          <w:szCs w:val="24"/>
          <w:lang w:val="lt-LT"/>
        </w:rPr>
        <w:t>rezultatus matyti</w:t>
      </w:r>
      <w:r w:rsidR="00C169C8">
        <w:rPr>
          <w:rFonts w:ascii="Times New Roman" w:hAnsi="Times New Roman"/>
          <w:sz w:val="24"/>
          <w:szCs w:val="24"/>
          <w:lang w:val="lt-LT"/>
        </w:rPr>
        <w:t xml:space="preserve">, kad </w:t>
      </w:r>
      <w:r w:rsidR="00C169C8" w:rsidRPr="0000316A">
        <w:rPr>
          <w:rFonts w:ascii="Times New Roman" w:hAnsi="Times New Roman"/>
          <w:sz w:val="24"/>
          <w:szCs w:val="24"/>
          <w:lang w:val="lt-LT"/>
        </w:rPr>
        <w:t xml:space="preserve">77,5 </w:t>
      </w:r>
      <w:r w:rsidR="00C169C8">
        <w:rPr>
          <w:rFonts w:ascii="Times New Roman" w:hAnsi="Times New Roman"/>
          <w:sz w:val="24"/>
          <w:szCs w:val="24"/>
          <w:lang w:val="lt-LT"/>
        </w:rPr>
        <w:t>% moksleivių nesugebėjo išspręsti šio uždavinio. Lyginant su devintokais</w:t>
      </w:r>
      <w:r w:rsidR="00C4619D">
        <w:rPr>
          <w:rFonts w:ascii="Times New Roman" w:hAnsi="Times New Roman"/>
          <w:sz w:val="24"/>
          <w:szCs w:val="24"/>
          <w:lang w:val="lt-LT"/>
        </w:rPr>
        <w:t xml:space="preserve"> bei dešimtokais neišsprendusiųjų</w:t>
      </w:r>
      <w:r w:rsidR="00C169C8">
        <w:rPr>
          <w:rFonts w:ascii="Times New Roman" w:hAnsi="Times New Roman"/>
          <w:sz w:val="24"/>
          <w:szCs w:val="24"/>
          <w:lang w:val="lt-LT"/>
        </w:rPr>
        <w:t xml:space="preserve"> procentai mažėja</w:t>
      </w:r>
      <w:r w:rsidR="00C4619D">
        <w:rPr>
          <w:rFonts w:ascii="Times New Roman" w:hAnsi="Times New Roman"/>
          <w:sz w:val="24"/>
          <w:szCs w:val="24"/>
          <w:lang w:val="lt-LT"/>
        </w:rPr>
        <w:t>,</w:t>
      </w:r>
      <w:r w:rsidR="00C169C8">
        <w:rPr>
          <w:rFonts w:ascii="Times New Roman" w:hAnsi="Times New Roman"/>
          <w:sz w:val="24"/>
          <w:szCs w:val="24"/>
          <w:lang w:val="lt-LT"/>
        </w:rPr>
        <w:t xml:space="preserve"> vadinasi</w:t>
      </w:r>
      <w:r w:rsidR="00C4619D">
        <w:rPr>
          <w:rFonts w:ascii="Times New Roman" w:hAnsi="Times New Roman"/>
          <w:sz w:val="24"/>
          <w:szCs w:val="24"/>
          <w:lang w:val="lt-LT"/>
        </w:rPr>
        <w:t>,</w:t>
      </w:r>
      <w:r w:rsidR="00C169C8">
        <w:rPr>
          <w:rFonts w:ascii="Times New Roman" w:hAnsi="Times New Roman"/>
          <w:sz w:val="24"/>
          <w:szCs w:val="24"/>
          <w:lang w:val="lt-LT"/>
        </w:rPr>
        <w:t xml:space="preserve"> vienuoliktokai geriau supranta šį uždavinį ir geba taikyti įgytas žinias.</w:t>
      </w:r>
    </w:p>
    <w:p w:rsidR="00C00BDC" w:rsidRDefault="00451C2A" w:rsidP="00C00BDC">
      <w:pPr>
        <w:pStyle w:val="NoSpacing"/>
        <w:spacing w:line="360" w:lineRule="auto"/>
        <w:ind w:firstLine="567"/>
        <w:jc w:val="right"/>
        <w:rPr>
          <w:rFonts w:ascii="Times New Roman" w:hAnsi="Times New Roman"/>
          <w:sz w:val="24"/>
          <w:szCs w:val="24"/>
          <w:lang w:val="lt-LT"/>
        </w:rPr>
      </w:pPr>
      <w:r>
        <w:rPr>
          <w:rFonts w:ascii="Times New Roman" w:hAnsi="Times New Roman"/>
          <w:sz w:val="24"/>
          <w:szCs w:val="24"/>
          <w:lang w:val="lt-LT"/>
        </w:rPr>
        <w:t>4</w:t>
      </w:r>
      <w:r w:rsidR="00C00BDC">
        <w:rPr>
          <w:rFonts w:ascii="Times New Roman" w:hAnsi="Times New Roman"/>
          <w:sz w:val="24"/>
          <w:szCs w:val="24"/>
          <w:lang w:val="lt-LT"/>
        </w:rPr>
        <w:t xml:space="preserve"> lentelė</w:t>
      </w:r>
    </w:p>
    <w:p w:rsidR="00C00BDC" w:rsidRPr="00B62E7B" w:rsidRDefault="00C00BDC" w:rsidP="00C00BDC">
      <w:pPr>
        <w:tabs>
          <w:tab w:val="left" w:pos="2040"/>
        </w:tabs>
        <w:jc w:val="center"/>
        <w:rPr>
          <w:rFonts w:ascii="Times New Roman" w:hAnsi="Times New Roman"/>
          <w:b/>
          <w:sz w:val="24"/>
          <w:szCs w:val="24"/>
          <w:lang w:val="lt-LT"/>
        </w:rPr>
      </w:pPr>
      <w:r w:rsidRPr="00B62E7B">
        <w:rPr>
          <w:rFonts w:ascii="Times New Roman" w:hAnsi="Times New Roman"/>
          <w:b/>
          <w:sz w:val="24"/>
          <w:szCs w:val="24"/>
        </w:rPr>
        <w:t>11</w:t>
      </w:r>
      <w:r w:rsidRPr="00B62E7B">
        <w:rPr>
          <w:rFonts w:ascii="Times New Roman" w:hAnsi="Times New Roman"/>
          <w:b/>
          <w:sz w:val="24"/>
          <w:szCs w:val="24"/>
          <w:lang w:val="lt-LT"/>
        </w:rPr>
        <w:t xml:space="preserve"> kl</w:t>
      </w:r>
      <w:r w:rsidR="00C4619D">
        <w:rPr>
          <w:rFonts w:ascii="Times New Roman" w:hAnsi="Times New Roman"/>
          <w:b/>
          <w:sz w:val="24"/>
          <w:szCs w:val="24"/>
          <w:lang w:val="lt-LT"/>
        </w:rPr>
        <w:t>asės</w:t>
      </w:r>
      <w:r w:rsidRPr="00B62E7B">
        <w:rPr>
          <w:rFonts w:ascii="Times New Roman" w:hAnsi="Times New Roman"/>
          <w:b/>
          <w:sz w:val="24"/>
          <w:szCs w:val="24"/>
          <w:lang w:val="lt-LT"/>
        </w:rPr>
        <w:t xml:space="preserve"> </w:t>
      </w:r>
      <w:r w:rsidRPr="00B62E7B">
        <w:rPr>
          <w:rFonts w:ascii="Times New Roman" w:hAnsi="Times New Roman"/>
          <w:b/>
          <w:sz w:val="24"/>
          <w:szCs w:val="24"/>
        </w:rPr>
        <w:t xml:space="preserve">moksleivių </w:t>
      </w:r>
      <w:r w:rsidR="00AE6E90" w:rsidRPr="00B62E7B">
        <w:rPr>
          <w:rFonts w:ascii="Times New Roman" w:hAnsi="Times New Roman"/>
          <w:b/>
          <w:sz w:val="24"/>
          <w:szCs w:val="24"/>
        </w:rPr>
        <w:t>vertinimo rezultatai</w:t>
      </w:r>
    </w:p>
    <w:tbl>
      <w:tblPr>
        <w:tblpPr w:leftFromText="180" w:rightFromText="180" w:vertAnchor="text" w:horzAnchor="margin" w:tblpXSpec="center" w:tblpY="111"/>
        <w:tblOverlap w:val="never"/>
        <w:tblW w:w="6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8"/>
        <w:gridCol w:w="1863"/>
        <w:gridCol w:w="1640"/>
        <w:gridCol w:w="1747"/>
      </w:tblGrid>
      <w:tr w:rsidR="00C00BDC" w:rsidRPr="00E229A2" w:rsidTr="00DE10F6">
        <w:trPr>
          <w:trHeight w:val="337"/>
        </w:trPr>
        <w:tc>
          <w:tcPr>
            <w:tcW w:w="1038" w:type="dxa"/>
          </w:tcPr>
          <w:p w:rsidR="00C00BDC" w:rsidRPr="00E229A2" w:rsidRDefault="00C00BDC" w:rsidP="00C00BDC">
            <w:pPr>
              <w:pStyle w:val="NoSpacing"/>
              <w:jc w:val="center"/>
              <w:rPr>
                <w:rFonts w:ascii="Times New Roman" w:hAnsi="Times New Roman"/>
                <w:sz w:val="24"/>
                <w:szCs w:val="24"/>
              </w:rPr>
            </w:pPr>
            <w:r w:rsidRPr="00E229A2">
              <w:rPr>
                <w:rFonts w:ascii="Times New Roman" w:hAnsi="Times New Roman"/>
                <w:sz w:val="24"/>
                <w:szCs w:val="24"/>
              </w:rPr>
              <w:t>Balai</w:t>
            </w:r>
          </w:p>
        </w:tc>
        <w:tc>
          <w:tcPr>
            <w:tcW w:w="1863" w:type="dxa"/>
          </w:tcPr>
          <w:p w:rsidR="00C00BDC" w:rsidRPr="00E229A2" w:rsidRDefault="00C00BDC" w:rsidP="00C00BDC">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 xml:space="preserve">ų skaičius </w:t>
            </w:r>
            <w:r>
              <w:rPr>
                <w:rFonts w:ascii="Times New Roman" w:hAnsi="Times New Roman"/>
                <w:sz w:val="24"/>
                <w:szCs w:val="24"/>
              </w:rPr>
              <w:t>%</w:t>
            </w:r>
          </w:p>
        </w:tc>
        <w:tc>
          <w:tcPr>
            <w:tcW w:w="1640" w:type="dxa"/>
          </w:tcPr>
          <w:p w:rsidR="00C00BDC" w:rsidRPr="00E229A2" w:rsidRDefault="00C00BDC" w:rsidP="00C00BDC">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ų skaičius</w:t>
            </w:r>
          </w:p>
        </w:tc>
        <w:tc>
          <w:tcPr>
            <w:tcW w:w="1747" w:type="dxa"/>
            <w:vAlign w:val="center"/>
          </w:tcPr>
          <w:p w:rsidR="00C00BDC" w:rsidRPr="00E229A2" w:rsidRDefault="00C00BDC" w:rsidP="00C00BDC">
            <w:pPr>
              <w:pStyle w:val="NoSpacing"/>
              <w:jc w:val="center"/>
              <w:rPr>
                <w:rFonts w:ascii="Times New Roman" w:hAnsi="Times New Roman"/>
                <w:sz w:val="24"/>
                <w:szCs w:val="24"/>
              </w:rPr>
            </w:pPr>
            <w:r>
              <w:rPr>
                <w:rFonts w:ascii="Times New Roman" w:hAnsi="Times New Roman"/>
                <w:sz w:val="24"/>
                <w:szCs w:val="24"/>
              </w:rPr>
              <w:t>Žymėjimas</w:t>
            </w: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0</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77,5</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241</w:t>
            </w:r>
          </w:p>
        </w:tc>
        <w:tc>
          <w:tcPr>
            <w:tcW w:w="1747" w:type="dxa"/>
            <w:vAlign w:val="center"/>
          </w:tcPr>
          <w:p w:rsidR="00C00BDC" w:rsidRDefault="00C00BDC" w:rsidP="00C00BDC">
            <w:pPr>
              <w:spacing w:after="0" w:line="360" w:lineRule="auto"/>
              <w:jc w:val="center"/>
              <w:rPr>
                <w:rFonts w:ascii="Times New Roman" w:hAnsi="Times New Roman"/>
                <w:sz w:val="24"/>
                <w:szCs w:val="24"/>
              </w:rPr>
            </w:pPr>
          </w:p>
        </w:tc>
      </w:tr>
      <w:tr w:rsidR="00C00BDC" w:rsidRPr="003A6F8B" w:rsidTr="00DE10F6">
        <w:trPr>
          <w:trHeight w:val="316"/>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1</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1,3</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4</w:t>
            </w:r>
          </w:p>
        </w:tc>
        <w:tc>
          <w:tcPr>
            <w:tcW w:w="1747" w:type="dxa"/>
            <w:vAlign w:val="center"/>
          </w:tcPr>
          <w:p w:rsidR="00C00BDC"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A, B, C, D</w:t>
            </w: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2</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2,2</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7</w:t>
            </w:r>
          </w:p>
        </w:tc>
        <w:tc>
          <w:tcPr>
            <w:tcW w:w="1747" w:type="dxa"/>
            <w:vAlign w:val="center"/>
          </w:tcPr>
          <w:p w:rsidR="00DE10F6"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 xml:space="preserve">K, J, I, H, </w:t>
            </w:r>
          </w:p>
          <w:p w:rsidR="00C00BDC" w:rsidRDefault="00C00BDC" w:rsidP="00C00BDC">
            <w:pPr>
              <w:spacing w:after="0" w:line="360" w:lineRule="auto"/>
              <w:jc w:val="center"/>
              <w:rPr>
                <w:rFonts w:ascii="Times New Roman" w:hAnsi="Times New Roman"/>
                <w:sz w:val="24"/>
                <w:szCs w:val="24"/>
              </w:rPr>
            </w:pPr>
            <w:r>
              <w:rPr>
                <w:rFonts w:ascii="Times New Roman" w:hAnsi="Times New Roman"/>
                <w:sz w:val="24"/>
                <w:szCs w:val="24"/>
              </w:rPr>
              <w:lastRenderedPageBreak/>
              <w:t>G, F, E</w:t>
            </w:r>
          </w:p>
        </w:tc>
      </w:tr>
      <w:tr w:rsidR="00C00BDC" w:rsidRPr="003A6F8B" w:rsidTr="00DE10F6">
        <w:trPr>
          <w:trHeight w:val="316"/>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lastRenderedPageBreak/>
              <w:t>3</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1</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3</w:t>
            </w:r>
          </w:p>
        </w:tc>
        <w:tc>
          <w:tcPr>
            <w:tcW w:w="1747" w:type="dxa"/>
            <w:vAlign w:val="center"/>
          </w:tcPr>
          <w:p w:rsidR="00C00BDC"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L, M, N</w:t>
            </w: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4</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2,6</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8</w:t>
            </w:r>
          </w:p>
        </w:tc>
        <w:tc>
          <w:tcPr>
            <w:tcW w:w="1747" w:type="dxa"/>
            <w:vAlign w:val="center"/>
          </w:tcPr>
          <w:p w:rsidR="00C00BDC" w:rsidRPr="00005147"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O</w:t>
            </w:r>
            <w:r>
              <w:rPr>
                <w:rFonts w:ascii="Times New Roman" w:hAnsi="Times New Roman"/>
                <w:sz w:val="24"/>
                <w:szCs w:val="24"/>
                <w:vertAlign w:val="subscript"/>
              </w:rPr>
              <w:t>1</w:t>
            </w:r>
            <w:r>
              <w:rPr>
                <w:rFonts w:ascii="Times New Roman" w:hAnsi="Times New Roman"/>
                <w:sz w:val="24"/>
                <w:szCs w:val="24"/>
              </w:rPr>
              <w:t xml:space="preserve"> iki  O</w:t>
            </w:r>
            <w:r>
              <w:rPr>
                <w:rFonts w:ascii="Times New Roman" w:hAnsi="Times New Roman"/>
                <w:sz w:val="24"/>
                <w:szCs w:val="24"/>
                <w:vertAlign w:val="subscript"/>
              </w:rPr>
              <w:t>8</w:t>
            </w:r>
          </w:p>
        </w:tc>
      </w:tr>
      <w:tr w:rsidR="00C00BDC" w:rsidRPr="003A6F8B" w:rsidTr="00DE10F6">
        <w:trPr>
          <w:trHeight w:val="316"/>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5</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1,6</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5</w:t>
            </w:r>
          </w:p>
        </w:tc>
        <w:tc>
          <w:tcPr>
            <w:tcW w:w="1747" w:type="dxa"/>
            <w:vAlign w:val="center"/>
          </w:tcPr>
          <w:p w:rsidR="00C00BDC"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P</w:t>
            </w:r>
            <w:r>
              <w:rPr>
                <w:rFonts w:ascii="Times New Roman" w:hAnsi="Times New Roman"/>
                <w:sz w:val="24"/>
                <w:szCs w:val="24"/>
                <w:vertAlign w:val="subscript"/>
              </w:rPr>
              <w:t>1</w:t>
            </w:r>
            <w:r>
              <w:rPr>
                <w:rFonts w:ascii="Times New Roman" w:hAnsi="Times New Roman"/>
                <w:sz w:val="24"/>
                <w:szCs w:val="24"/>
              </w:rPr>
              <w:t xml:space="preserve"> iki  P</w:t>
            </w:r>
            <w:r>
              <w:rPr>
                <w:rFonts w:ascii="Times New Roman" w:hAnsi="Times New Roman"/>
                <w:sz w:val="24"/>
                <w:szCs w:val="24"/>
                <w:vertAlign w:val="subscript"/>
              </w:rPr>
              <w:t>5</w:t>
            </w: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6</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2,6</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8</w:t>
            </w:r>
          </w:p>
        </w:tc>
        <w:tc>
          <w:tcPr>
            <w:tcW w:w="1747" w:type="dxa"/>
            <w:vAlign w:val="center"/>
          </w:tcPr>
          <w:p w:rsidR="00C00BDC"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1</w:t>
            </w:r>
            <w:r>
              <w:rPr>
                <w:rFonts w:ascii="Times New Roman" w:hAnsi="Times New Roman"/>
                <w:sz w:val="24"/>
                <w:szCs w:val="24"/>
              </w:rPr>
              <w:t xml:space="preserve"> iki  R</w:t>
            </w:r>
            <w:r>
              <w:rPr>
                <w:rFonts w:ascii="Times New Roman" w:hAnsi="Times New Roman"/>
                <w:sz w:val="24"/>
                <w:szCs w:val="24"/>
                <w:vertAlign w:val="subscript"/>
              </w:rPr>
              <w:t>8</w:t>
            </w: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7</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0,3</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1</w:t>
            </w:r>
          </w:p>
        </w:tc>
        <w:tc>
          <w:tcPr>
            <w:tcW w:w="1747" w:type="dxa"/>
            <w:vAlign w:val="center"/>
          </w:tcPr>
          <w:p w:rsidR="00C00BDC"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S</w:t>
            </w: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8</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2,9</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9</w:t>
            </w:r>
          </w:p>
        </w:tc>
        <w:tc>
          <w:tcPr>
            <w:tcW w:w="1747" w:type="dxa"/>
            <w:vAlign w:val="center"/>
          </w:tcPr>
          <w:p w:rsidR="00C00BDC" w:rsidRDefault="00C00BDC" w:rsidP="00C00BDC">
            <w:pPr>
              <w:spacing w:after="0" w:line="360" w:lineRule="auto"/>
              <w:jc w:val="center"/>
              <w:rPr>
                <w:rFonts w:ascii="Times New Roman" w:hAnsi="Times New Roman"/>
                <w:sz w:val="24"/>
                <w:szCs w:val="24"/>
              </w:rPr>
            </w:pP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9</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1,9</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6</w:t>
            </w:r>
          </w:p>
        </w:tc>
        <w:tc>
          <w:tcPr>
            <w:tcW w:w="1747" w:type="dxa"/>
            <w:vAlign w:val="center"/>
          </w:tcPr>
          <w:p w:rsidR="00C00BDC" w:rsidRDefault="00C00BDC" w:rsidP="00C00BDC">
            <w:pPr>
              <w:spacing w:after="0" w:line="360" w:lineRule="auto"/>
              <w:jc w:val="center"/>
              <w:rPr>
                <w:rFonts w:ascii="Times New Roman" w:hAnsi="Times New Roman"/>
                <w:sz w:val="24"/>
                <w:szCs w:val="24"/>
              </w:rPr>
            </w:pPr>
          </w:p>
        </w:tc>
      </w:tr>
      <w:tr w:rsidR="00C00BDC" w:rsidRPr="003A6F8B" w:rsidTr="00DE10F6">
        <w:trPr>
          <w:trHeight w:val="337"/>
        </w:trPr>
        <w:tc>
          <w:tcPr>
            <w:tcW w:w="1038" w:type="dxa"/>
          </w:tcPr>
          <w:p w:rsidR="00C00BDC" w:rsidRPr="003A6F8B" w:rsidRDefault="00C00BDC" w:rsidP="00C00BDC">
            <w:pPr>
              <w:spacing w:after="0" w:line="360" w:lineRule="auto"/>
              <w:jc w:val="center"/>
              <w:rPr>
                <w:rFonts w:ascii="Times New Roman" w:hAnsi="Times New Roman"/>
                <w:sz w:val="24"/>
                <w:szCs w:val="24"/>
              </w:rPr>
            </w:pPr>
            <w:r w:rsidRPr="003A6F8B">
              <w:rPr>
                <w:rFonts w:ascii="Times New Roman" w:hAnsi="Times New Roman"/>
                <w:sz w:val="24"/>
                <w:szCs w:val="24"/>
              </w:rPr>
              <w:t>10</w:t>
            </w:r>
          </w:p>
        </w:tc>
        <w:tc>
          <w:tcPr>
            <w:tcW w:w="1863"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6,1</w:t>
            </w:r>
            <w:r w:rsidRPr="003A6F8B">
              <w:rPr>
                <w:rFonts w:ascii="Times New Roman" w:hAnsi="Times New Roman"/>
                <w:sz w:val="24"/>
                <w:szCs w:val="24"/>
              </w:rPr>
              <w:t xml:space="preserve"> </w:t>
            </w:r>
            <w:r>
              <w:rPr>
                <w:rFonts w:ascii="Times New Roman" w:hAnsi="Times New Roman"/>
                <w:sz w:val="24"/>
                <w:szCs w:val="24"/>
              </w:rPr>
              <w:t>%</w:t>
            </w:r>
          </w:p>
        </w:tc>
        <w:tc>
          <w:tcPr>
            <w:tcW w:w="1640" w:type="dxa"/>
          </w:tcPr>
          <w:p w:rsidR="00C00BDC" w:rsidRPr="003A6F8B" w:rsidRDefault="00C00BDC" w:rsidP="00C00BDC">
            <w:pPr>
              <w:spacing w:after="0" w:line="360" w:lineRule="auto"/>
              <w:jc w:val="center"/>
              <w:rPr>
                <w:rFonts w:ascii="Times New Roman" w:hAnsi="Times New Roman"/>
                <w:sz w:val="24"/>
                <w:szCs w:val="24"/>
              </w:rPr>
            </w:pPr>
            <w:r>
              <w:rPr>
                <w:rFonts w:ascii="Times New Roman" w:hAnsi="Times New Roman"/>
                <w:sz w:val="24"/>
                <w:szCs w:val="24"/>
              </w:rPr>
              <w:t>19</w:t>
            </w:r>
          </w:p>
        </w:tc>
        <w:tc>
          <w:tcPr>
            <w:tcW w:w="1747" w:type="dxa"/>
            <w:vAlign w:val="center"/>
          </w:tcPr>
          <w:p w:rsidR="00C00BDC" w:rsidRDefault="00C00BDC" w:rsidP="00C00BDC">
            <w:pPr>
              <w:spacing w:after="0" w:line="360" w:lineRule="auto"/>
              <w:jc w:val="center"/>
              <w:rPr>
                <w:rFonts w:ascii="Times New Roman" w:hAnsi="Times New Roman"/>
                <w:sz w:val="24"/>
                <w:szCs w:val="24"/>
              </w:rPr>
            </w:pPr>
          </w:p>
        </w:tc>
      </w:tr>
    </w:tbl>
    <w:p w:rsidR="00C00BDC" w:rsidRDefault="00C00BDC" w:rsidP="00C00BDC">
      <w:pPr>
        <w:pStyle w:val="NoSpacing"/>
        <w:spacing w:line="360" w:lineRule="auto"/>
        <w:ind w:firstLine="567"/>
        <w:jc w:val="center"/>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Default="00C00BDC" w:rsidP="00C169C8">
      <w:pPr>
        <w:pStyle w:val="NoSpacing"/>
        <w:spacing w:line="360" w:lineRule="auto"/>
        <w:ind w:firstLine="567"/>
        <w:jc w:val="both"/>
        <w:rPr>
          <w:rFonts w:ascii="Times New Roman" w:hAnsi="Times New Roman"/>
          <w:sz w:val="24"/>
          <w:szCs w:val="24"/>
          <w:lang w:val="lt-LT"/>
        </w:rPr>
      </w:pPr>
    </w:p>
    <w:p w:rsidR="00C00BDC" w:rsidRPr="0000316A" w:rsidRDefault="00C4619D" w:rsidP="00C00BDC">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Toliau pan</w:t>
      </w:r>
      <w:r w:rsidR="00C00BDC" w:rsidRPr="008D7409">
        <w:rPr>
          <w:rFonts w:ascii="Times New Roman" w:hAnsi="Times New Roman"/>
          <w:sz w:val="24"/>
          <w:szCs w:val="24"/>
          <w:lang w:val="lt-LT"/>
        </w:rPr>
        <w:t>agrinėsime atskirų</w:t>
      </w:r>
      <w:r w:rsidR="00C00BDC">
        <w:rPr>
          <w:rFonts w:ascii="Times New Roman" w:hAnsi="Times New Roman"/>
          <w:sz w:val="24"/>
          <w:szCs w:val="24"/>
          <w:lang w:val="lt-LT"/>
        </w:rPr>
        <w:t xml:space="preserve"> moksleivių sprendimus ir jų trū</w:t>
      </w:r>
      <w:r w:rsidR="00C00BDC" w:rsidRPr="008D7409">
        <w:rPr>
          <w:rFonts w:ascii="Times New Roman" w:hAnsi="Times New Roman"/>
          <w:sz w:val="24"/>
          <w:szCs w:val="24"/>
          <w:lang w:val="lt-LT"/>
        </w:rPr>
        <w:t>kumus prad</w:t>
      </w:r>
      <w:r>
        <w:rPr>
          <w:rFonts w:ascii="Times New Roman" w:hAnsi="Times New Roman"/>
          <w:sz w:val="24"/>
          <w:szCs w:val="24"/>
          <w:lang w:val="lt-LT"/>
        </w:rPr>
        <w:t>ėdami</w:t>
      </w:r>
      <w:r w:rsidR="00C00BDC" w:rsidRPr="008D7409">
        <w:rPr>
          <w:rFonts w:ascii="Times New Roman" w:hAnsi="Times New Roman"/>
          <w:sz w:val="24"/>
          <w:szCs w:val="24"/>
          <w:lang w:val="lt-LT"/>
        </w:rPr>
        <w:t xml:space="preserve"> nuo mažiausių balų.</w:t>
      </w:r>
    </w:p>
    <w:p w:rsidR="00C00BDC" w:rsidRDefault="00C00BDC"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C4619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1</w:t>
      </w:r>
      <w:r w:rsidRPr="001D080C">
        <w:rPr>
          <w:rFonts w:ascii="Times New Roman" w:hAnsi="Times New Roman"/>
          <w:i/>
          <w:sz w:val="24"/>
          <w:szCs w:val="24"/>
          <w:lang w:val="lt-LT"/>
        </w:rPr>
        <w:t xml:space="preserve"> bal</w:t>
      </w:r>
      <w:r>
        <w:rPr>
          <w:rFonts w:ascii="Times New Roman" w:hAnsi="Times New Roman"/>
          <w:i/>
          <w:sz w:val="24"/>
          <w:szCs w:val="24"/>
          <w:lang w:val="lt-LT"/>
        </w:rPr>
        <w:t>u</w:t>
      </w:r>
      <w:r w:rsidRPr="001D080C">
        <w:rPr>
          <w:rFonts w:ascii="Times New Roman" w:hAnsi="Times New Roman"/>
          <w:i/>
          <w:sz w:val="24"/>
          <w:szCs w:val="24"/>
          <w:lang w:val="lt-LT"/>
        </w:rPr>
        <w:t>.</w:t>
      </w:r>
    </w:p>
    <w:p w:rsidR="00527936" w:rsidRPr="0000316A" w:rsidRDefault="00C169C8"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Visi </w:t>
      </w:r>
      <w:r>
        <w:rPr>
          <w:rFonts w:ascii="Times New Roman" w:hAnsi="Times New Roman"/>
          <w:sz w:val="24"/>
          <w:szCs w:val="24"/>
        </w:rPr>
        <w:t>4</w:t>
      </w:r>
      <w:r>
        <w:rPr>
          <w:rFonts w:ascii="Times New Roman" w:hAnsi="Times New Roman"/>
          <w:sz w:val="24"/>
          <w:szCs w:val="24"/>
          <w:lang w:val="lt-LT"/>
        </w:rPr>
        <w:t xml:space="preserve"> moksleiviai</w:t>
      </w:r>
      <w:r w:rsidR="0053194E">
        <w:rPr>
          <w:rFonts w:ascii="Times New Roman" w:hAnsi="Times New Roman"/>
          <w:sz w:val="24"/>
          <w:szCs w:val="24"/>
          <w:lang w:val="lt-LT"/>
        </w:rPr>
        <w:t xml:space="preserve"> (A, B, C ir D)</w:t>
      </w:r>
      <w:r>
        <w:rPr>
          <w:rFonts w:ascii="Times New Roman" w:hAnsi="Times New Roman"/>
          <w:sz w:val="24"/>
          <w:szCs w:val="24"/>
          <w:lang w:val="lt-LT"/>
        </w:rPr>
        <w:t xml:space="preserve"> brėžinius pateikė, tačiau netikslius. Tik </w:t>
      </w:r>
      <w:r w:rsidR="00005147">
        <w:rPr>
          <w:rFonts w:ascii="Times New Roman" w:hAnsi="Times New Roman"/>
          <w:sz w:val="24"/>
          <w:szCs w:val="24"/>
          <w:lang w:val="lt-LT"/>
        </w:rPr>
        <w:t>vien</w:t>
      </w:r>
      <w:r w:rsidR="00C4619D">
        <w:rPr>
          <w:rFonts w:ascii="Times New Roman" w:hAnsi="Times New Roman"/>
          <w:sz w:val="24"/>
          <w:szCs w:val="24"/>
          <w:lang w:val="lt-LT"/>
        </w:rPr>
        <w:t>o</w:t>
      </w:r>
      <w:r w:rsidR="00005147">
        <w:rPr>
          <w:rFonts w:ascii="Times New Roman" w:hAnsi="Times New Roman"/>
          <w:sz w:val="24"/>
          <w:szCs w:val="24"/>
          <w:lang w:val="lt-LT"/>
        </w:rPr>
        <w:t xml:space="preserve"> iš šių</w:t>
      </w:r>
      <w:r w:rsidR="00005147" w:rsidRPr="0000316A">
        <w:rPr>
          <w:rFonts w:ascii="Times New Roman" w:hAnsi="Times New Roman"/>
          <w:sz w:val="24"/>
          <w:szCs w:val="24"/>
          <w:lang w:val="lt-LT"/>
        </w:rPr>
        <w:t xml:space="preserve"> </w:t>
      </w:r>
      <w:r w:rsidR="00005147" w:rsidRPr="00005147">
        <w:rPr>
          <w:rFonts w:ascii="Times New Roman" w:hAnsi="Times New Roman"/>
          <w:sz w:val="24"/>
          <w:szCs w:val="24"/>
          <w:lang w:val="lt-LT"/>
        </w:rPr>
        <w:t>moksleivių</w:t>
      </w:r>
      <w:r w:rsidRPr="0000316A">
        <w:rPr>
          <w:rFonts w:ascii="Times New Roman" w:hAnsi="Times New Roman"/>
          <w:sz w:val="24"/>
          <w:szCs w:val="24"/>
          <w:lang w:val="lt-LT"/>
        </w:rPr>
        <w:t xml:space="preserve"> darbe pateiktame br</w:t>
      </w:r>
      <w:r>
        <w:rPr>
          <w:rFonts w:ascii="Times New Roman" w:hAnsi="Times New Roman"/>
          <w:sz w:val="24"/>
          <w:szCs w:val="24"/>
          <w:lang w:val="lt-LT"/>
        </w:rPr>
        <w:t xml:space="preserve">ėžinyje nurodytos veikiančios jėgos pagal pasirinktą mastelį. Moksleivis naudojo vektorinius dydžius. Nors jo darbe brėžiniai </w:t>
      </w:r>
      <w:r w:rsidR="00C4619D">
        <w:rPr>
          <w:rFonts w:ascii="Times New Roman" w:hAnsi="Times New Roman"/>
          <w:sz w:val="24"/>
          <w:szCs w:val="24"/>
          <w:lang w:val="lt-LT"/>
        </w:rPr>
        <w:t>taisyklingi</w:t>
      </w:r>
      <w:r>
        <w:rPr>
          <w:rFonts w:ascii="Times New Roman" w:hAnsi="Times New Roman"/>
          <w:sz w:val="24"/>
          <w:szCs w:val="24"/>
          <w:lang w:val="lt-LT"/>
        </w:rPr>
        <w:t>, tačiau nei vienu</w:t>
      </w:r>
      <w:r w:rsidR="00C4619D">
        <w:rPr>
          <w:rFonts w:ascii="Times New Roman" w:hAnsi="Times New Roman"/>
          <w:sz w:val="24"/>
          <w:szCs w:val="24"/>
          <w:lang w:val="lt-LT"/>
        </w:rPr>
        <w:t>,</w:t>
      </w:r>
      <w:r>
        <w:rPr>
          <w:rFonts w:ascii="Times New Roman" w:hAnsi="Times New Roman"/>
          <w:sz w:val="24"/>
          <w:szCs w:val="24"/>
          <w:lang w:val="lt-LT"/>
        </w:rPr>
        <w:t xml:space="preserve"> nei kitu atveju nėra užrašyta pusiausvyros sąlyga.</w:t>
      </w:r>
      <w:r w:rsidR="00527936" w:rsidRPr="0000316A">
        <w:rPr>
          <w:rFonts w:ascii="Times New Roman" w:hAnsi="Times New Roman"/>
          <w:sz w:val="24"/>
          <w:szCs w:val="24"/>
          <w:lang w:val="lt-LT"/>
        </w:rPr>
        <w:t xml:space="preserve"> </w:t>
      </w:r>
    </w:p>
    <w:p w:rsidR="00C169C8" w:rsidRDefault="00527936"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rPr>
        <w:t xml:space="preserve">Moksleivis </w:t>
      </w:r>
      <w:r>
        <w:rPr>
          <w:rFonts w:ascii="Times New Roman" w:hAnsi="Times New Roman"/>
          <w:sz w:val="24"/>
          <w:szCs w:val="24"/>
          <w:lang w:val="lt-LT"/>
        </w:rPr>
        <w:t>A</w:t>
      </w:r>
      <w:r>
        <w:rPr>
          <w:rFonts w:ascii="Times New Roman" w:hAnsi="Times New Roman"/>
          <w:sz w:val="24"/>
          <w:szCs w:val="24"/>
        </w:rPr>
        <w:t xml:space="preserve"> netiksliai nubraižė brėžinį, </w:t>
      </w:r>
      <w:r w:rsidRPr="0081030B">
        <w:rPr>
          <w:rFonts w:ascii="Times New Roman" w:hAnsi="Times New Roman"/>
          <w:sz w:val="24"/>
          <w:szCs w:val="24"/>
          <w:lang w:val="lt-LT"/>
        </w:rPr>
        <w:t>nepasirinkdamas</w:t>
      </w:r>
      <w:r>
        <w:rPr>
          <w:rFonts w:ascii="Times New Roman" w:hAnsi="Times New Roman"/>
          <w:sz w:val="24"/>
          <w:szCs w:val="24"/>
        </w:rPr>
        <w:t xml:space="preserve"> </w:t>
      </w:r>
      <w:r w:rsidRPr="0081030B">
        <w:rPr>
          <w:rFonts w:ascii="Times New Roman" w:hAnsi="Times New Roman"/>
          <w:sz w:val="24"/>
          <w:szCs w:val="24"/>
          <w:lang w:val="lt-LT"/>
        </w:rPr>
        <w:t>mastelio</w:t>
      </w:r>
      <w:r>
        <w:rPr>
          <w:rFonts w:ascii="Times New Roman" w:hAnsi="Times New Roman"/>
          <w:sz w:val="24"/>
          <w:szCs w:val="24"/>
        </w:rPr>
        <w:t xml:space="preserve">, </w:t>
      </w:r>
      <w:r>
        <w:rPr>
          <w:rFonts w:ascii="Times New Roman" w:hAnsi="Times New Roman"/>
          <w:sz w:val="24"/>
          <w:szCs w:val="24"/>
          <w:lang w:val="lt-LT"/>
        </w:rPr>
        <w:t>nesužy</w:t>
      </w:r>
      <w:r w:rsidRPr="0081030B">
        <w:rPr>
          <w:rFonts w:ascii="Times New Roman" w:hAnsi="Times New Roman"/>
          <w:sz w:val="24"/>
          <w:szCs w:val="24"/>
          <w:lang w:val="lt-LT"/>
        </w:rPr>
        <w:t>mėdamas</w:t>
      </w:r>
      <w:r w:rsidR="00C4619D">
        <w:rPr>
          <w:rFonts w:ascii="Times New Roman" w:hAnsi="Times New Roman"/>
          <w:sz w:val="24"/>
          <w:szCs w:val="24"/>
        </w:rPr>
        <w:t xml:space="preserve"> jėgų ir pan</w:t>
      </w:r>
      <w:r>
        <w:rPr>
          <w:rFonts w:ascii="Times New Roman" w:hAnsi="Times New Roman"/>
          <w:sz w:val="24"/>
          <w:szCs w:val="24"/>
        </w:rPr>
        <w:t xml:space="preserve">. </w:t>
      </w:r>
      <w:proofErr w:type="gramStart"/>
      <w:r>
        <w:rPr>
          <w:rFonts w:ascii="Times New Roman" w:hAnsi="Times New Roman"/>
          <w:sz w:val="24"/>
          <w:szCs w:val="24"/>
        </w:rPr>
        <w:t>Tačiau neturėdamas tikslaus brėžinio, nepaisant to</w:t>
      </w:r>
      <w:r w:rsidR="00C4619D">
        <w:rPr>
          <w:rFonts w:ascii="Times New Roman" w:hAnsi="Times New Roman"/>
          <w:sz w:val="24"/>
          <w:szCs w:val="24"/>
        </w:rPr>
        <w:t>,</w:t>
      </w:r>
      <w:r>
        <w:rPr>
          <w:rFonts w:ascii="Times New Roman" w:hAnsi="Times New Roman"/>
          <w:sz w:val="24"/>
          <w:szCs w:val="24"/>
        </w:rPr>
        <w:t xml:space="preserve"> teisingai užsirašė pusiausvyros sąlygas, k</w:t>
      </w:r>
      <w:r w:rsidR="00C4619D">
        <w:rPr>
          <w:rFonts w:ascii="Times New Roman" w:hAnsi="Times New Roman"/>
          <w:sz w:val="24"/>
          <w:szCs w:val="24"/>
        </w:rPr>
        <w:t>ada</w:t>
      </w:r>
      <w:r>
        <w:rPr>
          <w:rFonts w:ascii="Times New Roman" w:hAnsi="Times New Roman"/>
          <w:sz w:val="24"/>
          <w:szCs w:val="24"/>
        </w:rPr>
        <w:t xml:space="preserve"> kūnas pakabintas ir kada nuimtas.</w:t>
      </w:r>
      <w:proofErr w:type="gramEnd"/>
      <w:r>
        <w:rPr>
          <w:rFonts w:ascii="Times New Roman" w:hAnsi="Times New Roman"/>
          <w:sz w:val="24"/>
          <w:szCs w:val="24"/>
        </w:rPr>
        <w:t xml:space="preserve"> Susidarę lygčių sistemą ir </w:t>
      </w:r>
      <w:proofErr w:type="gramStart"/>
      <w:r>
        <w:rPr>
          <w:rFonts w:ascii="Times New Roman" w:hAnsi="Times New Roman"/>
          <w:sz w:val="24"/>
          <w:szCs w:val="24"/>
        </w:rPr>
        <w:t>ją</w:t>
      </w:r>
      <w:proofErr w:type="gramEnd"/>
      <w:r>
        <w:rPr>
          <w:rFonts w:ascii="Times New Roman" w:hAnsi="Times New Roman"/>
          <w:sz w:val="24"/>
          <w:szCs w:val="24"/>
        </w:rPr>
        <w:t xml:space="preserve"> išsprendę</w:t>
      </w:r>
      <w:r w:rsidR="00C4619D">
        <w:rPr>
          <w:rFonts w:ascii="Times New Roman" w:hAnsi="Times New Roman"/>
          <w:sz w:val="24"/>
          <w:szCs w:val="24"/>
        </w:rPr>
        <w:t>s</w:t>
      </w:r>
      <w:r>
        <w:rPr>
          <w:rFonts w:ascii="Times New Roman" w:hAnsi="Times New Roman"/>
          <w:sz w:val="24"/>
          <w:szCs w:val="24"/>
        </w:rPr>
        <w:t xml:space="preserve"> gavo neteisingą </w:t>
      </w:r>
      <w:r w:rsidRPr="0081030B">
        <w:rPr>
          <w:rFonts w:ascii="Times New Roman" w:hAnsi="Times New Roman"/>
          <w:sz w:val="24"/>
          <w:szCs w:val="24"/>
          <w:lang w:val="lt-LT"/>
        </w:rPr>
        <w:t>rezultatą</w:t>
      </w:r>
      <w:r>
        <w:rPr>
          <w:rFonts w:ascii="Times New Roman" w:hAnsi="Times New Roman"/>
          <w:sz w:val="24"/>
          <w:szCs w:val="24"/>
        </w:rPr>
        <w:t>.</w:t>
      </w:r>
    </w:p>
    <w:p w:rsidR="00C169C8" w:rsidRPr="0053194E" w:rsidRDefault="0053194E" w:rsidP="00C169C8">
      <w:pPr>
        <w:pStyle w:val="NoSpacing"/>
        <w:spacing w:line="360" w:lineRule="auto"/>
        <w:ind w:firstLine="567"/>
        <w:jc w:val="both"/>
        <w:rPr>
          <w:rFonts w:ascii="Times New Roman" w:hAnsi="Times New Roman"/>
          <w:sz w:val="24"/>
          <w:szCs w:val="24"/>
          <w:lang w:val="lt-LT"/>
        </w:rPr>
      </w:pPr>
      <w:r w:rsidRPr="0053194E">
        <w:rPr>
          <w:rFonts w:ascii="Times New Roman" w:hAnsi="Times New Roman"/>
          <w:sz w:val="24"/>
          <w:szCs w:val="24"/>
          <w:lang w:val="lt-LT"/>
        </w:rPr>
        <w:t>M</w:t>
      </w:r>
      <w:r w:rsidR="00C169C8" w:rsidRPr="0053194E">
        <w:rPr>
          <w:rFonts w:ascii="Times New Roman" w:hAnsi="Times New Roman"/>
          <w:sz w:val="24"/>
          <w:szCs w:val="24"/>
          <w:lang w:val="lt-LT"/>
        </w:rPr>
        <w:t>oksleivio</w:t>
      </w:r>
      <w:r>
        <w:rPr>
          <w:rFonts w:ascii="Times New Roman" w:hAnsi="Times New Roman"/>
          <w:sz w:val="24"/>
          <w:szCs w:val="24"/>
        </w:rPr>
        <w:t xml:space="preserve"> </w:t>
      </w:r>
      <w:r>
        <w:rPr>
          <w:rFonts w:ascii="Times New Roman" w:hAnsi="Times New Roman"/>
          <w:sz w:val="24"/>
          <w:szCs w:val="24"/>
          <w:lang w:val="lt-LT"/>
        </w:rPr>
        <w:t xml:space="preserve">C </w:t>
      </w:r>
      <w:r w:rsidR="00C169C8" w:rsidRPr="0053194E">
        <w:rPr>
          <w:rFonts w:ascii="Times New Roman" w:hAnsi="Times New Roman"/>
          <w:sz w:val="24"/>
          <w:szCs w:val="24"/>
          <w:lang w:val="lt-LT"/>
        </w:rPr>
        <w:t>darbe</w:t>
      </w:r>
      <w:r w:rsidR="00C169C8">
        <w:rPr>
          <w:rFonts w:ascii="Times New Roman" w:hAnsi="Times New Roman"/>
          <w:sz w:val="24"/>
          <w:szCs w:val="24"/>
        </w:rPr>
        <w:t xml:space="preserve"> </w:t>
      </w:r>
      <w:r w:rsidR="00C169C8">
        <w:rPr>
          <w:rFonts w:ascii="Times New Roman" w:hAnsi="Times New Roman"/>
          <w:sz w:val="24"/>
          <w:szCs w:val="24"/>
          <w:lang w:val="lt-LT"/>
        </w:rPr>
        <w:t>nubraižytas preliminarus</w:t>
      </w:r>
      <w:r w:rsidR="00C4619D" w:rsidRPr="00C4619D">
        <w:rPr>
          <w:rFonts w:ascii="Times New Roman" w:hAnsi="Times New Roman"/>
          <w:sz w:val="24"/>
          <w:szCs w:val="24"/>
        </w:rPr>
        <w:t xml:space="preserve"> </w:t>
      </w:r>
      <w:r w:rsidR="00C4619D">
        <w:rPr>
          <w:rFonts w:ascii="Times New Roman" w:hAnsi="Times New Roman"/>
          <w:sz w:val="24"/>
          <w:szCs w:val="24"/>
        </w:rPr>
        <w:t>br</w:t>
      </w:r>
      <w:r w:rsidR="00C4619D" w:rsidRPr="0053194E">
        <w:rPr>
          <w:rFonts w:ascii="Times New Roman" w:hAnsi="Times New Roman"/>
          <w:sz w:val="24"/>
          <w:szCs w:val="24"/>
          <w:lang w:val="lt-LT"/>
        </w:rPr>
        <w:t>ėžinys</w:t>
      </w:r>
      <w:r w:rsidR="00C169C8">
        <w:rPr>
          <w:rFonts w:ascii="Times New Roman" w:hAnsi="Times New Roman"/>
          <w:sz w:val="24"/>
          <w:szCs w:val="24"/>
          <w:lang w:val="lt-LT"/>
        </w:rPr>
        <w:t>, kuris neteikia jokios informacijos apie patį sprendimą. Tačiau užrašyta momentų taisyklė</w:t>
      </w:r>
      <w:r w:rsidR="00C4619D">
        <w:rPr>
          <w:rFonts w:ascii="Times New Roman" w:hAnsi="Times New Roman"/>
          <w:sz w:val="24"/>
          <w:szCs w:val="24"/>
          <w:lang w:val="lt-LT"/>
        </w:rPr>
        <w:t>, kada</w:t>
      </w:r>
      <w:r w:rsidR="00C169C8">
        <w:rPr>
          <w:rFonts w:ascii="Times New Roman" w:hAnsi="Times New Roman"/>
          <w:sz w:val="24"/>
          <w:szCs w:val="24"/>
          <w:lang w:val="lt-LT"/>
        </w:rPr>
        <w:t xml:space="preserve"> kūnas pakabintas ir kai jis nuimtas. Galutinis atsakymas pateiktas </w:t>
      </w:r>
      <w:r>
        <w:rPr>
          <w:rFonts w:ascii="Times New Roman" w:hAnsi="Times New Roman"/>
          <w:sz w:val="24"/>
          <w:szCs w:val="24"/>
          <w:lang w:val="lt-LT"/>
        </w:rPr>
        <w:t>ne</w:t>
      </w:r>
      <w:r w:rsidR="00C169C8">
        <w:rPr>
          <w:rFonts w:ascii="Times New Roman" w:hAnsi="Times New Roman"/>
          <w:sz w:val="24"/>
          <w:szCs w:val="24"/>
          <w:lang w:val="lt-LT"/>
        </w:rPr>
        <w:t>teisingas.</w:t>
      </w:r>
      <w:r>
        <w:rPr>
          <w:rFonts w:ascii="Times New Roman" w:hAnsi="Times New Roman"/>
          <w:sz w:val="24"/>
          <w:szCs w:val="24"/>
          <w:lang w:val="lt-LT"/>
        </w:rPr>
        <w:t xml:space="preserve"> </w:t>
      </w:r>
    </w:p>
    <w:p w:rsidR="00C169C8" w:rsidRPr="0053194E" w:rsidRDefault="00C169C8"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Analogiškas sprendimas bei brėžinys pateiktas </w:t>
      </w:r>
      <w:r w:rsidR="00C00BDC">
        <w:rPr>
          <w:rFonts w:ascii="Times New Roman" w:hAnsi="Times New Roman"/>
          <w:sz w:val="24"/>
          <w:szCs w:val="24"/>
          <w:lang w:val="lt-LT"/>
        </w:rPr>
        <w:t xml:space="preserve">moksleivio </w:t>
      </w:r>
      <w:r>
        <w:rPr>
          <w:rFonts w:ascii="Times New Roman" w:hAnsi="Times New Roman"/>
          <w:sz w:val="24"/>
          <w:szCs w:val="24"/>
          <w:lang w:val="lt-LT"/>
        </w:rPr>
        <w:t>D.</w:t>
      </w:r>
      <w:r w:rsidR="0053194E">
        <w:rPr>
          <w:rFonts w:ascii="Times New Roman" w:hAnsi="Times New Roman"/>
          <w:sz w:val="24"/>
          <w:szCs w:val="24"/>
          <w:lang w:val="lt-LT"/>
        </w:rPr>
        <w:t xml:space="preserve"> Lyginant šiuos darbus </w:t>
      </w:r>
      <w:r w:rsidR="00C4619D">
        <w:rPr>
          <w:rFonts w:ascii="Times New Roman" w:hAnsi="Times New Roman"/>
          <w:sz w:val="24"/>
          <w:szCs w:val="24"/>
          <w:lang w:val="lt-LT"/>
        </w:rPr>
        <w:t xml:space="preserve">matyti, kad </w:t>
      </w:r>
      <w:r w:rsidR="0053194E">
        <w:rPr>
          <w:rFonts w:ascii="Times New Roman" w:hAnsi="Times New Roman"/>
          <w:sz w:val="24"/>
          <w:szCs w:val="24"/>
          <w:lang w:val="lt-LT"/>
        </w:rPr>
        <w:t xml:space="preserve">jie identiški. Galima teigti, kad buvo informacijos nutekėjimas. Moksleiviai C ir D yra iš tos pačios mokyklos. Toks darbas </w:t>
      </w:r>
      <w:r w:rsidR="00C00BDC">
        <w:rPr>
          <w:rFonts w:ascii="Times New Roman" w:hAnsi="Times New Roman"/>
          <w:sz w:val="24"/>
          <w:szCs w:val="24"/>
          <w:lang w:val="lt-LT"/>
        </w:rPr>
        <w:t>turėjo būti net netikrinamas.</w:t>
      </w:r>
      <w:r w:rsidR="0053194E">
        <w:rPr>
          <w:rFonts w:ascii="Times New Roman" w:hAnsi="Times New Roman"/>
          <w:sz w:val="24"/>
          <w:szCs w:val="24"/>
          <w:lang w:val="lt-LT"/>
        </w:rPr>
        <w:t xml:space="preserve"> </w:t>
      </w:r>
    </w:p>
    <w:p w:rsidR="00527936" w:rsidRPr="0000316A" w:rsidRDefault="00527936" w:rsidP="00B62E7B">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C4619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2</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527936" w:rsidRDefault="00527936"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Moksleivių </w:t>
      </w:r>
      <w:r w:rsidR="00C169C8">
        <w:rPr>
          <w:rFonts w:ascii="Times New Roman" w:hAnsi="Times New Roman"/>
          <w:sz w:val="24"/>
          <w:szCs w:val="24"/>
          <w:lang w:val="lt-LT"/>
        </w:rPr>
        <w:t>K</w:t>
      </w:r>
      <w:r w:rsidR="0081030B">
        <w:rPr>
          <w:rFonts w:ascii="Times New Roman" w:hAnsi="Times New Roman"/>
          <w:sz w:val="24"/>
          <w:szCs w:val="24"/>
          <w:lang w:val="lt-LT"/>
        </w:rPr>
        <w:t xml:space="preserve"> </w:t>
      </w:r>
      <w:r w:rsidR="00C169C8" w:rsidRPr="0000316A">
        <w:rPr>
          <w:rFonts w:ascii="Times New Roman" w:hAnsi="Times New Roman"/>
          <w:sz w:val="24"/>
          <w:szCs w:val="24"/>
          <w:lang w:val="lt-LT"/>
        </w:rPr>
        <w:t xml:space="preserve">bei </w:t>
      </w:r>
      <w:r w:rsidR="00C169C8">
        <w:rPr>
          <w:rFonts w:ascii="Times New Roman" w:hAnsi="Times New Roman"/>
          <w:sz w:val="24"/>
          <w:szCs w:val="24"/>
          <w:lang w:val="lt-LT"/>
        </w:rPr>
        <w:t>J</w:t>
      </w:r>
      <w:r w:rsidR="00C169C8" w:rsidRPr="0000316A">
        <w:rPr>
          <w:rFonts w:ascii="Times New Roman" w:hAnsi="Times New Roman"/>
          <w:sz w:val="24"/>
          <w:szCs w:val="24"/>
          <w:lang w:val="lt-LT"/>
        </w:rPr>
        <w:t xml:space="preserve"> </w:t>
      </w:r>
      <w:r w:rsidR="00C169C8" w:rsidRPr="0081030B">
        <w:rPr>
          <w:rFonts w:ascii="Times New Roman" w:hAnsi="Times New Roman"/>
          <w:sz w:val="24"/>
          <w:szCs w:val="24"/>
          <w:lang w:val="lt-LT"/>
        </w:rPr>
        <w:t>darbuose</w:t>
      </w:r>
      <w:r w:rsidR="00C169C8" w:rsidRPr="0000316A">
        <w:rPr>
          <w:rFonts w:ascii="Times New Roman" w:hAnsi="Times New Roman"/>
          <w:sz w:val="24"/>
          <w:szCs w:val="24"/>
          <w:lang w:val="lt-LT"/>
        </w:rPr>
        <w:t xml:space="preserve"> </w:t>
      </w:r>
      <w:r w:rsidR="00C169C8" w:rsidRPr="0081030B">
        <w:rPr>
          <w:rFonts w:ascii="Times New Roman" w:hAnsi="Times New Roman"/>
          <w:sz w:val="24"/>
          <w:szCs w:val="24"/>
          <w:lang w:val="lt-LT"/>
        </w:rPr>
        <w:t>brėžiniai</w:t>
      </w:r>
      <w:r w:rsidR="00C169C8" w:rsidRPr="0000316A">
        <w:rPr>
          <w:rFonts w:ascii="Times New Roman" w:hAnsi="Times New Roman"/>
          <w:sz w:val="24"/>
          <w:szCs w:val="24"/>
          <w:lang w:val="lt-LT"/>
        </w:rPr>
        <w:t xml:space="preserve"> </w:t>
      </w:r>
      <w:r w:rsidR="00C169C8" w:rsidRPr="0081030B">
        <w:rPr>
          <w:rFonts w:ascii="Times New Roman" w:hAnsi="Times New Roman"/>
          <w:sz w:val="24"/>
          <w:szCs w:val="24"/>
          <w:lang w:val="lt-LT"/>
        </w:rPr>
        <w:t>nepateikti</w:t>
      </w:r>
      <w:r w:rsidR="00C169C8" w:rsidRPr="0000316A">
        <w:rPr>
          <w:rFonts w:ascii="Times New Roman" w:hAnsi="Times New Roman"/>
          <w:sz w:val="24"/>
          <w:szCs w:val="24"/>
          <w:lang w:val="lt-LT"/>
        </w:rPr>
        <w:t xml:space="preserve">, o </w:t>
      </w:r>
      <w:r w:rsidR="00C169C8" w:rsidRPr="006B320D">
        <w:rPr>
          <w:rFonts w:ascii="Times New Roman" w:hAnsi="Times New Roman"/>
          <w:sz w:val="24"/>
          <w:szCs w:val="24"/>
          <w:lang w:val="lt-LT"/>
        </w:rPr>
        <w:t>sprendimuose</w:t>
      </w:r>
      <w:r w:rsidR="00C169C8" w:rsidRPr="0000316A">
        <w:rPr>
          <w:rFonts w:ascii="Times New Roman" w:hAnsi="Times New Roman"/>
          <w:sz w:val="24"/>
          <w:szCs w:val="24"/>
          <w:lang w:val="lt-LT"/>
        </w:rPr>
        <w:t xml:space="preserve"> </w:t>
      </w:r>
      <w:r w:rsidR="00C169C8" w:rsidRPr="006B320D">
        <w:rPr>
          <w:rFonts w:ascii="Times New Roman" w:hAnsi="Times New Roman"/>
          <w:sz w:val="24"/>
          <w:szCs w:val="24"/>
          <w:lang w:val="lt-LT"/>
        </w:rPr>
        <w:t>nėra</w:t>
      </w:r>
      <w:r w:rsidR="00C169C8" w:rsidRPr="0000316A">
        <w:rPr>
          <w:rFonts w:ascii="Times New Roman" w:hAnsi="Times New Roman"/>
          <w:sz w:val="24"/>
          <w:szCs w:val="24"/>
          <w:lang w:val="lt-LT"/>
        </w:rPr>
        <w:t xml:space="preserve"> </w:t>
      </w:r>
      <w:r w:rsidR="00C169C8" w:rsidRPr="006B320D">
        <w:rPr>
          <w:rFonts w:ascii="Times New Roman" w:hAnsi="Times New Roman"/>
          <w:sz w:val="24"/>
          <w:szCs w:val="24"/>
          <w:lang w:val="lt-LT"/>
        </w:rPr>
        <w:t>tvarkos</w:t>
      </w:r>
      <w:r w:rsidR="00C169C8">
        <w:rPr>
          <w:rFonts w:ascii="Times New Roman" w:hAnsi="Times New Roman"/>
          <w:sz w:val="24"/>
          <w:szCs w:val="24"/>
          <w:lang w:val="lt-LT"/>
        </w:rPr>
        <w:t>. Yra su klaidomis užraš</w:t>
      </w:r>
      <w:r w:rsidR="00C4619D">
        <w:rPr>
          <w:rFonts w:ascii="Times New Roman" w:hAnsi="Times New Roman"/>
          <w:sz w:val="24"/>
          <w:szCs w:val="24"/>
          <w:lang w:val="lt-LT"/>
        </w:rPr>
        <w:t>ytos pusiausvyros sąlygos</w:t>
      </w:r>
      <w:r w:rsidR="00C169C8">
        <w:rPr>
          <w:rFonts w:ascii="Times New Roman" w:hAnsi="Times New Roman"/>
          <w:sz w:val="24"/>
          <w:szCs w:val="24"/>
          <w:lang w:val="lt-LT"/>
        </w:rPr>
        <w:t>, kada kūnas yra pakabintas. Apie atvejį, kada kūnas</w:t>
      </w:r>
      <w:r w:rsidR="00C4619D">
        <w:rPr>
          <w:rFonts w:ascii="Times New Roman" w:hAnsi="Times New Roman"/>
          <w:sz w:val="24"/>
          <w:szCs w:val="24"/>
          <w:lang w:val="lt-LT"/>
        </w:rPr>
        <w:t>,</w:t>
      </w:r>
      <w:r w:rsidR="00C169C8">
        <w:rPr>
          <w:rFonts w:ascii="Times New Roman" w:hAnsi="Times New Roman"/>
          <w:sz w:val="24"/>
          <w:szCs w:val="24"/>
          <w:lang w:val="lt-LT"/>
        </w:rPr>
        <w:t xml:space="preserve"> nuimtas net neužsimenama. Galutinis rezultatas klaidingas.</w:t>
      </w:r>
      <w:r w:rsidR="0081030B">
        <w:rPr>
          <w:rFonts w:ascii="Times New Roman" w:hAnsi="Times New Roman"/>
          <w:sz w:val="24"/>
          <w:szCs w:val="24"/>
          <w:lang w:val="lt-LT"/>
        </w:rPr>
        <w:t xml:space="preserve"> </w:t>
      </w:r>
    </w:p>
    <w:p w:rsidR="00C169C8" w:rsidRPr="0081030B" w:rsidRDefault="0081030B" w:rsidP="00C169C8">
      <w:pPr>
        <w:pStyle w:val="NoSpacing"/>
        <w:spacing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lastRenderedPageBreak/>
        <w:t>M</w:t>
      </w:r>
      <w:r w:rsidR="00C169C8" w:rsidRPr="0000316A">
        <w:rPr>
          <w:rFonts w:ascii="Times New Roman" w:hAnsi="Times New Roman"/>
          <w:sz w:val="24"/>
          <w:szCs w:val="24"/>
          <w:lang w:val="lt-LT"/>
        </w:rPr>
        <w:t>oksleivio</w:t>
      </w:r>
      <w:r w:rsidRPr="0000316A">
        <w:rPr>
          <w:rFonts w:ascii="Times New Roman" w:hAnsi="Times New Roman"/>
          <w:sz w:val="24"/>
          <w:szCs w:val="24"/>
          <w:lang w:val="lt-LT"/>
        </w:rPr>
        <w:t xml:space="preserve"> </w:t>
      </w:r>
      <w:r>
        <w:rPr>
          <w:rFonts w:ascii="Times New Roman" w:hAnsi="Times New Roman"/>
          <w:sz w:val="24"/>
          <w:szCs w:val="24"/>
          <w:lang w:val="lt-LT"/>
        </w:rPr>
        <w:t>I</w:t>
      </w:r>
      <w:r w:rsidRPr="00CB2F8A">
        <w:rPr>
          <w:rFonts w:ascii="Times New Roman" w:hAnsi="Times New Roman"/>
          <w:sz w:val="24"/>
          <w:szCs w:val="24"/>
          <w:lang w:val="lt-LT"/>
        </w:rPr>
        <w:t xml:space="preserve"> </w:t>
      </w:r>
      <w:r w:rsidR="00C169C8" w:rsidRPr="00CB2F8A">
        <w:rPr>
          <w:rFonts w:ascii="Times New Roman" w:hAnsi="Times New Roman"/>
          <w:sz w:val="24"/>
          <w:szCs w:val="24"/>
          <w:lang w:val="lt-LT"/>
        </w:rPr>
        <w:t>darbe</w:t>
      </w:r>
      <w:r w:rsidR="00C169C8" w:rsidRPr="0000316A">
        <w:rPr>
          <w:rFonts w:ascii="Times New Roman" w:hAnsi="Times New Roman"/>
          <w:sz w:val="24"/>
          <w:szCs w:val="24"/>
          <w:lang w:val="lt-LT"/>
        </w:rPr>
        <w:t xml:space="preserve"> pateiktas brėžinys, k</w:t>
      </w:r>
      <w:r w:rsidR="00C4619D" w:rsidRPr="0000316A">
        <w:rPr>
          <w:rFonts w:ascii="Times New Roman" w:hAnsi="Times New Roman"/>
          <w:sz w:val="24"/>
          <w:szCs w:val="24"/>
          <w:lang w:val="lt-LT"/>
        </w:rPr>
        <w:t>ada</w:t>
      </w:r>
      <w:r w:rsidR="00C169C8" w:rsidRPr="0000316A">
        <w:rPr>
          <w:rFonts w:ascii="Times New Roman" w:hAnsi="Times New Roman"/>
          <w:sz w:val="24"/>
          <w:szCs w:val="24"/>
          <w:lang w:val="lt-LT"/>
        </w:rPr>
        <w:t xml:space="preserve"> kūnas yra pakabintas, sužymėtos veikiančios jėgos, užrašytos pusiausvyros sąlygos, tačiau su klaidomis, galutinį atsakymą </w:t>
      </w:r>
      <w:r w:rsidR="00C4619D" w:rsidRPr="0000316A">
        <w:rPr>
          <w:rFonts w:ascii="Times New Roman" w:hAnsi="Times New Roman"/>
          <w:sz w:val="24"/>
          <w:szCs w:val="24"/>
          <w:lang w:val="lt-LT"/>
        </w:rPr>
        <w:t xml:space="preserve">jis </w:t>
      </w:r>
      <w:r w:rsidR="00C169C8" w:rsidRPr="0000316A">
        <w:rPr>
          <w:rFonts w:ascii="Times New Roman" w:hAnsi="Times New Roman"/>
          <w:sz w:val="24"/>
          <w:szCs w:val="24"/>
          <w:lang w:val="lt-LT"/>
        </w:rPr>
        <w:t>gavo neteisingą.</w:t>
      </w:r>
      <w:r w:rsidRPr="0000316A">
        <w:rPr>
          <w:rFonts w:ascii="Times New Roman" w:hAnsi="Times New Roman"/>
          <w:sz w:val="24"/>
          <w:szCs w:val="24"/>
          <w:lang w:val="lt-LT"/>
        </w:rPr>
        <w:t xml:space="preserve"> </w:t>
      </w:r>
    </w:p>
    <w:p w:rsidR="0081030B" w:rsidRPr="0081030B" w:rsidRDefault="00527936" w:rsidP="0081030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Moksleiviai </w:t>
      </w:r>
      <w:r w:rsidR="00C169C8">
        <w:rPr>
          <w:rFonts w:ascii="Times New Roman" w:hAnsi="Times New Roman"/>
          <w:sz w:val="24"/>
          <w:szCs w:val="24"/>
          <w:lang w:val="lt-LT"/>
        </w:rPr>
        <w:t>H</w:t>
      </w:r>
      <w:r w:rsidR="0081030B">
        <w:rPr>
          <w:rFonts w:ascii="Times New Roman" w:hAnsi="Times New Roman"/>
          <w:sz w:val="24"/>
          <w:szCs w:val="24"/>
          <w:lang w:val="lt-LT"/>
        </w:rPr>
        <w:t>,</w:t>
      </w:r>
      <w:r w:rsidR="00C169C8" w:rsidRPr="0000316A">
        <w:rPr>
          <w:rFonts w:ascii="Times New Roman" w:hAnsi="Times New Roman"/>
          <w:sz w:val="24"/>
          <w:szCs w:val="24"/>
          <w:lang w:val="lt-LT"/>
        </w:rPr>
        <w:t xml:space="preserve"> </w:t>
      </w:r>
      <w:r w:rsidR="00C169C8">
        <w:rPr>
          <w:rFonts w:ascii="Times New Roman" w:hAnsi="Times New Roman"/>
          <w:sz w:val="24"/>
          <w:szCs w:val="24"/>
          <w:lang w:val="lt-LT"/>
        </w:rPr>
        <w:t>G</w:t>
      </w:r>
      <w:r w:rsidR="00C4619D" w:rsidRPr="0000316A">
        <w:rPr>
          <w:rFonts w:ascii="Times New Roman" w:hAnsi="Times New Roman"/>
          <w:sz w:val="24"/>
          <w:szCs w:val="24"/>
          <w:lang w:val="lt-LT"/>
        </w:rPr>
        <w:t xml:space="preserve"> šį uždavinį išsprendė užsirašę</w:t>
      </w:r>
      <w:r w:rsidR="00C169C8" w:rsidRPr="0000316A">
        <w:rPr>
          <w:rFonts w:ascii="Times New Roman" w:hAnsi="Times New Roman"/>
          <w:sz w:val="24"/>
          <w:szCs w:val="24"/>
          <w:lang w:val="lt-LT"/>
        </w:rPr>
        <w:t xml:space="preserve"> pusiausvyros sąlygas ir susidaręs lygčių sistemą, </w:t>
      </w:r>
      <w:r w:rsidR="00C169C8" w:rsidRPr="00CB2F8A">
        <w:rPr>
          <w:rFonts w:ascii="Times New Roman" w:hAnsi="Times New Roman"/>
          <w:sz w:val="24"/>
          <w:szCs w:val="24"/>
          <w:lang w:val="lt-LT"/>
        </w:rPr>
        <w:t>tačiau</w:t>
      </w:r>
      <w:r w:rsidR="00C169C8">
        <w:rPr>
          <w:rFonts w:ascii="Times New Roman" w:hAnsi="Times New Roman"/>
          <w:sz w:val="24"/>
          <w:szCs w:val="24"/>
          <w:lang w:val="lt-LT"/>
        </w:rPr>
        <w:t xml:space="preserve"> ne</w:t>
      </w:r>
      <w:r>
        <w:rPr>
          <w:rFonts w:ascii="Times New Roman" w:hAnsi="Times New Roman"/>
          <w:sz w:val="24"/>
          <w:szCs w:val="24"/>
          <w:lang w:val="lt-LT"/>
        </w:rPr>
        <w:t>į</w:t>
      </w:r>
      <w:r w:rsidR="00C169C8">
        <w:rPr>
          <w:rFonts w:ascii="Times New Roman" w:hAnsi="Times New Roman"/>
          <w:sz w:val="24"/>
          <w:szCs w:val="24"/>
          <w:lang w:val="lt-LT"/>
        </w:rPr>
        <w:t>skaičiavo sverto masės. Galutinis rezultatas netikslus.</w:t>
      </w:r>
      <w:r w:rsidR="0081030B" w:rsidRPr="0081030B">
        <w:rPr>
          <w:rFonts w:ascii="Times New Roman" w:hAnsi="Times New Roman"/>
          <w:sz w:val="24"/>
          <w:szCs w:val="24"/>
          <w:lang w:val="lt-LT"/>
        </w:rPr>
        <w:t xml:space="preserve"> </w:t>
      </w:r>
    </w:p>
    <w:p w:rsidR="00C169C8" w:rsidRDefault="00527936"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Moksleivių </w:t>
      </w:r>
      <w:r w:rsidR="00C169C8">
        <w:rPr>
          <w:rFonts w:ascii="Times New Roman" w:hAnsi="Times New Roman"/>
          <w:sz w:val="24"/>
          <w:szCs w:val="24"/>
          <w:lang w:val="lt-LT"/>
        </w:rPr>
        <w:t>F</w:t>
      </w:r>
      <w:r w:rsidR="00C169C8">
        <w:rPr>
          <w:rFonts w:ascii="Times New Roman" w:hAnsi="Times New Roman"/>
          <w:sz w:val="24"/>
          <w:szCs w:val="24"/>
        </w:rPr>
        <w:t xml:space="preserve"> bei </w:t>
      </w:r>
      <w:r w:rsidR="00C169C8">
        <w:rPr>
          <w:rFonts w:ascii="Times New Roman" w:hAnsi="Times New Roman"/>
          <w:sz w:val="24"/>
          <w:szCs w:val="24"/>
          <w:lang w:val="lt-LT"/>
        </w:rPr>
        <w:t>E</w:t>
      </w:r>
      <w:r w:rsidR="00C169C8">
        <w:rPr>
          <w:rFonts w:ascii="Times New Roman" w:hAnsi="Times New Roman"/>
          <w:sz w:val="24"/>
          <w:szCs w:val="24"/>
        </w:rPr>
        <w:t xml:space="preserve"> </w:t>
      </w:r>
      <w:r w:rsidR="00C169C8" w:rsidRPr="0081030B">
        <w:rPr>
          <w:rFonts w:ascii="Times New Roman" w:hAnsi="Times New Roman"/>
          <w:sz w:val="24"/>
          <w:szCs w:val="24"/>
          <w:lang w:val="lt-LT"/>
        </w:rPr>
        <w:t>darbai</w:t>
      </w:r>
      <w:r w:rsidR="00C169C8">
        <w:rPr>
          <w:rFonts w:ascii="Times New Roman" w:hAnsi="Times New Roman"/>
          <w:sz w:val="24"/>
          <w:szCs w:val="24"/>
        </w:rPr>
        <w:t xml:space="preserve"> </w:t>
      </w:r>
      <w:r w:rsidR="00C169C8" w:rsidRPr="0081030B">
        <w:rPr>
          <w:rFonts w:ascii="Times New Roman" w:hAnsi="Times New Roman"/>
          <w:sz w:val="24"/>
          <w:szCs w:val="24"/>
          <w:lang w:val="lt-LT"/>
        </w:rPr>
        <w:t>panašūs</w:t>
      </w:r>
      <w:r w:rsidR="00C169C8">
        <w:rPr>
          <w:rFonts w:ascii="Times New Roman" w:hAnsi="Times New Roman"/>
          <w:sz w:val="24"/>
          <w:szCs w:val="24"/>
        </w:rPr>
        <w:t xml:space="preserve">, </w:t>
      </w:r>
      <w:r w:rsidR="00C169C8" w:rsidRPr="0081030B">
        <w:rPr>
          <w:rFonts w:ascii="Times New Roman" w:hAnsi="Times New Roman"/>
          <w:sz w:val="24"/>
          <w:szCs w:val="24"/>
          <w:lang w:val="lt-LT"/>
        </w:rPr>
        <w:t>s</w:t>
      </w:r>
      <w:r w:rsidR="0081030B">
        <w:rPr>
          <w:rFonts w:ascii="Times New Roman" w:hAnsi="Times New Roman"/>
          <w:sz w:val="24"/>
          <w:szCs w:val="24"/>
          <w:lang w:val="lt-LT"/>
        </w:rPr>
        <w:t>p</w:t>
      </w:r>
      <w:r w:rsidR="00C169C8" w:rsidRPr="0081030B">
        <w:rPr>
          <w:rFonts w:ascii="Times New Roman" w:hAnsi="Times New Roman"/>
          <w:sz w:val="24"/>
          <w:szCs w:val="24"/>
          <w:lang w:val="lt-LT"/>
        </w:rPr>
        <w:t>rendimo</w:t>
      </w:r>
      <w:r w:rsidR="00C169C8">
        <w:rPr>
          <w:rFonts w:ascii="Times New Roman" w:hAnsi="Times New Roman"/>
          <w:sz w:val="24"/>
          <w:szCs w:val="24"/>
        </w:rPr>
        <w:t xml:space="preserve"> </w:t>
      </w:r>
      <w:r w:rsidR="00C169C8" w:rsidRPr="0081030B">
        <w:rPr>
          <w:rFonts w:ascii="Times New Roman" w:hAnsi="Times New Roman"/>
          <w:sz w:val="24"/>
          <w:szCs w:val="24"/>
          <w:lang w:val="lt-LT"/>
        </w:rPr>
        <w:t>metodas</w:t>
      </w:r>
      <w:r w:rsidR="00C169C8">
        <w:rPr>
          <w:rFonts w:ascii="Times New Roman" w:hAnsi="Times New Roman"/>
          <w:sz w:val="24"/>
          <w:szCs w:val="24"/>
        </w:rPr>
        <w:t xml:space="preserve"> </w:t>
      </w:r>
      <w:r w:rsidR="00C169C8" w:rsidRPr="0081030B">
        <w:rPr>
          <w:rFonts w:ascii="Times New Roman" w:hAnsi="Times New Roman"/>
          <w:sz w:val="24"/>
          <w:szCs w:val="24"/>
          <w:lang w:val="lt-LT"/>
        </w:rPr>
        <w:t>pasirinktas</w:t>
      </w:r>
      <w:r w:rsidR="00C169C8">
        <w:rPr>
          <w:rFonts w:ascii="Times New Roman" w:hAnsi="Times New Roman"/>
          <w:sz w:val="24"/>
          <w:szCs w:val="24"/>
        </w:rPr>
        <w:t xml:space="preserve"> </w:t>
      </w:r>
      <w:r w:rsidR="00C169C8" w:rsidRPr="0081030B">
        <w:rPr>
          <w:rFonts w:ascii="Times New Roman" w:hAnsi="Times New Roman"/>
          <w:sz w:val="24"/>
          <w:szCs w:val="24"/>
          <w:lang w:val="lt-LT"/>
        </w:rPr>
        <w:t>keistas</w:t>
      </w:r>
      <w:r w:rsidR="00C169C8">
        <w:rPr>
          <w:rFonts w:ascii="Times New Roman" w:hAnsi="Times New Roman"/>
          <w:sz w:val="24"/>
          <w:szCs w:val="24"/>
        </w:rPr>
        <w:t xml:space="preserve">, </w:t>
      </w:r>
      <w:r w:rsidR="00C169C8" w:rsidRPr="0081030B">
        <w:rPr>
          <w:rFonts w:ascii="Times New Roman" w:hAnsi="Times New Roman"/>
          <w:sz w:val="24"/>
          <w:szCs w:val="24"/>
          <w:lang w:val="lt-LT"/>
        </w:rPr>
        <w:t>tekstine</w:t>
      </w:r>
      <w:r w:rsidR="00C169C8">
        <w:rPr>
          <w:rFonts w:ascii="Times New Roman" w:hAnsi="Times New Roman"/>
          <w:sz w:val="24"/>
          <w:szCs w:val="24"/>
        </w:rPr>
        <w:t xml:space="preserve"> forma. Viskas aprašyta sakiniais, </w:t>
      </w:r>
      <w:proofErr w:type="gramStart"/>
      <w:r w:rsidR="00C169C8" w:rsidRPr="00423D52">
        <w:rPr>
          <w:rFonts w:ascii="Times New Roman" w:hAnsi="Times New Roman"/>
          <w:sz w:val="24"/>
          <w:szCs w:val="24"/>
          <w:lang w:val="lt-LT"/>
        </w:rPr>
        <w:t>neužrašant</w:t>
      </w:r>
      <w:r w:rsidR="00C169C8">
        <w:rPr>
          <w:rFonts w:ascii="Times New Roman" w:hAnsi="Times New Roman"/>
          <w:sz w:val="24"/>
          <w:szCs w:val="24"/>
          <w:lang w:val="lt-LT"/>
        </w:rPr>
        <w:t xml:space="preserve">  fizikinių</w:t>
      </w:r>
      <w:proofErr w:type="gramEnd"/>
      <w:r w:rsidR="00C169C8">
        <w:rPr>
          <w:rFonts w:ascii="Times New Roman" w:hAnsi="Times New Roman"/>
          <w:sz w:val="24"/>
          <w:szCs w:val="24"/>
          <w:lang w:val="lt-LT"/>
        </w:rPr>
        <w:t xml:space="preserve"> dydžių išraiškų, formulių, pusiausvyros sąlygų. Brėžiniai nesuteikia informacijos apie uždavinio sprendimą. Rezultatas negautas.</w:t>
      </w:r>
      <w:r w:rsidR="0081030B" w:rsidRPr="0081030B">
        <w:rPr>
          <w:rFonts w:ascii="Times New Roman" w:hAnsi="Times New Roman"/>
          <w:sz w:val="24"/>
          <w:szCs w:val="24"/>
          <w:lang w:val="lt-LT"/>
        </w:rPr>
        <w:t xml:space="preserve"> </w:t>
      </w:r>
    </w:p>
    <w:p w:rsidR="00527936" w:rsidRDefault="00527936"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C4619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rPr>
        <w:t>3</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Default="00527936"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Moksleivio </w:t>
      </w:r>
      <w:r w:rsidR="00C169C8">
        <w:rPr>
          <w:rFonts w:ascii="Times New Roman" w:hAnsi="Times New Roman"/>
          <w:sz w:val="24"/>
          <w:szCs w:val="24"/>
          <w:lang w:val="lt-LT"/>
        </w:rPr>
        <w:t>L</w:t>
      </w:r>
      <w:r w:rsidR="0081030B">
        <w:rPr>
          <w:rFonts w:ascii="Times New Roman" w:hAnsi="Times New Roman"/>
          <w:sz w:val="24"/>
          <w:szCs w:val="24"/>
          <w:lang w:val="lt-LT"/>
        </w:rPr>
        <w:t xml:space="preserve"> </w:t>
      </w:r>
      <w:r w:rsidR="00C169C8" w:rsidRPr="00423D52">
        <w:rPr>
          <w:rFonts w:ascii="Times New Roman" w:hAnsi="Times New Roman"/>
          <w:sz w:val="24"/>
          <w:szCs w:val="24"/>
          <w:lang w:val="lt-LT"/>
        </w:rPr>
        <w:t>darbe</w:t>
      </w:r>
      <w:r w:rsidR="00C169C8">
        <w:rPr>
          <w:rFonts w:ascii="Times New Roman" w:hAnsi="Times New Roman"/>
          <w:sz w:val="24"/>
          <w:szCs w:val="24"/>
        </w:rPr>
        <w:t xml:space="preserve"> </w:t>
      </w:r>
      <w:r w:rsidR="00C169C8" w:rsidRPr="00423D52">
        <w:rPr>
          <w:rFonts w:ascii="Times New Roman" w:hAnsi="Times New Roman"/>
          <w:sz w:val="24"/>
          <w:szCs w:val="24"/>
          <w:lang w:val="lt-LT"/>
        </w:rPr>
        <w:t>pateiktas</w:t>
      </w:r>
      <w:r w:rsidR="00C169C8">
        <w:rPr>
          <w:rFonts w:ascii="Times New Roman" w:hAnsi="Times New Roman"/>
          <w:sz w:val="24"/>
          <w:szCs w:val="24"/>
        </w:rPr>
        <w:t xml:space="preserve"> </w:t>
      </w:r>
      <w:r w:rsidR="00C169C8" w:rsidRPr="00423D52">
        <w:rPr>
          <w:rFonts w:ascii="Times New Roman" w:hAnsi="Times New Roman"/>
          <w:sz w:val="24"/>
          <w:szCs w:val="24"/>
          <w:lang w:val="lt-LT"/>
        </w:rPr>
        <w:t>tikslus</w:t>
      </w:r>
      <w:r w:rsidR="00C169C8">
        <w:rPr>
          <w:rFonts w:ascii="Times New Roman" w:hAnsi="Times New Roman"/>
          <w:sz w:val="24"/>
          <w:szCs w:val="24"/>
        </w:rPr>
        <w:t xml:space="preserve"> </w:t>
      </w:r>
      <w:r w:rsidR="00C169C8" w:rsidRPr="00423D52">
        <w:rPr>
          <w:rFonts w:ascii="Times New Roman" w:hAnsi="Times New Roman"/>
          <w:sz w:val="24"/>
          <w:szCs w:val="24"/>
          <w:lang w:val="lt-LT"/>
        </w:rPr>
        <w:t>brėžinys</w:t>
      </w:r>
      <w:r w:rsidR="0081030B">
        <w:rPr>
          <w:rFonts w:ascii="Times New Roman" w:hAnsi="Times New Roman"/>
          <w:sz w:val="24"/>
          <w:szCs w:val="24"/>
          <w:lang w:val="lt-LT"/>
        </w:rPr>
        <w:t xml:space="preserve">, jame veikiančios jėgos sužymėtos </w:t>
      </w:r>
      <w:r w:rsidR="00C169C8" w:rsidRPr="00423D52">
        <w:rPr>
          <w:rFonts w:ascii="Times New Roman" w:hAnsi="Times New Roman"/>
          <w:sz w:val="24"/>
          <w:szCs w:val="24"/>
          <w:lang w:val="lt-LT"/>
        </w:rPr>
        <w:t>remiantis</w:t>
      </w:r>
      <w:r w:rsidR="00C169C8">
        <w:rPr>
          <w:rFonts w:ascii="Times New Roman" w:hAnsi="Times New Roman"/>
          <w:sz w:val="24"/>
          <w:szCs w:val="24"/>
        </w:rPr>
        <w:t xml:space="preserve"> </w:t>
      </w:r>
      <w:r w:rsidR="00C169C8" w:rsidRPr="00423D52">
        <w:rPr>
          <w:rFonts w:ascii="Times New Roman" w:hAnsi="Times New Roman"/>
          <w:sz w:val="24"/>
          <w:szCs w:val="24"/>
          <w:lang w:val="lt-LT"/>
        </w:rPr>
        <w:t>masteliu</w:t>
      </w:r>
      <w:r w:rsidR="00C169C8">
        <w:rPr>
          <w:rFonts w:ascii="Times New Roman" w:hAnsi="Times New Roman"/>
          <w:sz w:val="24"/>
          <w:szCs w:val="24"/>
        </w:rPr>
        <w:t xml:space="preserve">. </w:t>
      </w:r>
      <w:proofErr w:type="gramStart"/>
      <w:r w:rsidR="00C169C8">
        <w:rPr>
          <w:rFonts w:ascii="Times New Roman" w:hAnsi="Times New Roman"/>
          <w:sz w:val="24"/>
          <w:szCs w:val="24"/>
        </w:rPr>
        <w:t>Dydžiai sužymėti skaliariškai.</w:t>
      </w:r>
      <w:proofErr w:type="gramEnd"/>
      <w:r w:rsidR="00C169C8">
        <w:rPr>
          <w:rFonts w:ascii="Times New Roman" w:hAnsi="Times New Roman"/>
          <w:sz w:val="24"/>
          <w:szCs w:val="24"/>
        </w:rPr>
        <w:t xml:space="preserve"> </w:t>
      </w:r>
      <w:proofErr w:type="gramStart"/>
      <w:r w:rsidR="00C169C8">
        <w:rPr>
          <w:rFonts w:ascii="Times New Roman" w:hAnsi="Times New Roman"/>
          <w:sz w:val="24"/>
          <w:szCs w:val="24"/>
        </w:rPr>
        <w:t xml:space="preserve">Teisingai užrašytos </w:t>
      </w:r>
      <w:r w:rsidR="00C169C8" w:rsidRPr="00423D52">
        <w:rPr>
          <w:rFonts w:ascii="Times New Roman" w:hAnsi="Times New Roman"/>
          <w:sz w:val="24"/>
          <w:szCs w:val="24"/>
          <w:lang w:val="lt-LT"/>
        </w:rPr>
        <w:t>pusiausvyros</w:t>
      </w:r>
      <w:r w:rsidR="00C169C8">
        <w:rPr>
          <w:rFonts w:ascii="Times New Roman" w:hAnsi="Times New Roman"/>
          <w:sz w:val="24"/>
          <w:szCs w:val="24"/>
        </w:rPr>
        <w:t xml:space="preserve"> </w:t>
      </w:r>
      <w:r w:rsidR="00C169C8" w:rsidRPr="00423D52">
        <w:rPr>
          <w:rFonts w:ascii="Times New Roman" w:hAnsi="Times New Roman"/>
          <w:sz w:val="24"/>
          <w:szCs w:val="24"/>
          <w:lang w:val="lt-LT"/>
        </w:rPr>
        <w:t>sąlygos</w:t>
      </w:r>
      <w:r w:rsidR="00C169C8">
        <w:rPr>
          <w:rFonts w:ascii="Times New Roman" w:hAnsi="Times New Roman"/>
          <w:sz w:val="24"/>
          <w:szCs w:val="24"/>
          <w:lang w:val="lt-LT"/>
        </w:rPr>
        <w:t>, tačiau toliau uždavinys nebaigtas spręsti.</w:t>
      </w:r>
      <w:proofErr w:type="gramEnd"/>
      <w:r w:rsidR="0081030B" w:rsidRPr="0081030B">
        <w:rPr>
          <w:rFonts w:ascii="Times New Roman" w:hAnsi="Times New Roman"/>
          <w:sz w:val="24"/>
          <w:szCs w:val="24"/>
          <w:lang w:val="lt-LT"/>
        </w:rPr>
        <w:t xml:space="preserve"> </w:t>
      </w:r>
    </w:p>
    <w:p w:rsidR="00C169C8" w:rsidRDefault="00C169C8"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Tiek </w:t>
      </w:r>
      <w:r w:rsidR="00527936">
        <w:rPr>
          <w:rFonts w:ascii="Times New Roman" w:hAnsi="Times New Roman"/>
          <w:sz w:val="24"/>
          <w:szCs w:val="24"/>
          <w:lang w:val="lt-LT"/>
        </w:rPr>
        <w:t xml:space="preserve">moksleivio </w:t>
      </w:r>
      <w:r>
        <w:rPr>
          <w:rFonts w:ascii="Times New Roman" w:hAnsi="Times New Roman"/>
          <w:sz w:val="24"/>
          <w:szCs w:val="24"/>
          <w:lang w:val="lt-LT"/>
        </w:rPr>
        <w:t>M</w:t>
      </w:r>
      <w:r w:rsidR="00C4619D">
        <w:rPr>
          <w:rFonts w:ascii="Times New Roman" w:hAnsi="Times New Roman"/>
          <w:sz w:val="24"/>
          <w:szCs w:val="24"/>
          <w:lang w:val="lt-LT"/>
        </w:rPr>
        <w:t>,</w:t>
      </w:r>
      <w:r>
        <w:rPr>
          <w:rFonts w:ascii="Times New Roman" w:hAnsi="Times New Roman"/>
          <w:sz w:val="24"/>
          <w:szCs w:val="24"/>
        </w:rPr>
        <w:t xml:space="preserve"> tiek </w:t>
      </w:r>
      <w:r w:rsidR="00527936">
        <w:rPr>
          <w:rFonts w:ascii="Times New Roman" w:hAnsi="Times New Roman"/>
          <w:sz w:val="24"/>
          <w:szCs w:val="24"/>
        </w:rPr>
        <w:t xml:space="preserve">moksleivio </w:t>
      </w:r>
      <w:r>
        <w:rPr>
          <w:rFonts w:ascii="Times New Roman" w:hAnsi="Times New Roman"/>
          <w:sz w:val="24"/>
          <w:szCs w:val="24"/>
          <w:lang w:val="lt-LT"/>
        </w:rPr>
        <w:t>N</w:t>
      </w:r>
      <w:r>
        <w:rPr>
          <w:rFonts w:ascii="Times New Roman" w:hAnsi="Times New Roman"/>
          <w:sz w:val="24"/>
          <w:szCs w:val="24"/>
        </w:rPr>
        <w:t xml:space="preserve"> </w:t>
      </w:r>
      <w:r w:rsidRPr="0081030B">
        <w:rPr>
          <w:rFonts w:ascii="Times New Roman" w:hAnsi="Times New Roman"/>
          <w:sz w:val="24"/>
          <w:szCs w:val="24"/>
          <w:lang w:val="lt-LT"/>
        </w:rPr>
        <w:t>darbuose</w:t>
      </w:r>
      <w:r>
        <w:rPr>
          <w:rFonts w:ascii="Times New Roman" w:hAnsi="Times New Roman"/>
          <w:sz w:val="24"/>
          <w:szCs w:val="24"/>
        </w:rPr>
        <w:t xml:space="preserve"> </w:t>
      </w:r>
      <w:r w:rsidRPr="0081030B">
        <w:rPr>
          <w:rFonts w:ascii="Times New Roman" w:hAnsi="Times New Roman"/>
          <w:sz w:val="24"/>
          <w:szCs w:val="24"/>
          <w:lang w:val="lt-LT"/>
        </w:rPr>
        <w:t>brėžiniai</w:t>
      </w:r>
      <w:r>
        <w:rPr>
          <w:rFonts w:ascii="Times New Roman" w:hAnsi="Times New Roman"/>
          <w:sz w:val="24"/>
          <w:szCs w:val="24"/>
        </w:rPr>
        <w:t xml:space="preserve"> </w:t>
      </w:r>
      <w:r w:rsidRPr="0081030B">
        <w:rPr>
          <w:rFonts w:ascii="Times New Roman" w:hAnsi="Times New Roman"/>
          <w:sz w:val="24"/>
          <w:szCs w:val="24"/>
          <w:lang w:val="lt-LT"/>
        </w:rPr>
        <w:t>netikslūs</w:t>
      </w:r>
      <w:r>
        <w:rPr>
          <w:rFonts w:ascii="Times New Roman" w:hAnsi="Times New Roman"/>
          <w:sz w:val="24"/>
          <w:szCs w:val="24"/>
        </w:rPr>
        <w:t xml:space="preserve">. </w:t>
      </w:r>
      <w:r w:rsidRPr="0081030B">
        <w:rPr>
          <w:rFonts w:ascii="Times New Roman" w:hAnsi="Times New Roman"/>
          <w:sz w:val="24"/>
          <w:szCs w:val="24"/>
          <w:lang w:val="lt-LT"/>
        </w:rPr>
        <w:t>Sprendžiant</w:t>
      </w:r>
      <w:r>
        <w:rPr>
          <w:rFonts w:ascii="Times New Roman" w:hAnsi="Times New Roman"/>
          <w:sz w:val="24"/>
          <w:szCs w:val="24"/>
        </w:rPr>
        <w:t xml:space="preserve"> </w:t>
      </w:r>
      <w:r w:rsidRPr="0081030B">
        <w:rPr>
          <w:rFonts w:ascii="Times New Roman" w:hAnsi="Times New Roman"/>
          <w:sz w:val="24"/>
          <w:szCs w:val="24"/>
          <w:lang w:val="lt-LT"/>
        </w:rPr>
        <w:t>nebuvo</w:t>
      </w:r>
      <w:r>
        <w:rPr>
          <w:rFonts w:ascii="Times New Roman" w:hAnsi="Times New Roman"/>
          <w:sz w:val="24"/>
          <w:szCs w:val="24"/>
        </w:rPr>
        <w:t xml:space="preserve"> </w:t>
      </w:r>
      <w:r w:rsidRPr="0081030B">
        <w:rPr>
          <w:rFonts w:ascii="Times New Roman" w:hAnsi="Times New Roman"/>
          <w:sz w:val="24"/>
          <w:szCs w:val="24"/>
          <w:lang w:val="lt-LT"/>
        </w:rPr>
        <w:t>atsižvelgta</w:t>
      </w:r>
      <w:r>
        <w:rPr>
          <w:rFonts w:ascii="Times New Roman" w:hAnsi="Times New Roman"/>
          <w:sz w:val="24"/>
          <w:szCs w:val="24"/>
        </w:rPr>
        <w:t xml:space="preserve"> į </w:t>
      </w:r>
      <w:r w:rsidRPr="0081030B">
        <w:rPr>
          <w:rFonts w:ascii="Times New Roman" w:hAnsi="Times New Roman"/>
          <w:sz w:val="24"/>
          <w:szCs w:val="24"/>
          <w:lang w:val="lt-LT"/>
        </w:rPr>
        <w:t>sverto</w:t>
      </w:r>
      <w:r>
        <w:rPr>
          <w:rFonts w:ascii="Times New Roman" w:hAnsi="Times New Roman"/>
          <w:sz w:val="24"/>
          <w:szCs w:val="24"/>
        </w:rPr>
        <w:t xml:space="preserve"> </w:t>
      </w:r>
      <w:r w:rsidRPr="0081030B">
        <w:rPr>
          <w:rFonts w:ascii="Times New Roman" w:hAnsi="Times New Roman"/>
          <w:sz w:val="24"/>
          <w:szCs w:val="24"/>
          <w:lang w:val="lt-LT"/>
        </w:rPr>
        <w:t>masę</w:t>
      </w:r>
      <w:r>
        <w:rPr>
          <w:rFonts w:ascii="Times New Roman" w:hAnsi="Times New Roman"/>
          <w:sz w:val="24"/>
          <w:szCs w:val="24"/>
        </w:rPr>
        <w:t xml:space="preserve">. </w:t>
      </w:r>
      <w:r w:rsidRPr="0081030B">
        <w:rPr>
          <w:rFonts w:ascii="Times New Roman" w:hAnsi="Times New Roman"/>
          <w:sz w:val="24"/>
          <w:szCs w:val="24"/>
          <w:lang w:val="lt-LT"/>
        </w:rPr>
        <w:t>Galutinis</w:t>
      </w:r>
      <w:r>
        <w:rPr>
          <w:rFonts w:ascii="Times New Roman" w:hAnsi="Times New Roman"/>
          <w:sz w:val="24"/>
          <w:szCs w:val="24"/>
        </w:rPr>
        <w:t xml:space="preserve"> </w:t>
      </w:r>
      <w:r w:rsidRPr="0081030B">
        <w:rPr>
          <w:rFonts w:ascii="Times New Roman" w:hAnsi="Times New Roman"/>
          <w:sz w:val="24"/>
          <w:szCs w:val="24"/>
          <w:lang w:val="lt-LT"/>
        </w:rPr>
        <w:t>rezultatas</w:t>
      </w:r>
      <w:r>
        <w:rPr>
          <w:rFonts w:ascii="Times New Roman" w:hAnsi="Times New Roman"/>
          <w:sz w:val="24"/>
          <w:szCs w:val="24"/>
        </w:rPr>
        <w:t xml:space="preserve"> </w:t>
      </w:r>
      <w:r w:rsidRPr="0081030B">
        <w:rPr>
          <w:rFonts w:ascii="Times New Roman" w:hAnsi="Times New Roman"/>
          <w:sz w:val="24"/>
          <w:szCs w:val="24"/>
          <w:lang w:val="lt-LT"/>
        </w:rPr>
        <w:t>neteisingas</w:t>
      </w:r>
      <w:r>
        <w:rPr>
          <w:rFonts w:ascii="Times New Roman" w:hAnsi="Times New Roman"/>
          <w:sz w:val="24"/>
          <w:szCs w:val="24"/>
        </w:rPr>
        <w:t>.</w:t>
      </w:r>
      <w:r w:rsidR="009D7855" w:rsidRPr="009D7855">
        <w:rPr>
          <w:rFonts w:ascii="Times New Roman" w:hAnsi="Times New Roman"/>
          <w:sz w:val="24"/>
          <w:szCs w:val="24"/>
          <w:lang w:val="lt-LT"/>
        </w:rPr>
        <w:t xml:space="preserve"> </w:t>
      </w:r>
    </w:p>
    <w:p w:rsidR="00527936" w:rsidRDefault="00527936" w:rsidP="00B62E7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C4619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4</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Default="009D7855"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Nuo </w:t>
      </w:r>
      <w:r w:rsidR="00527936">
        <w:rPr>
          <w:rFonts w:ascii="Times New Roman" w:hAnsi="Times New Roman"/>
          <w:sz w:val="24"/>
          <w:szCs w:val="24"/>
          <w:lang w:val="lt-LT"/>
        </w:rPr>
        <w:t xml:space="preserve">moksleivio </w:t>
      </w:r>
      <w:r w:rsidR="00C169C8">
        <w:rPr>
          <w:rFonts w:ascii="Times New Roman" w:hAnsi="Times New Roman"/>
          <w:sz w:val="24"/>
          <w:szCs w:val="24"/>
          <w:lang w:val="lt-LT"/>
        </w:rPr>
        <w:t>O</w:t>
      </w:r>
      <w:r w:rsidR="00C169C8">
        <w:rPr>
          <w:rFonts w:ascii="Times New Roman" w:hAnsi="Times New Roman"/>
          <w:sz w:val="24"/>
          <w:szCs w:val="24"/>
          <w:vertAlign w:val="subscript"/>
        </w:rPr>
        <w:t>1</w:t>
      </w:r>
      <w:r>
        <w:rPr>
          <w:rFonts w:ascii="Times New Roman" w:hAnsi="Times New Roman"/>
          <w:sz w:val="24"/>
          <w:szCs w:val="24"/>
        </w:rPr>
        <w:t xml:space="preserve"> iki </w:t>
      </w:r>
      <w:r w:rsidR="00527936">
        <w:rPr>
          <w:rFonts w:ascii="Times New Roman" w:hAnsi="Times New Roman"/>
          <w:sz w:val="24"/>
          <w:szCs w:val="24"/>
        </w:rPr>
        <w:t xml:space="preserve">moksleivio </w:t>
      </w:r>
      <w:r w:rsidR="00C169C8">
        <w:rPr>
          <w:rFonts w:ascii="Times New Roman" w:hAnsi="Times New Roman"/>
          <w:sz w:val="24"/>
          <w:szCs w:val="24"/>
        </w:rPr>
        <w:t>O</w:t>
      </w:r>
      <w:r w:rsidR="00C169C8">
        <w:rPr>
          <w:rFonts w:ascii="Times New Roman" w:hAnsi="Times New Roman"/>
          <w:sz w:val="24"/>
          <w:szCs w:val="24"/>
          <w:vertAlign w:val="subscript"/>
        </w:rPr>
        <w:t>8</w:t>
      </w:r>
      <w:r w:rsidR="00C169C8">
        <w:rPr>
          <w:rFonts w:ascii="Times New Roman" w:hAnsi="Times New Roman"/>
          <w:sz w:val="24"/>
          <w:szCs w:val="24"/>
        </w:rPr>
        <w:t xml:space="preserve"> visuose darbuose yra pateiktas br</w:t>
      </w:r>
      <w:r w:rsidR="00C169C8">
        <w:rPr>
          <w:rFonts w:ascii="Times New Roman" w:hAnsi="Times New Roman"/>
          <w:sz w:val="24"/>
          <w:szCs w:val="24"/>
          <w:lang w:val="lt-LT"/>
        </w:rPr>
        <w:t xml:space="preserve">ėžinys. Moksleiviai pusiausvyros sąlygas užrašo teisingai, tik vienas kitas užmiršta </w:t>
      </w:r>
      <w:r>
        <w:rPr>
          <w:rFonts w:ascii="Times New Roman" w:hAnsi="Times New Roman"/>
          <w:sz w:val="24"/>
          <w:szCs w:val="24"/>
          <w:lang w:val="lt-LT"/>
        </w:rPr>
        <w:t>įskaičiuoti sverto masę ar padaro</w:t>
      </w:r>
      <w:r w:rsidR="00C4619D">
        <w:rPr>
          <w:rFonts w:ascii="Times New Roman" w:hAnsi="Times New Roman"/>
          <w:sz w:val="24"/>
          <w:szCs w:val="24"/>
          <w:lang w:val="lt-LT"/>
        </w:rPr>
        <w:t xml:space="preserve"> klaidų</w:t>
      </w:r>
      <w:r w:rsidR="00C169C8">
        <w:rPr>
          <w:rFonts w:ascii="Times New Roman" w:hAnsi="Times New Roman"/>
          <w:sz w:val="24"/>
          <w:szCs w:val="24"/>
          <w:lang w:val="lt-LT"/>
        </w:rPr>
        <w:t xml:space="preserve"> aritmetiniuose skaičiavimuose.</w:t>
      </w:r>
      <w:r w:rsidRPr="009D7855">
        <w:rPr>
          <w:rFonts w:ascii="Times New Roman" w:hAnsi="Times New Roman"/>
          <w:sz w:val="24"/>
          <w:szCs w:val="24"/>
          <w:lang w:val="lt-LT"/>
        </w:rPr>
        <w:t xml:space="preserve"> </w:t>
      </w:r>
    </w:p>
    <w:p w:rsidR="00527936" w:rsidRPr="0000316A" w:rsidRDefault="00527936"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 xml:space="preserve">Darbai įvertinti </w:t>
      </w:r>
      <w:r>
        <w:rPr>
          <w:rFonts w:ascii="Times New Roman" w:hAnsi="Times New Roman"/>
          <w:i/>
          <w:sz w:val="24"/>
          <w:szCs w:val="24"/>
          <w:lang w:val="lt-LT"/>
        </w:rPr>
        <w:t>5</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Default="009D7855"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 Nuo </w:t>
      </w:r>
      <w:r w:rsidR="00527936">
        <w:rPr>
          <w:rFonts w:ascii="Times New Roman" w:hAnsi="Times New Roman"/>
          <w:sz w:val="24"/>
          <w:szCs w:val="24"/>
          <w:lang w:val="lt-LT"/>
        </w:rPr>
        <w:t xml:space="preserve">moksleivio </w:t>
      </w:r>
      <w:r w:rsidR="00C169C8">
        <w:rPr>
          <w:rFonts w:ascii="Times New Roman" w:hAnsi="Times New Roman"/>
          <w:sz w:val="24"/>
          <w:szCs w:val="24"/>
          <w:lang w:val="lt-LT"/>
        </w:rPr>
        <w:t>P</w:t>
      </w:r>
      <w:r w:rsidR="00C169C8" w:rsidRPr="0000316A">
        <w:rPr>
          <w:rFonts w:ascii="Times New Roman" w:hAnsi="Times New Roman"/>
          <w:sz w:val="24"/>
          <w:szCs w:val="24"/>
          <w:vertAlign w:val="subscript"/>
          <w:lang w:val="lt-LT"/>
        </w:rPr>
        <w:t>1</w:t>
      </w:r>
      <w:r w:rsidRPr="0000316A">
        <w:rPr>
          <w:rFonts w:ascii="Times New Roman" w:hAnsi="Times New Roman"/>
          <w:sz w:val="24"/>
          <w:szCs w:val="24"/>
          <w:lang w:val="lt-LT"/>
        </w:rPr>
        <w:t xml:space="preserve"> iki </w:t>
      </w:r>
      <w:r w:rsidR="00527936" w:rsidRPr="0000316A">
        <w:rPr>
          <w:rFonts w:ascii="Times New Roman" w:hAnsi="Times New Roman"/>
          <w:sz w:val="24"/>
          <w:szCs w:val="24"/>
          <w:lang w:val="lt-LT"/>
        </w:rPr>
        <w:t xml:space="preserve">moksleivio </w:t>
      </w:r>
      <w:r w:rsidR="00C169C8" w:rsidRPr="0000316A">
        <w:rPr>
          <w:rFonts w:ascii="Times New Roman" w:hAnsi="Times New Roman"/>
          <w:sz w:val="24"/>
          <w:szCs w:val="24"/>
          <w:lang w:val="lt-LT"/>
        </w:rPr>
        <w:t>P</w:t>
      </w:r>
      <w:r w:rsidR="00C169C8" w:rsidRPr="0000316A">
        <w:rPr>
          <w:rFonts w:ascii="Times New Roman" w:hAnsi="Times New Roman"/>
          <w:sz w:val="24"/>
          <w:szCs w:val="24"/>
          <w:vertAlign w:val="subscript"/>
          <w:lang w:val="lt-LT"/>
        </w:rPr>
        <w:t>5</w:t>
      </w:r>
      <w:r w:rsidR="00C169C8" w:rsidRPr="0000316A">
        <w:rPr>
          <w:rFonts w:ascii="Times New Roman" w:hAnsi="Times New Roman"/>
          <w:sz w:val="24"/>
          <w:szCs w:val="24"/>
          <w:lang w:val="lt-LT"/>
        </w:rPr>
        <w:t xml:space="preserve"> dar</w:t>
      </w:r>
      <w:r w:rsidR="00C169C8">
        <w:rPr>
          <w:rFonts w:ascii="Times New Roman" w:hAnsi="Times New Roman"/>
          <w:sz w:val="24"/>
          <w:szCs w:val="24"/>
          <w:lang w:val="lt-LT"/>
        </w:rPr>
        <w:t>buose brėžiniai pateikti, vi</w:t>
      </w:r>
      <w:r w:rsidR="00C4619D">
        <w:rPr>
          <w:rFonts w:ascii="Times New Roman" w:hAnsi="Times New Roman"/>
          <w:sz w:val="24"/>
          <w:szCs w:val="24"/>
          <w:lang w:val="lt-LT"/>
        </w:rPr>
        <w:t>enuose yra laikomasi</w:t>
      </w:r>
      <w:r w:rsidR="00C169C8">
        <w:rPr>
          <w:rFonts w:ascii="Times New Roman" w:hAnsi="Times New Roman"/>
          <w:sz w:val="24"/>
          <w:szCs w:val="24"/>
          <w:lang w:val="lt-LT"/>
        </w:rPr>
        <w:t xml:space="preserve"> mastelio, kituose į tai dėmesio nekreipiama. Moksleiviai</w:t>
      </w:r>
      <w:r w:rsidR="00C4619D">
        <w:rPr>
          <w:rFonts w:ascii="Times New Roman" w:hAnsi="Times New Roman"/>
          <w:sz w:val="24"/>
          <w:szCs w:val="24"/>
          <w:lang w:val="lt-LT"/>
        </w:rPr>
        <w:t>,</w:t>
      </w:r>
      <w:r w:rsidR="00C169C8">
        <w:rPr>
          <w:rFonts w:ascii="Times New Roman" w:hAnsi="Times New Roman"/>
          <w:sz w:val="24"/>
          <w:szCs w:val="24"/>
          <w:lang w:val="lt-LT"/>
        </w:rPr>
        <w:t xml:space="preserve"> užrašydami pusiausvyros sąlygas konkretiems atvejams susidaro</w:t>
      </w:r>
      <w:r w:rsidR="007D1CC5">
        <w:rPr>
          <w:rFonts w:ascii="Times New Roman" w:hAnsi="Times New Roman"/>
          <w:sz w:val="24"/>
          <w:szCs w:val="24"/>
          <w:lang w:val="lt-LT"/>
        </w:rPr>
        <w:t xml:space="preserve"> lygčių sistemą ir spręsdami pad</w:t>
      </w:r>
      <w:r w:rsidR="00C169C8">
        <w:rPr>
          <w:rFonts w:ascii="Times New Roman" w:hAnsi="Times New Roman"/>
          <w:sz w:val="24"/>
          <w:szCs w:val="24"/>
          <w:lang w:val="lt-LT"/>
        </w:rPr>
        <w:t>a</w:t>
      </w:r>
      <w:r w:rsidR="007D1CC5">
        <w:rPr>
          <w:rFonts w:ascii="Times New Roman" w:hAnsi="Times New Roman"/>
          <w:sz w:val="24"/>
          <w:szCs w:val="24"/>
          <w:lang w:val="lt-LT"/>
        </w:rPr>
        <w:t>r</w:t>
      </w:r>
      <w:r w:rsidR="00C169C8">
        <w:rPr>
          <w:rFonts w:ascii="Times New Roman" w:hAnsi="Times New Roman"/>
          <w:sz w:val="24"/>
          <w:szCs w:val="24"/>
          <w:lang w:val="lt-LT"/>
        </w:rPr>
        <w:t xml:space="preserve">o klaidų, kurios nulemia </w:t>
      </w:r>
      <w:r w:rsidR="007D1CC5">
        <w:rPr>
          <w:rFonts w:ascii="Times New Roman" w:hAnsi="Times New Roman"/>
          <w:sz w:val="24"/>
          <w:szCs w:val="24"/>
          <w:lang w:val="lt-LT"/>
        </w:rPr>
        <w:t xml:space="preserve">neteisingą </w:t>
      </w:r>
      <w:r>
        <w:rPr>
          <w:rFonts w:ascii="Times New Roman" w:hAnsi="Times New Roman"/>
          <w:sz w:val="24"/>
          <w:szCs w:val="24"/>
          <w:lang w:val="lt-LT"/>
        </w:rPr>
        <w:t>atsakym</w:t>
      </w:r>
      <w:r w:rsidR="007D1CC5">
        <w:rPr>
          <w:rFonts w:ascii="Times New Roman" w:hAnsi="Times New Roman"/>
          <w:sz w:val="24"/>
          <w:szCs w:val="24"/>
          <w:lang w:val="lt-LT"/>
        </w:rPr>
        <w:t>ą</w:t>
      </w:r>
      <w:r>
        <w:rPr>
          <w:rFonts w:ascii="Times New Roman" w:hAnsi="Times New Roman"/>
          <w:sz w:val="24"/>
          <w:szCs w:val="24"/>
          <w:lang w:val="lt-LT"/>
        </w:rPr>
        <w:t xml:space="preserve">. </w:t>
      </w:r>
    </w:p>
    <w:p w:rsidR="00527936" w:rsidRPr="0000316A" w:rsidRDefault="00527936"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C4619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6</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Default="009D7855"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Nuo </w:t>
      </w:r>
      <w:r w:rsidR="00527936">
        <w:rPr>
          <w:rFonts w:ascii="Times New Roman" w:hAnsi="Times New Roman"/>
          <w:sz w:val="24"/>
          <w:szCs w:val="24"/>
          <w:lang w:val="lt-LT"/>
        </w:rPr>
        <w:t xml:space="preserve">moksleivio </w:t>
      </w:r>
      <w:r w:rsidR="00C169C8">
        <w:rPr>
          <w:rFonts w:ascii="Times New Roman" w:hAnsi="Times New Roman"/>
          <w:sz w:val="24"/>
          <w:szCs w:val="24"/>
          <w:lang w:val="lt-LT"/>
        </w:rPr>
        <w:t>R</w:t>
      </w:r>
      <w:r w:rsidR="00C169C8" w:rsidRPr="0000316A">
        <w:rPr>
          <w:rFonts w:ascii="Times New Roman" w:hAnsi="Times New Roman"/>
          <w:sz w:val="24"/>
          <w:szCs w:val="24"/>
          <w:vertAlign w:val="subscript"/>
          <w:lang w:val="lt-LT"/>
        </w:rPr>
        <w:t>1</w:t>
      </w:r>
      <w:r w:rsidR="00527936" w:rsidRPr="0000316A">
        <w:rPr>
          <w:rFonts w:ascii="Times New Roman" w:hAnsi="Times New Roman"/>
          <w:sz w:val="24"/>
          <w:szCs w:val="24"/>
          <w:vertAlign w:val="subscript"/>
          <w:lang w:val="lt-LT"/>
        </w:rPr>
        <w:t xml:space="preserve"> </w:t>
      </w:r>
      <w:r w:rsidRPr="0000316A">
        <w:rPr>
          <w:rFonts w:ascii="Times New Roman" w:hAnsi="Times New Roman"/>
          <w:sz w:val="24"/>
          <w:szCs w:val="24"/>
          <w:lang w:val="lt-LT"/>
        </w:rPr>
        <w:t xml:space="preserve">iki </w:t>
      </w:r>
      <w:r w:rsidR="00527936" w:rsidRPr="0000316A">
        <w:rPr>
          <w:rFonts w:ascii="Times New Roman" w:hAnsi="Times New Roman"/>
          <w:sz w:val="24"/>
          <w:szCs w:val="24"/>
          <w:lang w:val="lt-LT"/>
        </w:rPr>
        <w:t xml:space="preserve">moksleivio </w:t>
      </w:r>
      <w:r w:rsidRPr="0000316A">
        <w:rPr>
          <w:rFonts w:ascii="Times New Roman" w:hAnsi="Times New Roman"/>
          <w:sz w:val="24"/>
          <w:szCs w:val="24"/>
          <w:lang w:val="lt-LT"/>
        </w:rPr>
        <w:t>R</w:t>
      </w:r>
      <w:r w:rsidRPr="0000316A">
        <w:rPr>
          <w:rFonts w:ascii="Times New Roman" w:hAnsi="Times New Roman"/>
          <w:sz w:val="24"/>
          <w:szCs w:val="24"/>
          <w:vertAlign w:val="subscript"/>
          <w:lang w:val="lt-LT"/>
        </w:rPr>
        <w:t>8</w:t>
      </w:r>
      <w:r w:rsidR="00C169C8" w:rsidRPr="0000316A">
        <w:rPr>
          <w:rFonts w:ascii="Times New Roman" w:hAnsi="Times New Roman"/>
          <w:sz w:val="24"/>
          <w:szCs w:val="24"/>
          <w:lang w:val="lt-LT"/>
        </w:rPr>
        <w:t xml:space="preserve"> </w:t>
      </w:r>
      <w:r>
        <w:rPr>
          <w:rFonts w:ascii="Times New Roman" w:hAnsi="Times New Roman"/>
          <w:sz w:val="24"/>
          <w:szCs w:val="24"/>
          <w:lang w:val="lt-LT"/>
        </w:rPr>
        <w:t>darbuose</w:t>
      </w:r>
      <w:r w:rsidR="00C169C8" w:rsidRPr="0000316A">
        <w:rPr>
          <w:rFonts w:ascii="Times New Roman" w:hAnsi="Times New Roman"/>
          <w:sz w:val="24"/>
          <w:szCs w:val="24"/>
          <w:lang w:val="lt-LT"/>
        </w:rPr>
        <w:t xml:space="preserve"> </w:t>
      </w:r>
      <w:r>
        <w:rPr>
          <w:rFonts w:ascii="Times New Roman" w:hAnsi="Times New Roman"/>
          <w:sz w:val="24"/>
          <w:szCs w:val="24"/>
          <w:lang w:val="lt-LT"/>
        </w:rPr>
        <w:t>vienuoliktokai</w:t>
      </w:r>
      <w:r w:rsidR="00C169C8" w:rsidRPr="0000316A">
        <w:rPr>
          <w:rFonts w:ascii="Times New Roman" w:hAnsi="Times New Roman"/>
          <w:sz w:val="24"/>
          <w:szCs w:val="24"/>
          <w:lang w:val="lt-LT"/>
        </w:rPr>
        <w:t xml:space="preserve"> </w:t>
      </w:r>
      <w:r w:rsidR="00C169C8" w:rsidRPr="00E86AED">
        <w:rPr>
          <w:rFonts w:ascii="Times New Roman" w:hAnsi="Times New Roman"/>
          <w:sz w:val="24"/>
          <w:szCs w:val="24"/>
          <w:lang w:val="lt-LT"/>
        </w:rPr>
        <w:t>pateikė</w:t>
      </w:r>
      <w:r w:rsidR="00C169C8" w:rsidRPr="0000316A">
        <w:rPr>
          <w:rFonts w:ascii="Times New Roman" w:hAnsi="Times New Roman"/>
          <w:sz w:val="24"/>
          <w:szCs w:val="24"/>
          <w:lang w:val="lt-LT"/>
        </w:rPr>
        <w:t xml:space="preserve"> brėžinius, kuriuose pasirinktu </w:t>
      </w:r>
      <w:r w:rsidR="00C169C8" w:rsidRPr="00B70D7F">
        <w:rPr>
          <w:rFonts w:ascii="Times New Roman" w:hAnsi="Times New Roman"/>
          <w:sz w:val="24"/>
          <w:szCs w:val="24"/>
          <w:lang w:val="lt-LT"/>
        </w:rPr>
        <w:t>masteliu</w:t>
      </w:r>
      <w:r w:rsidR="00C169C8" w:rsidRPr="0000316A">
        <w:rPr>
          <w:rFonts w:ascii="Times New Roman" w:hAnsi="Times New Roman"/>
          <w:sz w:val="24"/>
          <w:szCs w:val="24"/>
          <w:lang w:val="lt-LT"/>
        </w:rPr>
        <w:t xml:space="preserve"> sužymėjo </w:t>
      </w:r>
      <w:r w:rsidR="00C169C8" w:rsidRPr="00E86AED">
        <w:rPr>
          <w:rFonts w:ascii="Times New Roman" w:hAnsi="Times New Roman"/>
          <w:sz w:val="24"/>
          <w:szCs w:val="24"/>
          <w:lang w:val="lt-LT"/>
        </w:rPr>
        <w:t>veikiančias</w:t>
      </w:r>
      <w:r w:rsidR="00C169C8" w:rsidRPr="0000316A">
        <w:rPr>
          <w:rFonts w:ascii="Times New Roman" w:hAnsi="Times New Roman"/>
          <w:sz w:val="24"/>
          <w:szCs w:val="24"/>
          <w:lang w:val="lt-LT"/>
        </w:rPr>
        <w:t xml:space="preserve"> </w:t>
      </w:r>
      <w:r w:rsidR="00C169C8" w:rsidRPr="00E86AED">
        <w:rPr>
          <w:rFonts w:ascii="Times New Roman" w:hAnsi="Times New Roman"/>
          <w:sz w:val="24"/>
          <w:szCs w:val="24"/>
          <w:lang w:val="lt-LT"/>
        </w:rPr>
        <w:t>jėgas</w:t>
      </w:r>
      <w:r w:rsidR="00C169C8" w:rsidRPr="0000316A">
        <w:rPr>
          <w:rFonts w:ascii="Times New Roman" w:hAnsi="Times New Roman"/>
          <w:sz w:val="24"/>
          <w:szCs w:val="24"/>
          <w:lang w:val="lt-LT"/>
        </w:rPr>
        <w:t xml:space="preserve">, </w:t>
      </w:r>
      <w:r w:rsidR="00C169C8" w:rsidRPr="00E86AED">
        <w:rPr>
          <w:rFonts w:ascii="Times New Roman" w:hAnsi="Times New Roman"/>
          <w:sz w:val="24"/>
          <w:szCs w:val="24"/>
          <w:lang w:val="lt-LT"/>
        </w:rPr>
        <w:t>žymėdam</w:t>
      </w:r>
      <w:r>
        <w:rPr>
          <w:rFonts w:ascii="Times New Roman" w:hAnsi="Times New Roman"/>
          <w:sz w:val="24"/>
          <w:szCs w:val="24"/>
          <w:lang w:val="lt-LT"/>
        </w:rPr>
        <w:t>i</w:t>
      </w:r>
      <w:r w:rsidR="00C169C8" w:rsidRPr="0000316A">
        <w:rPr>
          <w:rFonts w:ascii="Times New Roman" w:hAnsi="Times New Roman"/>
          <w:sz w:val="24"/>
          <w:szCs w:val="24"/>
          <w:lang w:val="lt-LT"/>
        </w:rPr>
        <w:t xml:space="preserve"> </w:t>
      </w:r>
      <w:r w:rsidR="00C169C8" w:rsidRPr="00E86AED">
        <w:rPr>
          <w:rFonts w:ascii="Times New Roman" w:hAnsi="Times New Roman"/>
          <w:sz w:val="24"/>
          <w:szCs w:val="24"/>
          <w:lang w:val="lt-LT"/>
        </w:rPr>
        <w:t>naudojo</w:t>
      </w:r>
      <w:r w:rsidR="00C169C8" w:rsidRPr="0000316A">
        <w:rPr>
          <w:rFonts w:ascii="Times New Roman" w:hAnsi="Times New Roman"/>
          <w:sz w:val="24"/>
          <w:szCs w:val="24"/>
          <w:lang w:val="lt-LT"/>
        </w:rPr>
        <w:t xml:space="preserve"> </w:t>
      </w:r>
      <w:r w:rsidR="00C169C8" w:rsidRPr="00E86AED">
        <w:rPr>
          <w:rFonts w:ascii="Times New Roman" w:hAnsi="Times New Roman"/>
          <w:sz w:val="24"/>
          <w:szCs w:val="24"/>
          <w:lang w:val="lt-LT"/>
        </w:rPr>
        <w:t>skaliarinius</w:t>
      </w:r>
      <w:r w:rsidR="00C169C8" w:rsidRPr="0000316A">
        <w:rPr>
          <w:rFonts w:ascii="Times New Roman" w:hAnsi="Times New Roman"/>
          <w:sz w:val="24"/>
          <w:szCs w:val="24"/>
          <w:lang w:val="lt-LT"/>
        </w:rPr>
        <w:t xml:space="preserve"> ir </w:t>
      </w:r>
      <w:r w:rsidR="00C169C8" w:rsidRPr="00E86AED">
        <w:rPr>
          <w:rFonts w:ascii="Times New Roman" w:hAnsi="Times New Roman"/>
          <w:sz w:val="24"/>
          <w:szCs w:val="24"/>
          <w:lang w:val="lt-LT"/>
        </w:rPr>
        <w:t>vektorinius</w:t>
      </w:r>
      <w:r w:rsidR="00C169C8">
        <w:rPr>
          <w:rFonts w:ascii="Times New Roman" w:hAnsi="Times New Roman"/>
          <w:sz w:val="24"/>
          <w:szCs w:val="24"/>
          <w:lang w:val="lt-LT"/>
        </w:rPr>
        <w:t xml:space="preserve"> dydžius. Taikant šiuos brėžinius tiksliai užrašytos pusiausvyros sąlygos konkretiems atvejams, taip su</w:t>
      </w:r>
      <w:r>
        <w:rPr>
          <w:rFonts w:ascii="Times New Roman" w:hAnsi="Times New Roman"/>
          <w:sz w:val="24"/>
          <w:szCs w:val="24"/>
          <w:lang w:val="lt-LT"/>
        </w:rPr>
        <w:t xml:space="preserve">darant lygčių sistemą. </w:t>
      </w:r>
      <w:r w:rsidR="00C4619D">
        <w:rPr>
          <w:rFonts w:ascii="Times New Roman" w:hAnsi="Times New Roman"/>
          <w:sz w:val="24"/>
          <w:szCs w:val="24"/>
          <w:lang w:val="lt-LT"/>
        </w:rPr>
        <w:t>V</w:t>
      </w:r>
      <w:r>
        <w:rPr>
          <w:rFonts w:ascii="Times New Roman" w:hAnsi="Times New Roman"/>
          <w:sz w:val="24"/>
          <w:szCs w:val="24"/>
          <w:lang w:val="lt-LT"/>
        </w:rPr>
        <w:t>ieni</w:t>
      </w:r>
      <w:r w:rsidR="00C4619D">
        <w:rPr>
          <w:rFonts w:ascii="Times New Roman" w:hAnsi="Times New Roman"/>
          <w:sz w:val="24"/>
          <w:szCs w:val="24"/>
          <w:lang w:val="lt-LT"/>
        </w:rPr>
        <w:t xml:space="preserve"> </w:t>
      </w:r>
      <w:r w:rsidR="000434F1">
        <w:rPr>
          <w:rFonts w:ascii="Times New Roman" w:hAnsi="Times New Roman"/>
          <w:sz w:val="24"/>
          <w:szCs w:val="24"/>
          <w:lang w:val="lt-LT"/>
        </w:rPr>
        <w:t xml:space="preserve">moksleiviai </w:t>
      </w:r>
      <w:r>
        <w:rPr>
          <w:rFonts w:ascii="Times New Roman" w:hAnsi="Times New Roman"/>
          <w:sz w:val="24"/>
          <w:szCs w:val="24"/>
          <w:lang w:val="lt-LT"/>
        </w:rPr>
        <w:t>paliko neįskaičiavę</w:t>
      </w:r>
      <w:r w:rsidR="00C169C8">
        <w:rPr>
          <w:rFonts w:ascii="Times New Roman" w:hAnsi="Times New Roman"/>
          <w:sz w:val="24"/>
          <w:szCs w:val="24"/>
          <w:lang w:val="lt-LT"/>
        </w:rPr>
        <w:t xml:space="preserve"> sverto masės</w:t>
      </w:r>
      <w:r w:rsidR="000434F1">
        <w:rPr>
          <w:rFonts w:ascii="Times New Roman" w:hAnsi="Times New Roman"/>
          <w:sz w:val="24"/>
          <w:szCs w:val="24"/>
          <w:lang w:val="lt-LT"/>
        </w:rPr>
        <w:t>,</w:t>
      </w:r>
      <w:r>
        <w:rPr>
          <w:rFonts w:ascii="Times New Roman" w:hAnsi="Times New Roman"/>
          <w:sz w:val="24"/>
          <w:szCs w:val="24"/>
          <w:lang w:val="lt-LT"/>
        </w:rPr>
        <w:t xml:space="preserve"> kiti tai padar</w:t>
      </w:r>
      <w:r w:rsidR="000434F1">
        <w:rPr>
          <w:rFonts w:ascii="Times New Roman" w:hAnsi="Times New Roman"/>
          <w:sz w:val="24"/>
          <w:szCs w:val="24"/>
          <w:lang w:val="lt-LT"/>
        </w:rPr>
        <w:t>ė</w:t>
      </w:r>
      <w:r>
        <w:rPr>
          <w:rFonts w:ascii="Times New Roman" w:hAnsi="Times New Roman"/>
          <w:sz w:val="24"/>
          <w:szCs w:val="24"/>
          <w:lang w:val="lt-LT"/>
        </w:rPr>
        <w:t xml:space="preserve"> klaidingai</w:t>
      </w:r>
      <w:r w:rsidR="00C169C8">
        <w:rPr>
          <w:rFonts w:ascii="Times New Roman" w:hAnsi="Times New Roman"/>
          <w:sz w:val="24"/>
          <w:szCs w:val="24"/>
          <w:lang w:val="lt-LT"/>
        </w:rPr>
        <w:t>. Dėl to nebaigė spręsti uždavinio iki galo.</w:t>
      </w:r>
      <w:r w:rsidRPr="009D7855">
        <w:rPr>
          <w:rFonts w:ascii="Times New Roman" w:hAnsi="Times New Roman"/>
          <w:sz w:val="24"/>
          <w:szCs w:val="24"/>
          <w:lang w:val="lt-LT"/>
        </w:rPr>
        <w:t xml:space="preserve"> </w:t>
      </w:r>
    </w:p>
    <w:p w:rsidR="00527936" w:rsidRDefault="00527936" w:rsidP="00DE10F6">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w:t>
      </w:r>
      <w:r w:rsidR="007D1CC5">
        <w:rPr>
          <w:rFonts w:ascii="Times New Roman" w:hAnsi="Times New Roman"/>
          <w:i/>
          <w:sz w:val="24"/>
          <w:szCs w:val="24"/>
          <w:lang w:val="lt-LT"/>
        </w:rPr>
        <w:t>s</w:t>
      </w:r>
      <w:r w:rsidR="000434F1">
        <w:rPr>
          <w:rFonts w:ascii="Times New Roman" w:hAnsi="Times New Roman"/>
          <w:i/>
          <w:sz w:val="24"/>
          <w:szCs w:val="24"/>
          <w:lang w:val="lt-LT"/>
        </w:rPr>
        <w:t>,</w:t>
      </w:r>
      <w:r w:rsidRPr="001D080C">
        <w:rPr>
          <w:rFonts w:ascii="Times New Roman" w:hAnsi="Times New Roman"/>
          <w:i/>
          <w:sz w:val="24"/>
          <w:szCs w:val="24"/>
          <w:lang w:val="lt-LT"/>
        </w:rPr>
        <w:t xml:space="preserve"> įvertint</w:t>
      </w:r>
      <w:r>
        <w:rPr>
          <w:rFonts w:ascii="Times New Roman" w:hAnsi="Times New Roman"/>
          <w:i/>
          <w:sz w:val="24"/>
          <w:szCs w:val="24"/>
          <w:lang w:val="lt-LT"/>
        </w:rPr>
        <w:t>as</w:t>
      </w:r>
      <w:r w:rsidRPr="001D080C">
        <w:rPr>
          <w:rFonts w:ascii="Times New Roman" w:hAnsi="Times New Roman"/>
          <w:i/>
          <w:sz w:val="24"/>
          <w:szCs w:val="24"/>
          <w:lang w:val="lt-LT"/>
        </w:rPr>
        <w:t xml:space="preserve"> </w:t>
      </w:r>
      <w:r>
        <w:rPr>
          <w:rFonts w:ascii="Times New Roman" w:hAnsi="Times New Roman"/>
          <w:i/>
          <w:sz w:val="24"/>
          <w:szCs w:val="24"/>
          <w:lang w:val="lt-LT"/>
        </w:rPr>
        <w:t>7</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C169C8" w:rsidRDefault="00527936"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C169C8">
        <w:rPr>
          <w:rFonts w:ascii="Times New Roman" w:hAnsi="Times New Roman"/>
          <w:sz w:val="24"/>
          <w:szCs w:val="24"/>
          <w:lang w:val="lt-LT"/>
        </w:rPr>
        <w:t>oksleivio</w:t>
      </w:r>
      <w:r>
        <w:rPr>
          <w:rFonts w:ascii="Times New Roman" w:hAnsi="Times New Roman"/>
          <w:sz w:val="24"/>
          <w:szCs w:val="24"/>
          <w:lang w:val="lt-LT"/>
        </w:rPr>
        <w:t xml:space="preserve"> </w:t>
      </w:r>
      <w:r w:rsidR="00C169C8">
        <w:rPr>
          <w:rFonts w:ascii="Times New Roman" w:hAnsi="Times New Roman"/>
          <w:sz w:val="24"/>
          <w:szCs w:val="24"/>
          <w:lang w:val="lt-LT"/>
        </w:rPr>
        <w:t xml:space="preserve"> S</w:t>
      </w:r>
      <w:r w:rsidR="00C169C8">
        <w:rPr>
          <w:rFonts w:ascii="Times New Roman" w:hAnsi="Times New Roman"/>
          <w:sz w:val="24"/>
          <w:szCs w:val="24"/>
        </w:rPr>
        <w:t xml:space="preserve"> </w:t>
      </w:r>
      <w:r>
        <w:rPr>
          <w:rFonts w:ascii="Times New Roman" w:hAnsi="Times New Roman"/>
          <w:sz w:val="24"/>
          <w:szCs w:val="24"/>
        </w:rPr>
        <w:t>d</w:t>
      </w:r>
      <w:r w:rsidR="00C169C8" w:rsidRPr="00BD597C">
        <w:rPr>
          <w:rFonts w:ascii="Times New Roman" w:hAnsi="Times New Roman"/>
          <w:sz w:val="24"/>
          <w:szCs w:val="24"/>
          <w:lang w:val="lt-LT"/>
        </w:rPr>
        <w:t>arbe</w:t>
      </w:r>
      <w:r w:rsidR="009D7855">
        <w:rPr>
          <w:rFonts w:ascii="Times New Roman" w:hAnsi="Times New Roman"/>
          <w:sz w:val="24"/>
          <w:szCs w:val="24"/>
          <w:lang w:val="lt-LT"/>
        </w:rPr>
        <w:t xml:space="preserve"> </w:t>
      </w:r>
      <w:r w:rsidR="00C169C8">
        <w:rPr>
          <w:rFonts w:ascii="Times New Roman" w:hAnsi="Times New Roman"/>
          <w:sz w:val="24"/>
          <w:szCs w:val="24"/>
          <w:lang w:val="lt-LT"/>
        </w:rPr>
        <w:t>padarytos skaičiavimo klaidos sutrukdė gauti teisingą atsakymą.</w:t>
      </w:r>
    </w:p>
    <w:p w:rsidR="00C169C8" w:rsidRDefault="00C169C8" w:rsidP="00C169C8">
      <w:pPr>
        <w:pStyle w:val="NoSpacing"/>
        <w:spacing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lastRenderedPageBreak/>
        <w:t>2,9</w:t>
      </w:r>
      <w:r>
        <w:rPr>
          <w:rFonts w:ascii="Times New Roman" w:hAnsi="Times New Roman"/>
          <w:sz w:val="24"/>
          <w:szCs w:val="24"/>
          <w:lang w:val="lt-LT"/>
        </w:rPr>
        <w:t xml:space="preserve"> % moksleivių gavo </w:t>
      </w:r>
      <w:r w:rsidRPr="0000316A">
        <w:rPr>
          <w:rFonts w:ascii="Times New Roman" w:hAnsi="Times New Roman"/>
          <w:sz w:val="24"/>
          <w:szCs w:val="24"/>
          <w:lang w:val="lt-LT"/>
        </w:rPr>
        <w:t>8</w:t>
      </w:r>
      <w:r>
        <w:rPr>
          <w:rFonts w:ascii="Times New Roman" w:hAnsi="Times New Roman"/>
          <w:sz w:val="24"/>
          <w:szCs w:val="24"/>
          <w:lang w:val="lt-LT"/>
        </w:rPr>
        <w:t xml:space="preserve"> balų įvertinimą. Jie yra gebantys pagal duotą sąlygą orientuotis</w:t>
      </w:r>
      <w:r w:rsidR="000434F1">
        <w:rPr>
          <w:rFonts w:ascii="Times New Roman" w:hAnsi="Times New Roman"/>
          <w:sz w:val="24"/>
          <w:szCs w:val="24"/>
          <w:lang w:val="lt-LT"/>
        </w:rPr>
        <w:t>,</w:t>
      </w:r>
      <w:r>
        <w:rPr>
          <w:rFonts w:ascii="Times New Roman" w:hAnsi="Times New Roman"/>
          <w:sz w:val="24"/>
          <w:szCs w:val="24"/>
          <w:lang w:val="lt-LT"/>
        </w:rPr>
        <w:t xml:space="preserve"> nubraižyti brėžinį, susižymėti jėgas ir užrašyti jėgos momentus. Brėžiniuose trūksta vaizdingumo, mastelio.</w:t>
      </w:r>
    </w:p>
    <w:p w:rsidR="00C169C8" w:rsidRDefault="00C169C8"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rPr>
        <w:t>6</w:t>
      </w:r>
      <w:r>
        <w:rPr>
          <w:rFonts w:ascii="Times New Roman" w:hAnsi="Times New Roman"/>
          <w:sz w:val="24"/>
          <w:szCs w:val="24"/>
          <w:lang w:val="lt-LT"/>
        </w:rPr>
        <w:t xml:space="preserve"> (</w:t>
      </w:r>
      <w:r>
        <w:rPr>
          <w:rFonts w:ascii="Times New Roman" w:hAnsi="Times New Roman"/>
          <w:sz w:val="24"/>
          <w:szCs w:val="24"/>
        </w:rPr>
        <w:t>1</w:t>
      </w:r>
      <w:proofErr w:type="gramStart"/>
      <w:r>
        <w:rPr>
          <w:rFonts w:ascii="Times New Roman" w:hAnsi="Times New Roman"/>
          <w:sz w:val="24"/>
          <w:szCs w:val="24"/>
        </w:rPr>
        <w:t>,9</w:t>
      </w:r>
      <w:proofErr w:type="gramEnd"/>
      <w:r>
        <w:rPr>
          <w:rFonts w:ascii="Times New Roman" w:hAnsi="Times New Roman"/>
          <w:sz w:val="24"/>
          <w:szCs w:val="24"/>
          <w:lang w:val="lt-LT"/>
        </w:rPr>
        <w:t xml:space="preserve"> %) moksleivių darbai įvertinti </w:t>
      </w:r>
      <w:r>
        <w:rPr>
          <w:rFonts w:ascii="Times New Roman" w:hAnsi="Times New Roman"/>
          <w:sz w:val="24"/>
          <w:szCs w:val="24"/>
        </w:rPr>
        <w:t>9</w:t>
      </w:r>
      <w:r>
        <w:rPr>
          <w:rFonts w:ascii="Times New Roman" w:hAnsi="Times New Roman"/>
          <w:sz w:val="24"/>
          <w:szCs w:val="24"/>
          <w:lang w:val="lt-LT"/>
        </w:rPr>
        <w:t xml:space="preserve"> balais už šį uždavinį. Šie moksleiviai bei </w:t>
      </w:r>
      <w:r w:rsidRPr="0000316A">
        <w:rPr>
          <w:rFonts w:ascii="Times New Roman" w:hAnsi="Times New Roman"/>
          <w:sz w:val="24"/>
          <w:szCs w:val="24"/>
          <w:lang w:val="lt-LT"/>
        </w:rPr>
        <w:t>6,1</w:t>
      </w:r>
      <w:r>
        <w:rPr>
          <w:rFonts w:ascii="Times New Roman" w:hAnsi="Times New Roman"/>
          <w:sz w:val="24"/>
          <w:szCs w:val="24"/>
          <w:lang w:val="lt-LT"/>
        </w:rPr>
        <w:t xml:space="preserve"> % (</w:t>
      </w:r>
      <w:r w:rsidRPr="0000316A">
        <w:rPr>
          <w:rFonts w:ascii="Times New Roman" w:hAnsi="Times New Roman"/>
          <w:sz w:val="24"/>
          <w:szCs w:val="24"/>
          <w:lang w:val="lt-LT"/>
        </w:rPr>
        <w:t>10</w:t>
      </w:r>
      <w:r w:rsidR="000434F1" w:rsidRPr="0000316A">
        <w:rPr>
          <w:rFonts w:ascii="Times New Roman" w:hAnsi="Times New Roman"/>
          <w:sz w:val="24"/>
          <w:szCs w:val="24"/>
          <w:lang w:val="lt-LT"/>
        </w:rPr>
        <w:t xml:space="preserve"> balų </w:t>
      </w:r>
      <w:r>
        <w:rPr>
          <w:rFonts w:ascii="Times New Roman" w:hAnsi="Times New Roman"/>
          <w:sz w:val="24"/>
          <w:szCs w:val="24"/>
          <w:lang w:val="lt-LT"/>
        </w:rPr>
        <w:t xml:space="preserve"> įvertinimas) moksleivių yra nepamiršę uždavinių iš kūnų pusiausvyros kurso, moka pateikti brėžinius, kuriais remiantis būtų galima užrašyti pusiausvyros sąlygas</w:t>
      </w:r>
      <w:r w:rsidR="000434F1">
        <w:rPr>
          <w:rFonts w:ascii="Times New Roman" w:hAnsi="Times New Roman"/>
          <w:sz w:val="24"/>
          <w:szCs w:val="24"/>
          <w:lang w:val="lt-LT"/>
        </w:rPr>
        <w:t>,</w:t>
      </w:r>
      <w:r>
        <w:rPr>
          <w:rFonts w:ascii="Times New Roman" w:hAnsi="Times New Roman"/>
          <w:sz w:val="24"/>
          <w:szCs w:val="24"/>
          <w:lang w:val="lt-LT"/>
        </w:rPr>
        <w:t xml:space="preserve"> kai kūnas pakabintas ir k</w:t>
      </w:r>
      <w:r w:rsidR="000434F1">
        <w:rPr>
          <w:rFonts w:ascii="Times New Roman" w:hAnsi="Times New Roman"/>
          <w:sz w:val="24"/>
          <w:szCs w:val="24"/>
          <w:lang w:val="lt-LT"/>
        </w:rPr>
        <w:t>ada</w:t>
      </w:r>
      <w:r>
        <w:rPr>
          <w:rFonts w:ascii="Times New Roman" w:hAnsi="Times New Roman"/>
          <w:sz w:val="24"/>
          <w:szCs w:val="24"/>
          <w:lang w:val="lt-LT"/>
        </w:rPr>
        <w:t xml:space="preserve"> kūnas nuimtas, nepamiršta atsižvelgti ir į sverto masę. Galutinius rezultatus gavo teisingus.</w:t>
      </w:r>
    </w:p>
    <w:p w:rsidR="00B85449" w:rsidRDefault="009D7855" w:rsidP="00C169C8">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I</w:t>
      </w:r>
      <w:r w:rsidR="00C169C8">
        <w:rPr>
          <w:rFonts w:ascii="Times New Roman" w:hAnsi="Times New Roman"/>
          <w:sz w:val="24"/>
          <w:szCs w:val="24"/>
          <w:lang w:val="lt-LT"/>
        </w:rPr>
        <w:t>š</w:t>
      </w:r>
      <w:r>
        <w:rPr>
          <w:rFonts w:ascii="Times New Roman" w:hAnsi="Times New Roman"/>
          <w:sz w:val="24"/>
          <w:szCs w:val="24"/>
          <w:lang w:val="lt-LT"/>
        </w:rPr>
        <w:t xml:space="preserve"> </w:t>
      </w:r>
      <w:r w:rsidR="00C169C8">
        <w:rPr>
          <w:rFonts w:ascii="Times New Roman" w:hAnsi="Times New Roman"/>
          <w:sz w:val="24"/>
          <w:szCs w:val="24"/>
          <w:lang w:val="lt-LT"/>
        </w:rPr>
        <w:t>vienuoliktokų sprendimų kartojasi pagrindinės klaidos dėl brėžinių, mastelio</w:t>
      </w:r>
      <w:r w:rsidR="004E4AD2">
        <w:rPr>
          <w:rFonts w:ascii="Times New Roman" w:hAnsi="Times New Roman"/>
          <w:sz w:val="24"/>
          <w:szCs w:val="24"/>
          <w:lang w:val="lt-LT"/>
        </w:rPr>
        <w:t xml:space="preserve"> (10 pav.)</w:t>
      </w:r>
      <w:r w:rsidR="00C169C8">
        <w:rPr>
          <w:rFonts w:ascii="Times New Roman" w:hAnsi="Times New Roman"/>
          <w:sz w:val="24"/>
          <w:szCs w:val="24"/>
          <w:lang w:val="lt-LT"/>
        </w:rPr>
        <w:t xml:space="preserve">. Brėžinių nepateikė </w:t>
      </w:r>
      <w:r w:rsidR="00C169C8" w:rsidRPr="0000316A">
        <w:rPr>
          <w:rFonts w:ascii="Times New Roman" w:hAnsi="Times New Roman"/>
          <w:sz w:val="24"/>
          <w:szCs w:val="24"/>
          <w:lang w:val="lt-LT"/>
        </w:rPr>
        <w:t xml:space="preserve">13 </w:t>
      </w:r>
      <w:r w:rsidR="00C169C8">
        <w:rPr>
          <w:rFonts w:ascii="Times New Roman" w:hAnsi="Times New Roman"/>
          <w:sz w:val="24"/>
          <w:szCs w:val="24"/>
          <w:lang w:val="lt-LT"/>
        </w:rPr>
        <w:t xml:space="preserve">% išsprendusiųjų šį uždavinį. Be mastelio ir nelabai tvarkingus brėžinius pateikė </w:t>
      </w:r>
      <w:r w:rsidR="00C169C8" w:rsidRPr="0000316A">
        <w:rPr>
          <w:rFonts w:ascii="Times New Roman" w:hAnsi="Times New Roman"/>
          <w:sz w:val="24"/>
          <w:szCs w:val="24"/>
          <w:lang w:val="lt-LT"/>
        </w:rPr>
        <w:t xml:space="preserve">57 % </w:t>
      </w:r>
      <w:r w:rsidR="00C169C8" w:rsidRPr="006C60F0">
        <w:rPr>
          <w:rFonts w:ascii="Times New Roman" w:hAnsi="Times New Roman"/>
          <w:sz w:val="24"/>
          <w:szCs w:val="24"/>
          <w:lang w:val="lt-LT"/>
        </w:rPr>
        <w:t>moksleivi</w:t>
      </w:r>
      <w:r w:rsidR="00C169C8">
        <w:rPr>
          <w:rFonts w:ascii="Times New Roman" w:hAnsi="Times New Roman"/>
          <w:sz w:val="24"/>
          <w:szCs w:val="24"/>
          <w:lang w:val="lt-LT"/>
        </w:rPr>
        <w:t xml:space="preserve">ų. Džiugu, kad </w:t>
      </w:r>
      <w:r w:rsidR="00C169C8" w:rsidRPr="0000316A">
        <w:rPr>
          <w:rFonts w:ascii="Times New Roman" w:hAnsi="Times New Roman"/>
          <w:sz w:val="24"/>
          <w:szCs w:val="24"/>
          <w:lang w:val="lt-LT"/>
        </w:rPr>
        <w:t>30</w:t>
      </w:r>
      <w:r w:rsidR="000434F1">
        <w:rPr>
          <w:rFonts w:ascii="Times New Roman" w:hAnsi="Times New Roman"/>
          <w:sz w:val="24"/>
          <w:szCs w:val="24"/>
          <w:lang w:val="lt-LT"/>
        </w:rPr>
        <w:t xml:space="preserve"> % pateikė brėžinius naudodamiesi masteliu, tiksliai sužymėdami</w:t>
      </w:r>
      <w:r w:rsidR="00C169C8">
        <w:rPr>
          <w:rFonts w:ascii="Times New Roman" w:hAnsi="Times New Roman"/>
          <w:sz w:val="24"/>
          <w:szCs w:val="24"/>
          <w:lang w:val="lt-LT"/>
        </w:rPr>
        <w:t xml:space="preserve"> veikiančias jėgas. </w:t>
      </w:r>
    </w:p>
    <w:p w:rsidR="00B85449" w:rsidRDefault="00AE6E90" w:rsidP="00C169C8">
      <w:pPr>
        <w:pStyle w:val="NoSpacing"/>
        <w:spacing w:line="360" w:lineRule="auto"/>
        <w:ind w:firstLine="567"/>
        <w:jc w:val="both"/>
        <w:rPr>
          <w:rFonts w:ascii="Times New Roman" w:hAnsi="Times New Roman"/>
          <w:sz w:val="24"/>
          <w:szCs w:val="24"/>
          <w:lang w:val="lt-LT"/>
        </w:rPr>
      </w:pPr>
      <w:r>
        <w:rPr>
          <w:rFonts w:ascii="Times New Roman" w:hAnsi="Times New Roman"/>
          <w:noProof/>
          <w:sz w:val="24"/>
          <w:szCs w:val="24"/>
          <w:lang w:val="lt-LT" w:eastAsia="lt-LT"/>
        </w:rPr>
        <w:drawing>
          <wp:anchor distT="0" distB="0" distL="114300" distR="114300" simplePos="0" relativeHeight="251656704" behindDoc="0" locked="0" layoutInCell="1" allowOverlap="1">
            <wp:simplePos x="0" y="0"/>
            <wp:positionH relativeFrom="column">
              <wp:posOffset>1101090</wp:posOffset>
            </wp:positionH>
            <wp:positionV relativeFrom="paragraph">
              <wp:posOffset>22860</wp:posOffset>
            </wp:positionV>
            <wp:extent cx="3905250" cy="2743200"/>
            <wp:effectExtent l="19050" t="0" r="19050" b="0"/>
            <wp:wrapSquare wrapText="bothSides"/>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B85449" w:rsidRDefault="00B85449" w:rsidP="00C169C8">
      <w:pPr>
        <w:pStyle w:val="NoSpacing"/>
        <w:spacing w:line="360" w:lineRule="auto"/>
        <w:ind w:firstLine="567"/>
        <w:jc w:val="both"/>
        <w:rPr>
          <w:rFonts w:ascii="Times New Roman" w:hAnsi="Times New Roman"/>
          <w:sz w:val="24"/>
          <w:szCs w:val="24"/>
          <w:lang w:val="lt-LT"/>
        </w:rPr>
      </w:pPr>
    </w:p>
    <w:p w:rsidR="00B85449" w:rsidRDefault="00B85449" w:rsidP="00C169C8">
      <w:pPr>
        <w:pStyle w:val="NoSpacing"/>
        <w:spacing w:line="360" w:lineRule="auto"/>
        <w:ind w:firstLine="567"/>
        <w:jc w:val="both"/>
        <w:rPr>
          <w:rFonts w:ascii="Times New Roman" w:hAnsi="Times New Roman"/>
          <w:sz w:val="24"/>
          <w:szCs w:val="24"/>
          <w:lang w:val="lt-LT"/>
        </w:rPr>
      </w:pPr>
    </w:p>
    <w:p w:rsidR="00B85449" w:rsidRDefault="00B85449" w:rsidP="00C169C8">
      <w:pPr>
        <w:pStyle w:val="NoSpacing"/>
        <w:spacing w:line="360" w:lineRule="auto"/>
        <w:ind w:firstLine="567"/>
        <w:jc w:val="both"/>
        <w:rPr>
          <w:rFonts w:ascii="Times New Roman" w:hAnsi="Times New Roman"/>
          <w:sz w:val="24"/>
          <w:szCs w:val="24"/>
          <w:lang w:val="lt-LT"/>
        </w:rPr>
      </w:pPr>
    </w:p>
    <w:p w:rsidR="00B85449" w:rsidRDefault="00B85449" w:rsidP="00C169C8">
      <w:pPr>
        <w:pStyle w:val="NoSpacing"/>
        <w:spacing w:line="360" w:lineRule="auto"/>
        <w:ind w:firstLine="567"/>
        <w:jc w:val="both"/>
        <w:rPr>
          <w:rFonts w:ascii="Times New Roman" w:hAnsi="Times New Roman"/>
          <w:sz w:val="24"/>
          <w:szCs w:val="24"/>
          <w:lang w:val="lt-LT"/>
        </w:rPr>
      </w:pPr>
    </w:p>
    <w:p w:rsidR="00527936" w:rsidRDefault="00527936" w:rsidP="00C169C8">
      <w:pPr>
        <w:pStyle w:val="NoSpacing"/>
        <w:spacing w:line="360" w:lineRule="auto"/>
        <w:ind w:firstLine="567"/>
        <w:jc w:val="both"/>
        <w:rPr>
          <w:rFonts w:ascii="Times New Roman" w:hAnsi="Times New Roman"/>
          <w:sz w:val="24"/>
          <w:szCs w:val="24"/>
          <w:lang w:val="lt-LT"/>
        </w:rPr>
      </w:pPr>
    </w:p>
    <w:p w:rsidR="00527936" w:rsidRDefault="00527936" w:rsidP="00C169C8">
      <w:pPr>
        <w:pStyle w:val="NoSpacing"/>
        <w:spacing w:line="360" w:lineRule="auto"/>
        <w:ind w:firstLine="567"/>
        <w:jc w:val="both"/>
        <w:rPr>
          <w:rFonts w:ascii="Times New Roman" w:hAnsi="Times New Roman"/>
          <w:sz w:val="24"/>
          <w:szCs w:val="24"/>
          <w:lang w:val="lt-LT"/>
        </w:rPr>
      </w:pPr>
    </w:p>
    <w:p w:rsidR="00527936" w:rsidRDefault="00527936" w:rsidP="00C169C8">
      <w:pPr>
        <w:pStyle w:val="NoSpacing"/>
        <w:spacing w:line="360" w:lineRule="auto"/>
        <w:ind w:firstLine="567"/>
        <w:jc w:val="both"/>
        <w:rPr>
          <w:rFonts w:ascii="Times New Roman" w:hAnsi="Times New Roman"/>
          <w:sz w:val="24"/>
          <w:szCs w:val="24"/>
          <w:lang w:val="lt-LT"/>
        </w:rPr>
      </w:pPr>
    </w:p>
    <w:p w:rsidR="00527936" w:rsidRDefault="00527936" w:rsidP="00C169C8">
      <w:pPr>
        <w:pStyle w:val="NoSpacing"/>
        <w:spacing w:line="360" w:lineRule="auto"/>
        <w:ind w:firstLine="567"/>
        <w:jc w:val="both"/>
        <w:rPr>
          <w:rFonts w:ascii="Times New Roman" w:hAnsi="Times New Roman"/>
          <w:sz w:val="24"/>
          <w:szCs w:val="24"/>
          <w:lang w:val="lt-LT"/>
        </w:rPr>
      </w:pPr>
    </w:p>
    <w:p w:rsidR="000272C1" w:rsidRDefault="000272C1" w:rsidP="00C169C8">
      <w:pPr>
        <w:pStyle w:val="NoSpacing"/>
        <w:spacing w:line="360" w:lineRule="auto"/>
        <w:ind w:firstLine="567"/>
        <w:jc w:val="both"/>
        <w:rPr>
          <w:rFonts w:ascii="Times New Roman" w:hAnsi="Times New Roman"/>
          <w:sz w:val="24"/>
          <w:szCs w:val="24"/>
          <w:lang w:val="lt-LT"/>
        </w:rPr>
      </w:pPr>
    </w:p>
    <w:p w:rsidR="00D34E1B" w:rsidRDefault="00C17577" w:rsidP="00C169C8">
      <w:pPr>
        <w:pStyle w:val="NoSpacing"/>
        <w:spacing w:line="360" w:lineRule="auto"/>
        <w:ind w:firstLine="567"/>
        <w:jc w:val="both"/>
        <w:rPr>
          <w:rFonts w:ascii="Times New Roman" w:hAnsi="Times New Roman"/>
          <w:sz w:val="24"/>
          <w:szCs w:val="24"/>
          <w:lang w:val="lt-LT"/>
        </w:rPr>
      </w:pPr>
      <w:r w:rsidRPr="00C17577">
        <w:rPr>
          <w:rFonts w:ascii="Times New Roman" w:hAnsi="Times New Roman"/>
          <w:noProof/>
          <w:sz w:val="24"/>
          <w:szCs w:val="24"/>
        </w:rPr>
        <w:pict>
          <v:rect id="_x0000_s1078" style="position:absolute;left:0;text-align:left;margin-left:73.2pt;margin-top:18.3pt;width:343.05pt;height:30.75pt;z-index:251694592" stroked="f">
            <v:textbox>
              <w:txbxContent>
                <w:p w:rsidR="001B2179" w:rsidRPr="004F1006" w:rsidRDefault="001B2179" w:rsidP="00527936">
                  <w:pPr>
                    <w:jc w:val="center"/>
                    <w:rPr>
                      <w:rFonts w:ascii="Times New Roman" w:hAnsi="Times New Roman"/>
                      <w:sz w:val="24"/>
                      <w:szCs w:val="24"/>
                      <w:lang w:val="lt-LT"/>
                    </w:rPr>
                  </w:pPr>
                  <w:proofErr w:type="gramStart"/>
                  <w:r>
                    <w:rPr>
                      <w:rFonts w:ascii="Times New Roman" w:hAnsi="Times New Roman"/>
                      <w:sz w:val="24"/>
                      <w:szCs w:val="24"/>
                    </w:rPr>
                    <w:t>10 pav.</w:t>
                  </w:r>
                  <w:proofErr w:type="gramEnd"/>
                  <w:r>
                    <w:rPr>
                      <w:rFonts w:ascii="Times New Roman" w:hAnsi="Times New Roman"/>
                      <w:sz w:val="24"/>
                      <w:szCs w:val="24"/>
                    </w:rPr>
                    <w:t xml:space="preserve">  11</w:t>
                  </w:r>
                  <w:r w:rsidRPr="004F1006">
                    <w:rPr>
                      <w:rFonts w:ascii="Times New Roman" w:hAnsi="Times New Roman"/>
                      <w:sz w:val="24"/>
                      <w:szCs w:val="24"/>
                    </w:rPr>
                    <w:t xml:space="preserve"> kl</w:t>
                  </w:r>
                  <w:r>
                    <w:rPr>
                      <w:rFonts w:ascii="Times New Roman" w:hAnsi="Times New Roman"/>
                      <w:sz w:val="24"/>
                      <w:szCs w:val="24"/>
                    </w:rPr>
                    <w:t>asės</w:t>
                  </w:r>
                  <w:r w:rsidRPr="004F1006">
                    <w:rPr>
                      <w:rFonts w:ascii="Times New Roman" w:hAnsi="Times New Roman"/>
                      <w:sz w:val="24"/>
                      <w:szCs w:val="24"/>
                    </w:rPr>
                    <w:t xml:space="preserve"> moksleivi</w:t>
                  </w:r>
                  <w:r w:rsidRPr="004F1006">
                    <w:rPr>
                      <w:rFonts w:ascii="Times New Roman" w:hAnsi="Times New Roman"/>
                      <w:sz w:val="24"/>
                      <w:szCs w:val="24"/>
                      <w:lang w:val="lt-LT"/>
                    </w:rPr>
                    <w:t>ų pasiskirstymas atsižvelgiant į brėžinį</w:t>
                  </w:r>
                </w:p>
              </w:txbxContent>
            </v:textbox>
          </v:rect>
        </w:pict>
      </w:r>
    </w:p>
    <w:p w:rsidR="00D34E1B" w:rsidRDefault="00D34E1B" w:rsidP="00C169C8">
      <w:pPr>
        <w:pStyle w:val="NoSpacing"/>
        <w:spacing w:line="360" w:lineRule="auto"/>
        <w:ind w:firstLine="567"/>
        <w:jc w:val="both"/>
        <w:rPr>
          <w:rFonts w:ascii="Times New Roman" w:hAnsi="Times New Roman"/>
          <w:sz w:val="24"/>
          <w:szCs w:val="24"/>
          <w:lang w:val="lt-LT"/>
        </w:rPr>
      </w:pPr>
    </w:p>
    <w:p w:rsidR="00D34E1B" w:rsidRDefault="00D34E1B" w:rsidP="00C169C8">
      <w:pPr>
        <w:pStyle w:val="NoSpacing"/>
        <w:spacing w:line="360" w:lineRule="auto"/>
        <w:ind w:firstLine="567"/>
        <w:jc w:val="both"/>
        <w:rPr>
          <w:rFonts w:ascii="Times New Roman" w:hAnsi="Times New Roman"/>
          <w:sz w:val="24"/>
          <w:szCs w:val="24"/>
          <w:lang w:val="lt-LT"/>
        </w:rPr>
      </w:pPr>
    </w:p>
    <w:p w:rsidR="00C169C8" w:rsidRPr="00E86AED" w:rsidRDefault="000434F1" w:rsidP="00C169C8">
      <w:pPr>
        <w:pStyle w:val="NoSpacing"/>
        <w:spacing w:line="360" w:lineRule="auto"/>
        <w:ind w:firstLine="567"/>
        <w:jc w:val="both"/>
        <w:rPr>
          <w:rFonts w:ascii="Times New Roman" w:hAnsi="Times New Roman"/>
          <w:b/>
          <w:sz w:val="24"/>
          <w:szCs w:val="24"/>
          <w:lang w:val="lt-LT"/>
        </w:rPr>
      </w:pPr>
      <w:r>
        <w:rPr>
          <w:rFonts w:ascii="Times New Roman" w:hAnsi="Times New Roman"/>
          <w:sz w:val="24"/>
          <w:szCs w:val="24"/>
          <w:lang w:val="lt-LT"/>
        </w:rPr>
        <w:t>Ne visi m</w:t>
      </w:r>
      <w:r w:rsidR="00C169C8">
        <w:rPr>
          <w:rFonts w:ascii="Times New Roman" w:hAnsi="Times New Roman"/>
          <w:sz w:val="24"/>
          <w:szCs w:val="24"/>
          <w:lang w:val="lt-LT"/>
        </w:rPr>
        <w:t xml:space="preserve">oksleiviai žymėdami jėgas naudoja vektorinius dydžius, nors vienuoliktokams tai turėtų būti privalu mokėti ir žinoti. Tik </w:t>
      </w:r>
      <w:r w:rsidR="00C169C8" w:rsidRPr="0000316A">
        <w:rPr>
          <w:rFonts w:ascii="Times New Roman" w:hAnsi="Times New Roman"/>
          <w:sz w:val="24"/>
          <w:szCs w:val="24"/>
          <w:lang w:val="lt-LT"/>
        </w:rPr>
        <w:t>28 %</w:t>
      </w:r>
      <w:r w:rsidR="00C169C8">
        <w:rPr>
          <w:rFonts w:ascii="Times New Roman" w:hAnsi="Times New Roman"/>
          <w:sz w:val="24"/>
          <w:szCs w:val="24"/>
          <w:lang w:val="lt-LT"/>
        </w:rPr>
        <w:t xml:space="preserve"> </w:t>
      </w:r>
      <w:r w:rsidR="009D7855">
        <w:rPr>
          <w:rFonts w:ascii="Times New Roman" w:hAnsi="Times New Roman"/>
          <w:sz w:val="24"/>
          <w:szCs w:val="24"/>
          <w:lang w:val="lt-LT"/>
        </w:rPr>
        <w:t>11 klasės mokinių</w:t>
      </w:r>
      <w:r>
        <w:rPr>
          <w:rFonts w:ascii="Times New Roman" w:hAnsi="Times New Roman"/>
          <w:sz w:val="24"/>
          <w:szCs w:val="24"/>
          <w:lang w:val="lt-LT"/>
        </w:rPr>
        <w:t>,</w:t>
      </w:r>
      <w:r w:rsidR="009D7855">
        <w:rPr>
          <w:rFonts w:ascii="Times New Roman" w:hAnsi="Times New Roman"/>
          <w:sz w:val="24"/>
          <w:szCs w:val="24"/>
          <w:lang w:val="lt-LT"/>
        </w:rPr>
        <w:t xml:space="preserve"> sprendusiųjų šį uždavinį</w:t>
      </w:r>
      <w:r>
        <w:rPr>
          <w:rFonts w:ascii="Times New Roman" w:hAnsi="Times New Roman"/>
          <w:sz w:val="24"/>
          <w:szCs w:val="24"/>
          <w:lang w:val="lt-LT"/>
        </w:rPr>
        <w:t>,</w:t>
      </w:r>
      <w:r w:rsidR="009D7855">
        <w:rPr>
          <w:rFonts w:ascii="Times New Roman" w:hAnsi="Times New Roman"/>
          <w:sz w:val="24"/>
          <w:szCs w:val="24"/>
          <w:lang w:val="lt-LT"/>
        </w:rPr>
        <w:t xml:space="preserve"> </w:t>
      </w:r>
      <w:r w:rsidR="00C169C8">
        <w:rPr>
          <w:rFonts w:ascii="Times New Roman" w:hAnsi="Times New Roman"/>
          <w:sz w:val="24"/>
          <w:szCs w:val="24"/>
          <w:lang w:val="lt-LT"/>
        </w:rPr>
        <w:t xml:space="preserve">naudojo vektorinius dydžius, o net </w:t>
      </w:r>
      <w:r w:rsidR="00C169C8" w:rsidRPr="0000316A">
        <w:rPr>
          <w:rFonts w:ascii="Times New Roman" w:hAnsi="Times New Roman"/>
          <w:sz w:val="24"/>
          <w:szCs w:val="24"/>
          <w:lang w:val="lt-LT"/>
        </w:rPr>
        <w:t xml:space="preserve">72 </w:t>
      </w:r>
      <w:r w:rsidR="009D7855">
        <w:rPr>
          <w:rFonts w:ascii="Times New Roman" w:hAnsi="Times New Roman"/>
          <w:sz w:val="24"/>
          <w:szCs w:val="24"/>
          <w:lang w:val="lt-LT"/>
        </w:rPr>
        <w:t xml:space="preserve">% jų net nežymėjo. </w:t>
      </w:r>
      <w:r w:rsidR="00C169C8">
        <w:rPr>
          <w:rFonts w:ascii="Times New Roman" w:hAnsi="Times New Roman"/>
          <w:sz w:val="24"/>
          <w:szCs w:val="24"/>
          <w:lang w:val="lt-LT"/>
        </w:rPr>
        <w:t xml:space="preserve">Daugiau dėmesio reiktų kreipti </w:t>
      </w:r>
      <w:r>
        <w:rPr>
          <w:rFonts w:ascii="Times New Roman" w:hAnsi="Times New Roman"/>
          <w:sz w:val="24"/>
          <w:szCs w:val="24"/>
          <w:lang w:val="lt-LT"/>
        </w:rPr>
        <w:t>į aritmetinius skaičiavimus</w:t>
      </w:r>
      <w:r w:rsidR="00C169C8">
        <w:rPr>
          <w:rFonts w:ascii="Times New Roman" w:hAnsi="Times New Roman"/>
          <w:sz w:val="24"/>
          <w:szCs w:val="24"/>
          <w:lang w:val="lt-LT"/>
        </w:rPr>
        <w:t>, nes moksleiviai</w:t>
      </w:r>
      <w:r>
        <w:rPr>
          <w:rFonts w:ascii="Times New Roman" w:hAnsi="Times New Roman"/>
          <w:sz w:val="24"/>
          <w:szCs w:val="24"/>
          <w:lang w:val="lt-LT"/>
        </w:rPr>
        <w:t>,</w:t>
      </w:r>
      <w:r w:rsidR="00C169C8">
        <w:rPr>
          <w:rFonts w:ascii="Times New Roman" w:hAnsi="Times New Roman"/>
          <w:sz w:val="24"/>
          <w:szCs w:val="24"/>
          <w:lang w:val="lt-LT"/>
        </w:rPr>
        <w:t xml:space="preserve"> užrašydami teisingai pusiausvyros sąlygas</w:t>
      </w:r>
      <w:r>
        <w:rPr>
          <w:rFonts w:ascii="Times New Roman" w:hAnsi="Times New Roman"/>
          <w:sz w:val="24"/>
          <w:szCs w:val="24"/>
          <w:lang w:val="lt-LT"/>
        </w:rPr>
        <w:t>, padaro klaidų</w:t>
      </w:r>
      <w:r w:rsidR="00C169C8">
        <w:rPr>
          <w:rFonts w:ascii="Times New Roman" w:hAnsi="Times New Roman"/>
          <w:sz w:val="24"/>
          <w:szCs w:val="24"/>
          <w:lang w:val="lt-LT"/>
        </w:rPr>
        <w:t xml:space="preserve"> skaičiuodami.</w:t>
      </w:r>
      <w:r w:rsidR="00C169C8" w:rsidRPr="0000316A">
        <w:rPr>
          <w:noProof/>
          <w:lang w:val="lt-LT"/>
        </w:rPr>
        <w:t xml:space="preserve"> </w:t>
      </w:r>
      <w:r>
        <w:rPr>
          <w:rFonts w:ascii="Times New Roman" w:hAnsi="Times New Roman"/>
          <w:sz w:val="24"/>
          <w:szCs w:val="24"/>
          <w:lang w:val="lt-LT"/>
        </w:rPr>
        <w:t>Analizuodami</w:t>
      </w:r>
      <w:r w:rsidR="004E4AD2">
        <w:rPr>
          <w:rFonts w:ascii="Times New Roman" w:hAnsi="Times New Roman"/>
          <w:sz w:val="24"/>
          <w:szCs w:val="24"/>
          <w:lang w:val="lt-LT"/>
        </w:rPr>
        <w:t xml:space="preserve"> 4</w:t>
      </w:r>
      <w:r w:rsidR="00AE6E90" w:rsidRPr="00AE6E90">
        <w:rPr>
          <w:rFonts w:ascii="Times New Roman" w:hAnsi="Times New Roman"/>
          <w:sz w:val="24"/>
          <w:szCs w:val="24"/>
          <w:lang w:val="lt-LT"/>
        </w:rPr>
        <w:t xml:space="preserve"> lentelę matome, kad </w:t>
      </w:r>
      <w:r>
        <w:rPr>
          <w:rFonts w:ascii="Times New Roman" w:hAnsi="Times New Roman"/>
          <w:sz w:val="24"/>
          <w:szCs w:val="24"/>
          <w:lang w:val="lt-LT"/>
        </w:rPr>
        <w:t>pagal balų pasiskirstymą</w:t>
      </w:r>
      <w:r w:rsidR="00AE6E90" w:rsidRPr="00AE6E90">
        <w:rPr>
          <w:rFonts w:ascii="Times New Roman" w:hAnsi="Times New Roman"/>
          <w:sz w:val="24"/>
          <w:szCs w:val="24"/>
          <w:lang w:val="lt-LT"/>
        </w:rPr>
        <w:t>, kaip ir anksčiau</w:t>
      </w:r>
      <w:r>
        <w:rPr>
          <w:rFonts w:ascii="Times New Roman" w:hAnsi="Times New Roman"/>
          <w:sz w:val="24"/>
          <w:szCs w:val="24"/>
          <w:lang w:val="lt-LT"/>
        </w:rPr>
        <w:t>,</w:t>
      </w:r>
      <w:r w:rsidR="00AE6E90" w:rsidRPr="00AE6E90">
        <w:rPr>
          <w:rFonts w:ascii="Times New Roman" w:hAnsi="Times New Roman"/>
          <w:sz w:val="24"/>
          <w:szCs w:val="24"/>
          <w:lang w:val="lt-LT"/>
        </w:rPr>
        <w:t xml:space="preserve"> yra dvi grupės moksleivių, tači</w:t>
      </w:r>
      <w:r>
        <w:rPr>
          <w:rFonts w:ascii="Times New Roman" w:hAnsi="Times New Roman"/>
          <w:sz w:val="24"/>
          <w:szCs w:val="24"/>
          <w:lang w:val="lt-LT"/>
        </w:rPr>
        <w:t>au pirmosios grupės balai didesni</w:t>
      </w:r>
      <w:r w:rsidR="00AE6E90" w:rsidRPr="00AE6E90">
        <w:rPr>
          <w:rFonts w:ascii="Times New Roman" w:hAnsi="Times New Roman"/>
          <w:sz w:val="24"/>
          <w:szCs w:val="24"/>
          <w:lang w:val="lt-LT"/>
        </w:rPr>
        <w:t>.</w:t>
      </w:r>
    </w:p>
    <w:p w:rsidR="00C422FF" w:rsidRDefault="00C422FF">
      <w:pPr>
        <w:spacing w:after="0" w:line="240" w:lineRule="auto"/>
        <w:rPr>
          <w:rFonts w:ascii="Times New Roman" w:hAnsi="Times New Roman"/>
          <w:b/>
          <w:sz w:val="24"/>
          <w:szCs w:val="24"/>
          <w:lang w:val="lt-LT"/>
        </w:rPr>
      </w:pPr>
      <w:r>
        <w:rPr>
          <w:rFonts w:ascii="Times New Roman" w:hAnsi="Times New Roman"/>
          <w:b/>
          <w:sz w:val="24"/>
          <w:szCs w:val="24"/>
          <w:lang w:val="lt-LT"/>
        </w:rPr>
        <w:br w:type="page"/>
      </w:r>
    </w:p>
    <w:p w:rsidR="00790E94" w:rsidRPr="0000316A" w:rsidRDefault="00E36370" w:rsidP="00AE6E90">
      <w:pPr>
        <w:spacing w:before="200"/>
        <w:jc w:val="center"/>
        <w:rPr>
          <w:b/>
          <w:sz w:val="24"/>
          <w:szCs w:val="24"/>
          <w:lang w:val="lt-LT"/>
        </w:rPr>
      </w:pPr>
      <w:r w:rsidRPr="0000316A">
        <w:rPr>
          <w:rFonts w:ascii="Times New Roman" w:hAnsi="Times New Roman"/>
          <w:b/>
          <w:sz w:val="24"/>
          <w:szCs w:val="24"/>
          <w:lang w:val="lt-LT"/>
        </w:rPr>
        <w:lastRenderedPageBreak/>
        <w:t>3</w:t>
      </w:r>
      <w:r w:rsidR="008E2D52" w:rsidRPr="0000316A">
        <w:rPr>
          <w:rFonts w:ascii="Times New Roman" w:hAnsi="Times New Roman"/>
          <w:b/>
          <w:sz w:val="24"/>
          <w:szCs w:val="24"/>
          <w:lang w:val="lt-LT"/>
        </w:rPr>
        <w:t>.1.4.</w:t>
      </w:r>
      <w:r w:rsidR="00790E94" w:rsidRPr="008635A7">
        <w:rPr>
          <w:rFonts w:ascii="Times New Roman" w:hAnsi="Times New Roman"/>
          <w:b/>
          <w:sz w:val="24"/>
          <w:szCs w:val="24"/>
          <w:lang w:val="lt-LT"/>
        </w:rPr>
        <w:t xml:space="preserve"> </w:t>
      </w:r>
      <w:r w:rsidR="00AE6E90">
        <w:rPr>
          <w:rFonts w:ascii="Times New Roman" w:hAnsi="Times New Roman"/>
          <w:b/>
          <w:sz w:val="24"/>
          <w:szCs w:val="24"/>
          <w:lang w:val="lt-LT"/>
        </w:rPr>
        <w:t>Dvyliktos</w:t>
      </w:r>
      <w:r w:rsidR="00AE6E90" w:rsidRPr="00C63981">
        <w:rPr>
          <w:rFonts w:ascii="Times New Roman" w:hAnsi="Times New Roman"/>
          <w:b/>
          <w:sz w:val="24"/>
          <w:szCs w:val="24"/>
          <w:lang w:val="lt-LT"/>
        </w:rPr>
        <w:t xml:space="preserve"> klasės mokinių sprendimų analizė</w:t>
      </w:r>
    </w:p>
    <w:p w:rsidR="00D34E1B" w:rsidRDefault="00AE6E90" w:rsidP="00D34E1B">
      <w:pPr>
        <w:spacing w:after="0" w:line="360" w:lineRule="auto"/>
        <w:ind w:firstLine="567"/>
        <w:jc w:val="both"/>
        <w:rPr>
          <w:rFonts w:ascii="Times New Roman" w:hAnsi="Times New Roman"/>
          <w:sz w:val="24"/>
          <w:szCs w:val="24"/>
          <w:lang w:val="lt-LT"/>
        </w:rPr>
      </w:pPr>
      <w:r w:rsidRPr="00AE6E90">
        <w:rPr>
          <w:rFonts w:ascii="Times New Roman" w:hAnsi="Times New Roman"/>
          <w:sz w:val="24"/>
          <w:szCs w:val="24"/>
          <w:lang w:val="lt-LT"/>
        </w:rPr>
        <w:t xml:space="preserve">Moksleivių </w:t>
      </w:r>
      <w:r w:rsidR="000434F1">
        <w:rPr>
          <w:rFonts w:ascii="Times New Roman" w:hAnsi="Times New Roman"/>
          <w:sz w:val="24"/>
          <w:szCs w:val="24"/>
          <w:lang w:val="lt-LT"/>
        </w:rPr>
        <w:t xml:space="preserve">sprendimų </w:t>
      </w:r>
      <w:r w:rsidRPr="00AE6E90">
        <w:rPr>
          <w:rFonts w:ascii="Times New Roman" w:hAnsi="Times New Roman"/>
          <w:sz w:val="24"/>
          <w:szCs w:val="24"/>
          <w:lang w:val="lt-LT"/>
        </w:rPr>
        <w:t xml:space="preserve">vertinimai pateikti </w:t>
      </w:r>
      <w:r w:rsidR="00451C2A">
        <w:rPr>
          <w:rFonts w:ascii="Times New Roman" w:hAnsi="Times New Roman"/>
          <w:sz w:val="24"/>
          <w:szCs w:val="24"/>
          <w:lang w:val="lt-LT"/>
        </w:rPr>
        <w:t>5</w:t>
      </w:r>
      <w:r w:rsidRPr="00AE6E90">
        <w:rPr>
          <w:rFonts w:ascii="Times New Roman" w:hAnsi="Times New Roman"/>
          <w:sz w:val="24"/>
          <w:szCs w:val="24"/>
          <w:lang w:val="lt-LT"/>
        </w:rPr>
        <w:t xml:space="preserve"> lentelėje.</w:t>
      </w:r>
      <w:r>
        <w:rPr>
          <w:rFonts w:ascii="Times New Roman" w:hAnsi="Times New Roman"/>
          <w:color w:val="FF0000"/>
          <w:sz w:val="24"/>
          <w:szCs w:val="24"/>
          <w:lang w:val="lt-LT"/>
        </w:rPr>
        <w:t xml:space="preserve"> </w:t>
      </w:r>
      <w:r w:rsidR="00790E94" w:rsidRPr="000434F1">
        <w:rPr>
          <w:rFonts w:ascii="Times New Roman" w:hAnsi="Times New Roman"/>
          <w:sz w:val="24"/>
          <w:szCs w:val="24"/>
          <w:lang w:val="lt-LT"/>
        </w:rPr>
        <w:t>Dvyliktokams uždavi</w:t>
      </w:r>
      <w:r w:rsidR="008E2D52" w:rsidRPr="000434F1">
        <w:rPr>
          <w:rFonts w:ascii="Times New Roman" w:hAnsi="Times New Roman"/>
          <w:sz w:val="24"/>
          <w:szCs w:val="24"/>
          <w:lang w:val="lt-LT"/>
        </w:rPr>
        <w:t>nys nepasirodė per daug lengvas.</w:t>
      </w:r>
      <w:r w:rsidR="00790E94" w:rsidRPr="000434F1">
        <w:rPr>
          <w:rFonts w:ascii="Times New Roman" w:hAnsi="Times New Roman"/>
          <w:sz w:val="24"/>
          <w:szCs w:val="24"/>
          <w:lang w:val="lt-LT"/>
        </w:rPr>
        <w:t xml:space="preserve"> </w:t>
      </w:r>
      <w:r w:rsidR="008E2D52" w:rsidRPr="000434F1">
        <w:rPr>
          <w:rFonts w:ascii="Times New Roman" w:hAnsi="Times New Roman"/>
          <w:sz w:val="24"/>
          <w:szCs w:val="24"/>
          <w:lang w:val="lt-LT"/>
        </w:rPr>
        <w:t>N</w:t>
      </w:r>
      <w:r w:rsidR="00790E94" w:rsidRPr="000434F1">
        <w:rPr>
          <w:rFonts w:ascii="Times New Roman" w:hAnsi="Times New Roman"/>
          <w:sz w:val="24"/>
          <w:szCs w:val="24"/>
          <w:lang w:val="lt-LT"/>
        </w:rPr>
        <w:t>et</w:t>
      </w:r>
      <w:r w:rsidR="008E2D52" w:rsidRPr="000434F1">
        <w:rPr>
          <w:rFonts w:ascii="Times New Roman" w:hAnsi="Times New Roman"/>
          <w:sz w:val="24"/>
          <w:szCs w:val="24"/>
          <w:lang w:val="lt-LT"/>
        </w:rPr>
        <w:t xml:space="preserve"> </w:t>
      </w:r>
      <w:r w:rsidR="00790E94" w:rsidRPr="0000316A">
        <w:rPr>
          <w:rFonts w:ascii="Times New Roman" w:hAnsi="Times New Roman"/>
          <w:sz w:val="24"/>
          <w:szCs w:val="24"/>
          <w:lang w:val="lt-LT"/>
        </w:rPr>
        <w:t xml:space="preserve"> 64,7 % moksleivių įvertinimas buvo 0. </w:t>
      </w:r>
      <w:r w:rsidR="00790E94" w:rsidRPr="00BC4D44">
        <w:rPr>
          <w:rFonts w:ascii="Times New Roman" w:hAnsi="Times New Roman"/>
          <w:sz w:val="24"/>
          <w:szCs w:val="24"/>
          <w:lang w:val="lt-LT"/>
        </w:rPr>
        <w:t>Lyginant</w:t>
      </w:r>
      <w:r w:rsidR="00790E94">
        <w:rPr>
          <w:rFonts w:ascii="Times New Roman" w:hAnsi="Times New Roman"/>
          <w:sz w:val="24"/>
          <w:szCs w:val="24"/>
          <w:lang w:val="lt-LT"/>
        </w:rPr>
        <w:t xml:space="preserve"> su</w:t>
      </w:r>
      <w:r w:rsidR="000434F1">
        <w:rPr>
          <w:rFonts w:ascii="Times New Roman" w:hAnsi="Times New Roman"/>
          <w:sz w:val="24"/>
          <w:szCs w:val="24"/>
          <w:lang w:val="lt-LT"/>
        </w:rPr>
        <w:t xml:space="preserve"> kitomis klasėmis tai mažiausia neišsprendusių šio uždavinio</w:t>
      </w:r>
      <w:r w:rsidR="00790E94">
        <w:rPr>
          <w:rFonts w:ascii="Times New Roman" w:hAnsi="Times New Roman"/>
          <w:sz w:val="24"/>
          <w:szCs w:val="24"/>
          <w:lang w:val="lt-LT"/>
        </w:rPr>
        <w:t xml:space="preserve"> moksleivių grupė. Net </w:t>
      </w:r>
      <w:r w:rsidR="00790E94" w:rsidRPr="0000316A">
        <w:rPr>
          <w:rFonts w:ascii="Times New Roman" w:hAnsi="Times New Roman"/>
          <w:sz w:val="24"/>
          <w:szCs w:val="24"/>
          <w:lang w:val="lt-LT"/>
        </w:rPr>
        <w:t>15,5 % dvyliktokų šį uždavinį išsprendė teigiamai ir buvo įvertinti maksimaliais balais.</w:t>
      </w:r>
      <w:r w:rsidR="00D34E1B" w:rsidRPr="00D34E1B">
        <w:rPr>
          <w:rFonts w:ascii="Times New Roman" w:hAnsi="Times New Roman"/>
          <w:sz w:val="24"/>
          <w:szCs w:val="24"/>
          <w:lang w:val="lt-LT"/>
        </w:rPr>
        <w:t xml:space="preserve"> </w:t>
      </w:r>
    </w:p>
    <w:p w:rsidR="00D34E1B" w:rsidRPr="0000316A" w:rsidRDefault="000434F1" w:rsidP="00D34E1B">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Pan</w:t>
      </w:r>
      <w:r w:rsidR="00D34E1B" w:rsidRPr="008D7409">
        <w:rPr>
          <w:rFonts w:ascii="Times New Roman" w:hAnsi="Times New Roman"/>
          <w:sz w:val="24"/>
          <w:szCs w:val="24"/>
          <w:lang w:val="lt-LT"/>
        </w:rPr>
        <w:t>agrinėsime atskirų</w:t>
      </w:r>
      <w:r w:rsidR="00D34E1B">
        <w:rPr>
          <w:rFonts w:ascii="Times New Roman" w:hAnsi="Times New Roman"/>
          <w:sz w:val="24"/>
          <w:szCs w:val="24"/>
          <w:lang w:val="lt-LT"/>
        </w:rPr>
        <w:t xml:space="preserve"> moksleivių sprendimus ir jų trū</w:t>
      </w:r>
      <w:r w:rsidR="00D34E1B" w:rsidRPr="008D7409">
        <w:rPr>
          <w:rFonts w:ascii="Times New Roman" w:hAnsi="Times New Roman"/>
          <w:sz w:val="24"/>
          <w:szCs w:val="24"/>
          <w:lang w:val="lt-LT"/>
        </w:rPr>
        <w:t>kumus prad</w:t>
      </w:r>
      <w:r>
        <w:rPr>
          <w:rFonts w:ascii="Times New Roman" w:hAnsi="Times New Roman"/>
          <w:sz w:val="24"/>
          <w:szCs w:val="24"/>
          <w:lang w:val="lt-LT"/>
        </w:rPr>
        <w:t>ėdami</w:t>
      </w:r>
      <w:r w:rsidR="00D34E1B" w:rsidRPr="008D7409">
        <w:rPr>
          <w:rFonts w:ascii="Times New Roman" w:hAnsi="Times New Roman"/>
          <w:sz w:val="24"/>
          <w:szCs w:val="24"/>
          <w:lang w:val="lt-LT"/>
        </w:rPr>
        <w:t xml:space="preserve"> nuo mažiausių balų.</w:t>
      </w:r>
    </w:p>
    <w:p w:rsidR="00D34E1B" w:rsidRDefault="00D34E1B" w:rsidP="00D34E1B">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Darbai</w:t>
      </w:r>
      <w:r w:rsidR="000434F1">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1</w:t>
      </w:r>
      <w:r w:rsidRPr="001D080C">
        <w:rPr>
          <w:rFonts w:ascii="Times New Roman" w:hAnsi="Times New Roman"/>
          <w:i/>
          <w:sz w:val="24"/>
          <w:szCs w:val="24"/>
          <w:lang w:val="lt-LT"/>
        </w:rPr>
        <w:t xml:space="preserve"> bal</w:t>
      </w:r>
      <w:r>
        <w:rPr>
          <w:rFonts w:ascii="Times New Roman" w:hAnsi="Times New Roman"/>
          <w:i/>
          <w:sz w:val="24"/>
          <w:szCs w:val="24"/>
          <w:lang w:val="lt-LT"/>
        </w:rPr>
        <w:t>u</w:t>
      </w:r>
      <w:r w:rsidRPr="001D080C">
        <w:rPr>
          <w:rFonts w:ascii="Times New Roman" w:hAnsi="Times New Roman"/>
          <w:i/>
          <w:sz w:val="24"/>
          <w:szCs w:val="24"/>
          <w:lang w:val="lt-LT"/>
        </w:rPr>
        <w:t>.</w:t>
      </w:r>
    </w:p>
    <w:p w:rsidR="00D34E1B" w:rsidRDefault="00D34E1B" w:rsidP="00D34E1B">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 xml:space="preserve">4 moksleiviai nemokėjo nusibraižyti </w:t>
      </w:r>
      <w:r w:rsidRPr="00155FD9">
        <w:rPr>
          <w:rFonts w:ascii="Times New Roman" w:hAnsi="Times New Roman"/>
          <w:sz w:val="24"/>
          <w:szCs w:val="24"/>
          <w:lang w:val="lt-LT"/>
        </w:rPr>
        <w:t>tikslaus</w:t>
      </w:r>
      <w:r>
        <w:rPr>
          <w:rFonts w:ascii="Times New Roman" w:hAnsi="Times New Roman"/>
          <w:sz w:val="24"/>
          <w:szCs w:val="24"/>
          <w:lang w:val="lt-LT"/>
        </w:rPr>
        <w:t xml:space="preserve"> brėžinio ir sprendimui negebėjo užsirašyti teisingai pusiausvyros sąlygų atskirais momentais.</w:t>
      </w:r>
      <w:proofErr w:type="gramEnd"/>
      <w:r>
        <w:rPr>
          <w:rFonts w:ascii="Times New Roman" w:hAnsi="Times New Roman"/>
          <w:sz w:val="24"/>
          <w:szCs w:val="24"/>
          <w:lang w:val="lt-LT"/>
        </w:rPr>
        <w:t xml:space="preserve"> Iš klaidingų sąlygų nesi</w:t>
      </w:r>
      <w:r w:rsidR="000434F1">
        <w:rPr>
          <w:rFonts w:ascii="Times New Roman" w:hAnsi="Times New Roman"/>
          <w:sz w:val="24"/>
          <w:szCs w:val="24"/>
          <w:lang w:val="lt-LT"/>
        </w:rPr>
        <w:t>mato, kad svertas būtų pusiausvi</w:t>
      </w:r>
      <w:r>
        <w:rPr>
          <w:rFonts w:ascii="Times New Roman" w:hAnsi="Times New Roman"/>
          <w:sz w:val="24"/>
          <w:szCs w:val="24"/>
          <w:lang w:val="lt-LT"/>
        </w:rPr>
        <w:t xml:space="preserve">ras. </w:t>
      </w:r>
    </w:p>
    <w:p w:rsidR="00AE6E90" w:rsidRDefault="00451C2A" w:rsidP="00AE6E90">
      <w:pPr>
        <w:pStyle w:val="NoSpacing"/>
        <w:spacing w:line="360" w:lineRule="auto"/>
        <w:ind w:firstLine="567"/>
        <w:jc w:val="right"/>
        <w:rPr>
          <w:rFonts w:ascii="Times New Roman" w:hAnsi="Times New Roman"/>
          <w:sz w:val="24"/>
          <w:szCs w:val="24"/>
          <w:lang w:val="lt-LT"/>
        </w:rPr>
      </w:pPr>
      <w:r w:rsidRPr="0000316A">
        <w:rPr>
          <w:rFonts w:ascii="Times New Roman" w:hAnsi="Times New Roman"/>
          <w:sz w:val="24"/>
          <w:szCs w:val="24"/>
          <w:lang w:val="lt-LT"/>
        </w:rPr>
        <w:t>5</w:t>
      </w:r>
      <w:r w:rsidR="00AE6E90" w:rsidRPr="0000316A">
        <w:rPr>
          <w:rFonts w:ascii="Times New Roman" w:hAnsi="Times New Roman"/>
          <w:sz w:val="24"/>
          <w:szCs w:val="24"/>
          <w:lang w:val="lt-LT"/>
        </w:rPr>
        <w:t xml:space="preserve"> lentel</w:t>
      </w:r>
      <w:r w:rsidR="00AE6E90">
        <w:rPr>
          <w:rFonts w:ascii="Times New Roman" w:hAnsi="Times New Roman"/>
          <w:sz w:val="24"/>
          <w:szCs w:val="24"/>
          <w:lang w:val="lt-LT"/>
        </w:rPr>
        <w:t>ė</w:t>
      </w:r>
    </w:p>
    <w:p w:rsidR="00AE6E90" w:rsidRPr="00DE10F6" w:rsidRDefault="00AE6E90" w:rsidP="00AE6E90">
      <w:pPr>
        <w:pStyle w:val="NoSpacing"/>
        <w:spacing w:line="360" w:lineRule="auto"/>
        <w:ind w:firstLine="567"/>
        <w:jc w:val="center"/>
        <w:rPr>
          <w:rFonts w:ascii="Times New Roman" w:hAnsi="Times New Roman"/>
          <w:b/>
          <w:sz w:val="24"/>
          <w:szCs w:val="24"/>
          <w:lang w:val="lt-LT"/>
        </w:rPr>
      </w:pPr>
      <w:r w:rsidRPr="0000316A">
        <w:rPr>
          <w:rFonts w:ascii="Times New Roman" w:hAnsi="Times New Roman"/>
          <w:b/>
          <w:sz w:val="24"/>
          <w:szCs w:val="24"/>
          <w:lang w:val="lt-LT"/>
        </w:rPr>
        <w:t>12</w:t>
      </w:r>
      <w:r w:rsidRPr="00DE10F6">
        <w:rPr>
          <w:rFonts w:ascii="Times New Roman" w:hAnsi="Times New Roman"/>
          <w:b/>
          <w:sz w:val="24"/>
          <w:szCs w:val="24"/>
          <w:lang w:val="lt-LT"/>
        </w:rPr>
        <w:t xml:space="preserve"> kl</w:t>
      </w:r>
      <w:r w:rsidR="000434F1">
        <w:rPr>
          <w:rFonts w:ascii="Times New Roman" w:hAnsi="Times New Roman"/>
          <w:b/>
          <w:sz w:val="24"/>
          <w:szCs w:val="24"/>
          <w:lang w:val="lt-LT"/>
        </w:rPr>
        <w:t>asės</w:t>
      </w:r>
      <w:r w:rsidRPr="00DE10F6">
        <w:rPr>
          <w:rFonts w:ascii="Times New Roman" w:hAnsi="Times New Roman"/>
          <w:b/>
          <w:sz w:val="24"/>
          <w:szCs w:val="24"/>
          <w:lang w:val="lt-LT"/>
        </w:rPr>
        <w:t xml:space="preserve"> </w:t>
      </w:r>
      <w:r w:rsidRPr="0000316A">
        <w:rPr>
          <w:rFonts w:ascii="Times New Roman" w:hAnsi="Times New Roman"/>
          <w:b/>
          <w:sz w:val="24"/>
          <w:szCs w:val="24"/>
          <w:lang w:val="lt-LT"/>
        </w:rPr>
        <w:t>moksleivių vertinimo rezultatai</w:t>
      </w:r>
    </w:p>
    <w:tbl>
      <w:tblPr>
        <w:tblpPr w:leftFromText="180" w:rightFromText="180" w:vertAnchor="text" w:horzAnchor="margin" w:tblpXSpec="center" w:tblpY="206"/>
        <w:tblOverlap w:val="never"/>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1721"/>
        <w:gridCol w:w="1516"/>
        <w:gridCol w:w="1614"/>
      </w:tblGrid>
      <w:tr w:rsidR="00AE6E90" w:rsidRPr="00AB1E8B" w:rsidTr="00FD1A0F">
        <w:trPr>
          <w:trHeight w:val="250"/>
        </w:trPr>
        <w:tc>
          <w:tcPr>
            <w:tcW w:w="960" w:type="dxa"/>
          </w:tcPr>
          <w:p w:rsidR="00AE6E90" w:rsidRPr="00E229A2" w:rsidRDefault="00AE6E90" w:rsidP="00AE6E90">
            <w:pPr>
              <w:pStyle w:val="NoSpacing"/>
              <w:jc w:val="center"/>
              <w:rPr>
                <w:rFonts w:ascii="Times New Roman" w:hAnsi="Times New Roman"/>
                <w:sz w:val="24"/>
                <w:szCs w:val="24"/>
              </w:rPr>
            </w:pPr>
            <w:r w:rsidRPr="00E229A2">
              <w:rPr>
                <w:rFonts w:ascii="Times New Roman" w:hAnsi="Times New Roman"/>
                <w:sz w:val="24"/>
                <w:szCs w:val="24"/>
              </w:rPr>
              <w:t>Balai</w:t>
            </w:r>
          </w:p>
        </w:tc>
        <w:tc>
          <w:tcPr>
            <w:tcW w:w="1721" w:type="dxa"/>
          </w:tcPr>
          <w:p w:rsidR="00AE6E90" w:rsidRPr="00E229A2" w:rsidRDefault="00AE6E90" w:rsidP="00AE6E90">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 xml:space="preserve">ų skaičius </w:t>
            </w:r>
            <w:r>
              <w:rPr>
                <w:rFonts w:ascii="Times New Roman" w:hAnsi="Times New Roman"/>
                <w:sz w:val="24"/>
                <w:szCs w:val="24"/>
              </w:rPr>
              <w:t>%</w:t>
            </w:r>
          </w:p>
        </w:tc>
        <w:tc>
          <w:tcPr>
            <w:tcW w:w="1516" w:type="dxa"/>
          </w:tcPr>
          <w:p w:rsidR="00AE6E90" w:rsidRPr="00E229A2" w:rsidRDefault="00AE6E90" w:rsidP="00AE6E90">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ų skaičius</w:t>
            </w:r>
          </w:p>
        </w:tc>
        <w:tc>
          <w:tcPr>
            <w:tcW w:w="1614" w:type="dxa"/>
            <w:vAlign w:val="center"/>
          </w:tcPr>
          <w:p w:rsidR="00AE6E90" w:rsidRPr="00B97074" w:rsidRDefault="00AE6E90" w:rsidP="00AE6E90">
            <w:pPr>
              <w:pStyle w:val="NoSpacing"/>
              <w:jc w:val="center"/>
              <w:rPr>
                <w:rFonts w:ascii="Times New Roman" w:hAnsi="Times New Roman"/>
                <w:sz w:val="24"/>
                <w:szCs w:val="24"/>
                <w:lang w:val="lt-LT"/>
              </w:rPr>
            </w:pPr>
            <w:r>
              <w:rPr>
                <w:rFonts w:ascii="Times New Roman" w:hAnsi="Times New Roman"/>
                <w:sz w:val="24"/>
                <w:szCs w:val="24"/>
                <w:lang w:val="lt-LT"/>
              </w:rPr>
              <w:t>Žymėjimas</w:t>
            </w: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0</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64,7 %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150</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35"/>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1,7 %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4</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2</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1,3 %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3</w:t>
            </w:r>
          </w:p>
        </w:tc>
        <w:tc>
          <w:tcPr>
            <w:tcW w:w="1614" w:type="dxa"/>
          </w:tcPr>
          <w:p w:rsidR="00AE6E90" w:rsidRPr="00AB1E8B" w:rsidRDefault="00AE6E90" w:rsidP="00AE6E90">
            <w:pPr>
              <w:spacing w:after="0" w:line="360" w:lineRule="auto"/>
              <w:jc w:val="center"/>
              <w:rPr>
                <w:rFonts w:ascii="Times New Roman" w:hAnsi="Times New Roman"/>
                <w:sz w:val="24"/>
                <w:szCs w:val="24"/>
              </w:rPr>
            </w:pPr>
            <w:r>
              <w:rPr>
                <w:rFonts w:ascii="Times New Roman" w:hAnsi="Times New Roman"/>
                <w:sz w:val="24"/>
                <w:szCs w:val="24"/>
              </w:rPr>
              <w:t>E, G</w:t>
            </w:r>
          </w:p>
        </w:tc>
      </w:tr>
      <w:tr w:rsidR="00AE6E90" w:rsidRPr="00AB1E8B" w:rsidTr="00FD1A0F">
        <w:trPr>
          <w:trHeight w:val="235"/>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3</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1,7 %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4</w:t>
            </w:r>
          </w:p>
        </w:tc>
        <w:tc>
          <w:tcPr>
            <w:tcW w:w="1614" w:type="dxa"/>
          </w:tcPr>
          <w:p w:rsidR="00AE6E90" w:rsidRPr="00AB1E8B" w:rsidRDefault="00AE6E90" w:rsidP="00AE6E90">
            <w:pPr>
              <w:spacing w:after="0" w:line="360" w:lineRule="auto"/>
              <w:jc w:val="center"/>
              <w:rPr>
                <w:rFonts w:ascii="Times New Roman" w:hAnsi="Times New Roman"/>
                <w:sz w:val="24"/>
                <w:szCs w:val="24"/>
              </w:rPr>
            </w:pPr>
            <w:r>
              <w:rPr>
                <w:rFonts w:ascii="Times New Roman" w:hAnsi="Times New Roman"/>
                <w:sz w:val="24"/>
                <w:szCs w:val="24"/>
              </w:rPr>
              <w:t>J, H</w:t>
            </w: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4</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1,7 %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4</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35"/>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5</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2,6 %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6</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6</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5,6 %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13</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7</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0,9 %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2</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8</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1,3 %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3</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9</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3 %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7</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r w:rsidR="00AE6E90" w:rsidRPr="00AB1E8B" w:rsidTr="00FD1A0F">
        <w:trPr>
          <w:trHeight w:val="250"/>
        </w:trPr>
        <w:tc>
          <w:tcPr>
            <w:tcW w:w="960"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10</w:t>
            </w:r>
          </w:p>
        </w:tc>
        <w:tc>
          <w:tcPr>
            <w:tcW w:w="1721"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15,5 %</w:t>
            </w:r>
          </w:p>
        </w:tc>
        <w:tc>
          <w:tcPr>
            <w:tcW w:w="1516" w:type="dxa"/>
          </w:tcPr>
          <w:p w:rsidR="00AE6E90" w:rsidRPr="00AB1E8B" w:rsidRDefault="00AE6E90" w:rsidP="00AE6E90">
            <w:pPr>
              <w:spacing w:after="0" w:line="360" w:lineRule="auto"/>
              <w:jc w:val="center"/>
              <w:rPr>
                <w:rFonts w:ascii="Times New Roman" w:hAnsi="Times New Roman"/>
                <w:sz w:val="24"/>
                <w:szCs w:val="24"/>
              </w:rPr>
            </w:pPr>
            <w:r w:rsidRPr="00AB1E8B">
              <w:rPr>
                <w:rFonts w:ascii="Times New Roman" w:hAnsi="Times New Roman"/>
                <w:sz w:val="24"/>
                <w:szCs w:val="24"/>
              </w:rPr>
              <w:t>36</w:t>
            </w:r>
          </w:p>
        </w:tc>
        <w:tc>
          <w:tcPr>
            <w:tcW w:w="1614" w:type="dxa"/>
          </w:tcPr>
          <w:p w:rsidR="00AE6E90" w:rsidRPr="00AB1E8B" w:rsidRDefault="00AE6E90" w:rsidP="00AE6E90">
            <w:pPr>
              <w:spacing w:after="0" w:line="360" w:lineRule="auto"/>
              <w:jc w:val="center"/>
              <w:rPr>
                <w:rFonts w:ascii="Times New Roman" w:hAnsi="Times New Roman"/>
                <w:sz w:val="24"/>
                <w:szCs w:val="24"/>
              </w:rPr>
            </w:pPr>
          </w:p>
        </w:tc>
      </w:tr>
    </w:tbl>
    <w:p w:rsidR="00AE6E90" w:rsidRDefault="00AE6E90" w:rsidP="00790E94">
      <w:pPr>
        <w:pStyle w:val="NoSpacing"/>
        <w:spacing w:line="360" w:lineRule="auto"/>
        <w:ind w:firstLine="567"/>
        <w:jc w:val="both"/>
        <w:rPr>
          <w:rFonts w:ascii="Times New Roman" w:hAnsi="Times New Roman"/>
          <w:sz w:val="24"/>
          <w:szCs w:val="24"/>
        </w:rPr>
      </w:pPr>
    </w:p>
    <w:p w:rsidR="00AE6E90" w:rsidRDefault="00AE6E90" w:rsidP="00790E94">
      <w:pPr>
        <w:pStyle w:val="NoSpacing"/>
        <w:spacing w:line="360" w:lineRule="auto"/>
        <w:ind w:firstLine="567"/>
        <w:jc w:val="both"/>
        <w:rPr>
          <w:rFonts w:ascii="Times New Roman" w:hAnsi="Times New Roman"/>
          <w:sz w:val="24"/>
          <w:szCs w:val="24"/>
        </w:rPr>
      </w:pPr>
    </w:p>
    <w:p w:rsidR="00AE6E90" w:rsidRDefault="00AE6E90" w:rsidP="00790E94">
      <w:pPr>
        <w:pStyle w:val="NoSpacing"/>
        <w:spacing w:line="360" w:lineRule="auto"/>
        <w:ind w:firstLine="567"/>
        <w:jc w:val="both"/>
        <w:rPr>
          <w:rFonts w:ascii="Times New Roman" w:hAnsi="Times New Roman"/>
          <w:sz w:val="24"/>
          <w:szCs w:val="24"/>
        </w:rPr>
      </w:pPr>
    </w:p>
    <w:p w:rsidR="00AE6E90" w:rsidRDefault="00AE6E90" w:rsidP="00790E94">
      <w:pPr>
        <w:pStyle w:val="NoSpacing"/>
        <w:spacing w:line="360" w:lineRule="auto"/>
        <w:ind w:firstLine="567"/>
        <w:jc w:val="both"/>
        <w:rPr>
          <w:rFonts w:ascii="Times New Roman" w:hAnsi="Times New Roman"/>
          <w:sz w:val="24"/>
          <w:szCs w:val="24"/>
        </w:rPr>
      </w:pPr>
    </w:p>
    <w:p w:rsidR="00AE6E90" w:rsidRDefault="00AE6E90" w:rsidP="00790E94">
      <w:pPr>
        <w:pStyle w:val="NoSpacing"/>
        <w:spacing w:line="360" w:lineRule="auto"/>
        <w:ind w:firstLine="567"/>
        <w:jc w:val="both"/>
        <w:rPr>
          <w:rFonts w:ascii="Times New Roman" w:hAnsi="Times New Roman"/>
          <w:sz w:val="24"/>
          <w:szCs w:val="24"/>
        </w:rPr>
      </w:pPr>
    </w:p>
    <w:p w:rsidR="00AE6E90" w:rsidRDefault="00AE6E90" w:rsidP="00790E94">
      <w:pPr>
        <w:pStyle w:val="NoSpacing"/>
        <w:spacing w:line="360" w:lineRule="auto"/>
        <w:ind w:firstLine="567"/>
        <w:jc w:val="both"/>
        <w:rPr>
          <w:rFonts w:ascii="Times New Roman" w:hAnsi="Times New Roman"/>
          <w:sz w:val="24"/>
          <w:szCs w:val="24"/>
        </w:rPr>
      </w:pPr>
    </w:p>
    <w:p w:rsidR="00AE6E90" w:rsidRDefault="00AE6E90" w:rsidP="00790E94">
      <w:pPr>
        <w:pStyle w:val="NoSpacing"/>
        <w:spacing w:line="360" w:lineRule="auto"/>
        <w:ind w:firstLine="567"/>
        <w:jc w:val="both"/>
        <w:rPr>
          <w:rFonts w:ascii="Times New Roman" w:hAnsi="Times New Roman"/>
          <w:sz w:val="24"/>
          <w:szCs w:val="24"/>
        </w:rPr>
      </w:pPr>
    </w:p>
    <w:p w:rsidR="00D34E1B" w:rsidRDefault="00D34E1B" w:rsidP="00DE10F6">
      <w:pPr>
        <w:pStyle w:val="NoSpacing"/>
        <w:spacing w:before="120" w:after="120" w:line="360" w:lineRule="auto"/>
        <w:ind w:firstLine="567"/>
        <w:jc w:val="both"/>
        <w:rPr>
          <w:rFonts w:ascii="Times New Roman" w:hAnsi="Times New Roman"/>
          <w:i/>
          <w:sz w:val="24"/>
          <w:szCs w:val="24"/>
          <w:lang w:val="lt-LT"/>
        </w:rPr>
      </w:pPr>
    </w:p>
    <w:p w:rsidR="00D34E1B" w:rsidRDefault="00D34E1B" w:rsidP="00DE10F6">
      <w:pPr>
        <w:pStyle w:val="NoSpacing"/>
        <w:spacing w:before="120" w:after="120" w:line="360" w:lineRule="auto"/>
        <w:ind w:firstLine="567"/>
        <w:jc w:val="both"/>
        <w:rPr>
          <w:rFonts w:ascii="Times New Roman" w:hAnsi="Times New Roman"/>
          <w:i/>
          <w:sz w:val="24"/>
          <w:szCs w:val="24"/>
          <w:lang w:val="lt-LT"/>
        </w:rPr>
      </w:pPr>
    </w:p>
    <w:p w:rsidR="00D34E1B" w:rsidRDefault="00D34E1B" w:rsidP="00DE10F6">
      <w:pPr>
        <w:pStyle w:val="NoSpacing"/>
        <w:spacing w:before="120" w:after="120" w:line="360" w:lineRule="auto"/>
        <w:ind w:firstLine="567"/>
        <w:jc w:val="both"/>
        <w:rPr>
          <w:rFonts w:ascii="Times New Roman" w:hAnsi="Times New Roman"/>
          <w:i/>
          <w:sz w:val="24"/>
          <w:szCs w:val="24"/>
          <w:lang w:val="lt-LT"/>
        </w:rPr>
      </w:pPr>
    </w:p>
    <w:p w:rsidR="00D34E1B" w:rsidRDefault="00D34E1B" w:rsidP="00DE10F6">
      <w:pPr>
        <w:pStyle w:val="NoSpacing"/>
        <w:spacing w:before="120" w:after="120" w:line="360" w:lineRule="auto"/>
        <w:ind w:firstLine="567"/>
        <w:jc w:val="both"/>
        <w:rPr>
          <w:rFonts w:ascii="Times New Roman" w:hAnsi="Times New Roman"/>
          <w:i/>
          <w:sz w:val="24"/>
          <w:szCs w:val="24"/>
          <w:lang w:val="lt-LT"/>
        </w:rPr>
      </w:pPr>
    </w:p>
    <w:p w:rsidR="00D34E1B" w:rsidRDefault="00D34E1B" w:rsidP="00DE10F6">
      <w:pPr>
        <w:pStyle w:val="NoSpacing"/>
        <w:spacing w:before="120" w:after="120" w:line="360" w:lineRule="auto"/>
        <w:ind w:firstLine="567"/>
        <w:jc w:val="both"/>
        <w:rPr>
          <w:rFonts w:ascii="Times New Roman" w:hAnsi="Times New Roman"/>
          <w:i/>
          <w:sz w:val="24"/>
          <w:szCs w:val="24"/>
          <w:lang w:val="lt-LT"/>
        </w:rPr>
      </w:pPr>
    </w:p>
    <w:p w:rsidR="00AE6E90" w:rsidRDefault="00AE6E90" w:rsidP="00DE10F6">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w:t>
      </w:r>
      <w:r w:rsidR="007D1CC5">
        <w:rPr>
          <w:rFonts w:ascii="Times New Roman" w:hAnsi="Times New Roman"/>
          <w:i/>
          <w:sz w:val="24"/>
          <w:szCs w:val="24"/>
          <w:lang w:val="lt-LT"/>
        </w:rPr>
        <w:t>i</w:t>
      </w:r>
      <w:r w:rsidR="000434F1">
        <w:rPr>
          <w:rFonts w:ascii="Times New Roman" w:hAnsi="Times New Roman"/>
          <w:i/>
          <w:sz w:val="24"/>
          <w:szCs w:val="24"/>
          <w:lang w:val="lt-LT"/>
        </w:rPr>
        <w:t>,</w:t>
      </w:r>
      <w:r w:rsidRPr="001D080C">
        <w:rPr>
          <w:rFonts w:ascii="Times New Roman" w:hAnsi="Times New Roman"/>
          <w:i/>
          <w:sz w:val="24"/>
          <w:szCs w:val="24"/>
          <w:lang w:val="lt-LT"/>
        </w:rPr>
        <w:t xml:space="preserve"> įvertint</w:t>
      </w:r>
      <w:r w:rsidR="007D1CC5">
        <w:rPr>
          <w:rFonts w:ascii="Times New Roman" w:hAnsi="Times New Roman"/>
          <w:i/>
          <w:sz w:val="24"/>
          <w:szCs w:val="24"/>
          <w:lang w:val="lt-LT"/>
        </w:rPr>
        <w:t>i</w:t>
      </w:r>
      <w:r w:rsidRPr="001D080C">
        <w:rPr>
          <w:rFonts w:ascii="Times New Roman" w:hAnsi="Times New Roman"/>
          <w:i/>
          <w:sz w:val="24"/>
          <w:szCs w:val="24"/>
          <w:lang w:val="lt-LT"/>
        </w:rPr>
        <w:t xml:space="preserve"> </w:t>
      </w:r>
      <w:r>
        <w:rPr>
          <w:rFonts w:ascii="Times New Roman" w:hAnsi="Times New Roman"/>
          <w:i/>
          <w:sz w:val="24"/>
          <w:szCs w:val="24"/>
          <w:lang w:val="lt-LT"/>
        </w:rPr>
        <w:t>2</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790E94" w:rsidRDefault="00AE6E90" w:rsidP="00B70D7F">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Moksleiviai </w:t>
      </w:r>
      <w:r w:rsidR="00790E94">
        <w:rPr>
          <w:rFonts w:ascii="Times New Roman" w:hAnsi="Times New Roman"/>
          <w:sz w:val="24"/>
          <w:szCs w:val="24"/>
          <w:lang w:val="lt-LT"/>
        </w:rPr>
        <w:t>E iki</w:t>
      </w:r>
      <w:r>
        <w:rPr>
          <w:rFonts w:ascii="Times New Roman" w:hAnsi="Times New Roman"/>
          <w:sz w:val="24"/>
          <w:szCs w:val="24"/>
          <w:lang w:val="lt-LT"/>
        </w:rPr>
        <w:t xml:space="preserve"> </w:t>
      </w:r>
      <w:r w:rsidR="00790E94">
        <w:rPr>
          <w:rFonts w:ascii="Times New Roman" w:hAnsi="Times New Roman"/>
          <w:sz w:val="24"/>
          <w:szCs w:val="24"/>
          <w:lang w:val="lt-LT"/>
        </w:rPr>
        <w:t>G</w:t>
      </w:r>
      <w:r w:rsidR="000434F1">
        <w:rPr>
          <w:rFonts w:ascii="Times New Roman" w:hAnsi="Times New Roman"/>
          <w:sz w:val="24"/>
          <w:szCs w:val="24"/>
          <w:lang w:val="lt-LT"/>
        </w:rPr>
        <w:t xml:space="preserve"> braiž</w:t>
      </w:r>
      <w:r>
        <w:rPr>
          <w:rFonts w:ascii="Times New Roman" w:hAnsi="Times New Roman"/>
          <w:sz w:val="24"/>
          <w:szCs w:val="24"/>
          <w:lang w:val="lt-LT"/>
        </w:rPr>
        <w:t>ė</w:t>
      </w:r>
      <w:r w:rsidR="00790E94">
        <w:rPr>
          <w:rFonts w:ascii="Times New Roman" w:hAnsi="Times New Roman"/>
          <w:sz w:val="24"/>
          <w:szCs w:val="24"/>
          <w:lang w:val="lt-LT"/>
        </w:rPr>
        <w:t xml:space="preserve"> brėžinius. Ne visuose buvo naudotas mastelis, fizikiniai dydžiai buvo žymimi vektoriškai bei skaliariškai. Užrašytos tik pusiausvyros sąlygos  esant kūnui. Toliau sprendimai nebaigti.</w:t>
      </w:r>
      <w:r w:rsidR="008E2D52">
        <w:rPr>
          <w:rFonts w:ascii="Times New Roman" w:hAnsi="Times New Roman"/>
          <w:sz w:val="24"/>
          <w:szCs w:val="24"/>
          <w:lang w:val="lt-LT"/>
        </w:rPr>
        <w:t xml:space="preserve"> </w:t>
      </w:r>
    </w:p>
    <w:p w:rsidR="0096167C" w:rsidRPr="0000316A" w:rsidRDefault="0096167C"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w:t>
      </w:r>
      <w:r w:rsidR="00F9239C">
        <w:rPr>
          <w:rFonts w:ascii="Times New Roman" w:hAnsi="Times New Roman"/>
          <w:i/>
          <w:sz w:val="24"/>
          <w:szCs w:val="24"/>
          <w:lang w:val="lt-LT"/>
        </w:rPr>
        <w:t>i</w:t>
      </w:r>
      <w:r w:rsidR="000434F1">
        <w:rPr>
          <w:rFonts w:ascii="Times New Roman" w:hAnsi="Times New Roman"/>
          <w:i/>
          <w:sz w:val="24"/>
          <w:szCs w:val="24"/>
          <w:lang w:val="lt-LT"/>
        </w:rPr>
        <w:t>,</w:t>
      </w:r>
      <w:r w:rsidRPr="001D080C">
        <w:rPr>
          <w:rFonts w:ascii="Times New Roman" w:hAnsi="Times New Roman"/>
          <w:i/>
          <w:sz w:val="24"/>
          <w:szCs w:val="24"/>
          <w:lang w:val="lt-LT"/>
        </w:rPr>
        <w:t>įvertint</w:t>
      </w:r>
      <w:r w:rsidR="00F9239C">
        <w:rPr>
          <w:rFonts w:ascii="Times New Roman" w:hAnsi="Times New Roman"/>
          <w:i/>
          <w:sz w:val="24"/>
          <w:szCs w:val="24"/>
          <w:lang w:val="lt-LT"/>
        </w:rPr>
        <w:t>i</w:t>
      </w:r>
      <w:r w:rsidRPr="001D080C">
        <w:rPr>
          <w:rFonts w:ascii="Times New Roman" w:hAnsi="Times New Roman"/>
          <w:i/>
          <w:sz w:val="24"/>
          <w:szCs w:val="24"/>
          <w:lang w:val="lt-LT"/>
        </w:rPr>
        <w:t xml:space="preserve"> </w:t>
      </w:r>
      <w:r>
        <w:rPr>
          <w:rFonts w:ascii="Times New Roman" w:hAnsi="Times New Roman"/>
          <w:i/>
          <w:sz w:val="24"/>
          <w:szCs w:val="24"/>
          <w:lang w:val="lt-LT"/>
        </w:rPr>
        <w:t>3</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790E94" w:rsidRPr="008E2D52" w:rsidRDefault="0096167C" w:rsidP="0096167C">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lastRenderedPageBreak/>
        <w:t xml:space="preserve">Moksleivio </w:t>
      </w:r>
      <w:r w:rsidR="008E2D52">
        <w:rPr>
          <w:rFonts w:ascii="Times New Roman" w:hAnsi="Times New Roman"/>
          <w:sz w:val="24"/>
          <w:szCs w:val="24"/>
          <w:lang w:val="lt-LT"/>
        </w:rPr>
        <w:t>J</w:t>
      </w:r>
      <w:r w:rsidR="00790E94">
        <w:rPr>
          <w:rFonts w:ascii="Times New Roman" w:hAnsi="Times New Roman"/>
          <w:sz w:val="24"/>
          <w:szCs w:val="24"/>
          <w:lang w:val="lt-LT"/>
        </w:rPr>
        <w:t xml:space="preserve"> </w:t>
      </w:r>
      <w:r>
        <w:rPr>
          <w:rFonts w:ascii="Times New Roman" w:hAnsi="Times New Roman"/>
          <w:sz w:val="24"/>
          <w:szCs w:val="24"/>
          <w:lang w:val="lt-LT"/>
        </w:rPr>
        <w:t xml:space="preserve">darbe nubraižytas </w:t>
      </w:r>
      <w:r w:rsidR="00790E94">
        <w:rPr>
          <w:rFonts w:ascii="Times New Roman" w:hAnsi="Times New Roman"/>
          <w:sz w:val="24"/>
          <w:szCs w:val="24"/>
          <w:lang w:val="lt-LT"/>
        </w:rPr>
        <w:t>brėžinys pagal pasirinktą mastelį, dydžiai žymimi vektoriškai. Klaidingai užrašyta pusiausvyros sąlyga</w:t>
      </w:r>
      <w:r w:rsidR="00790E94" w:rsidRPr="0000316A">
        <w:rPr>
          <w:rFonts w:ascii="Times New Roman" w:hAnsi="Times New Roman"/>
          <w:sz w:val="24"/>
          <w:szCs w:val="24"/>
          <w:lang w:val="lt-LT"/>
        </w:rPr>
        <w:t xml:space="preserve"> </w:t>
      </w:r>
      <w:r w:rsidR="00790E94" w:rsidRPr="0033084B">
        <w:rPr>
          <w:rFonts w:ascii="Times New Roman" w:hAnsi="Times New Roman"/>
          <w:sz w:val="24"/>
          <w:szCs w:val="24"/>
          <w:lang w:val="lt-LT"/>
        </w:rPr>
        <w:t>veikiant</w:t>
      </w:r>
      <w:r w:rsidR="008E2D52" w:rsidRPr="0000316A">
        <w:rPr>
          <w:rFonts w:ascii="Times New Roman" w:hAnsi="Times New Roman"/>
          <w:sz w:val="24"/>
          <w:szCs w:val="24"/>
          <w:lang w:val="lt-LT"/>
        </w:rPr>
        <w:t xml:space="preserve"> trims jėgoms, neatsižvelgta</w:t>
      </w:r>
      <w:r w:rsidR="00790E94" w:rsidRPr="0000316A">
        <w:rPr>
          <w:rFonts w:ascii="Times New Roman" w:hAnsi="Times New Roman"/>
          <w:sz w:val="24"/>
          <w:szCs w:val="24"/>
          <w:lang w:val="lt-LT"/>
        </w:rPr>
        <w:t xml:space="preserve"> į sverto masę.</w:t>
      </w:r>
      <w:r w:rsidR="008E2D52" w:rsidRPr="0000316A">
        <w:rPr>
          <w:rFonts w:ascii="Times New Roman" w:hAnsi="Times New Roman"/>
          <w:sz w:val="24"/>
          <w:szCs w:val="24"/>
          <w:lang w:val="lt-LT"/>
        </w:rPr>
        <w:t xml:space="preserve"> </w:t>
      </w:r>
    </w:p>
    <w:p w:rsidR="00790E94" w:rsidRPr="008E2D52" w:rsidRDefault="008E2D52" w:rsidP="003A2F0C">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M</w:t>
      </w:r>
      <w:r w:rsidR="00790E94">
        <w:rPr>
          <w:rFonts w:ascii="Times New Roman" w:hAnsi="Times New Roman"/>
          <w:sz w:val="24"/>
          <w:szCs w:val="24"/>
        </w:rPr>
        <w:t>oksleivio</w:t>
      </w:r>
      <w:r>
        <w:rPr>
          <w:rFonts w:ascii="Times New Roman" w:hAnsi="Times New Roman"/>
          <w:sz w:val="24"/>
          <w:szCs w:val="24"/>
        </w:rPr>
        <w:t xml:space="preserve"> </w:t>
      </w:r>
      <w:r>
        <w:rPr>
          <w:rFonts w:ascii="Times New Roman" w:hAnsi="Times New Roman"/>
          <w:sz w:val="24"/>
          <w:szCs w:val="24"/>
          <w:lang w:val="lt-LT"/>
        </w:rPr>
        <w:t>H</w:t>
      </w:r>
      <w:r>
        <w:rPr>
          <w:rFonts w:ascii="Times New Roman" w:hAnsi="Times New Roman"/>
          <w:sz w:val="24"/>
          <w:szCs w:val="24"/>
        </w:rPr>
        <w:t xml:space="preserve"> </w:t>
      </w:r>
      <w:r w:rsidR="00790E94">
        <w:rPr>
          <w:rFonts w:ascii="Times New Roman" w:hAnsi="Times New Roman"/>
          <w:sz w:val="24"/>
          <w:szCs w:val="24"/>
        </w:rPr>
        <w:t xml:space="preserve">darbe pateiktas vaizdingas, tikslus brėžinys, kaip </w:t>
      </w:r>
      <w:r w:rsidR="000434F1">
        <w:rPr>
          <w:rFonts w:ascii="Times New Roman" w:hAnsi="Times New Roman"/>
          <w:sz w:val="24"/>
          <w:szCs w:val="24"/>
        </w:rPr>
        <w:t xml:space="preserve">ir </w:t>
      </w:r>
      <w:r w:rsidR="00790E94">
        <w:rPr>
          <w:rFonts w:ascii="Times New Roman" w:hAnsi="Times New Roman"/>
          <w:sz w:val="24"/>
          <w:szCs w:val="24"/>
        </w:rPr>
        <w:t xml:space="preserve">privalu tikram </w:t>
      </w:r>
      <w:r w:rsidR="000434F1">
        <w:rPr>
          <w:rFonts w:ascii="Times New Roman" w:hAnsi="Times New Roman"/>
          <w:sz w:val="24"/>
          <w:szCs w:val="24"/>
        </w:rPr>
        <w:t>dvyliktokui</w:t>
      </w:r>
      <w:r w:rsidR="00790E94">
        <w:rPr>
          <w:rFonts w:ascii="Times New Roman" w:hAnsi="Times New Roman"/>
          <w:sz w:val="24"/>
          <w:szCs w:val="24"/>
          <w:lang w:val="lt-LT"/>
        </w:rPr>
        <w:t>.</w:t>
      </w:r>
      <w:proofErr w:type="gramEnd"/>
      <w:r w:rsidR="00790E94">
        <w:rPr>
          <w:rFonts w:ascii="Times New Roman" w:hAnsi="Times New Roman"/>
          <w:sz w:val="24"/>
          <w:szCs w:val="24"/>
          <w:lang w:val="lt-LT"/>
        </w:rPr>
        <w:t xml:space="preserve"> Tiksliai užsirašė pusiausvyros sąlygas, k</w:t>
      </w:r>
      <w:r w:rsidR="000434F1">
        <w:rPr>
          <w:rFonts w:ascii="Times New Roman" w:hAnsi="Times New Roman"/>
          <w:sz w:val="24"/>
          <w:szCs w:val="24"/>
          <w:lang w:val="lt-LT"/>
        </w:rPr>
        <w:t>ada</w:t>
      </w:r>
      <w:r w:rsidR="00790E94">
        <w:rPr>
          <w:rFonts w:ascii="Times New Roman" w:hAnsi="Times New Roman"/>
          <w:sz w:val="24"/>
          <w:szCs w:val="24"/>
          <w:lang w:val="lt-LT"/>
        </w:rPr>
        <w:t xml:space="preserve"> kūnas pakabintas ir kada nuimtas. Spr</w:t>
      </w:r>
      <w:r w:rsidR="000434F1">
        <w:rPr>
          <w:rFonts w:ascii="Times New Roman" w:hAnsi="Times New Roman"/>
          <w:sz w:val="24"/>
          <w:szCs w:val="24"/>
          <w:lang w:val="lt-LT"/>
        </w:rPr>
        <w:t>ęsdamas</w:t>
      </w:r>
      <w:r w:rsidR="00790E94">
        <w:rPr>
          <w:rFonts w:ascii="Times New Roman" w:hAnsi="Times New Roman"/>
          <w:sz w:val="24"/>
          <w:szCs w:val="24"/>
          <w:lang w:val="lt-LT"/>
        </w:rPr>
        <w:t xml:space="preserve"> padarė skaičiavimo kla</w:t>
      </w:r>
      <w:r>
        <w:rPr>
          <w:rFonts w:ascii="Times New Roman" w:hAnsi="Times New Roman"/>
          <w:sz w:val="24"/>
          <w:szCs w:val="24"/>
          <w:lang w:val="lt-LT"/>
        </w:rPr>
        <w:t>idų,</w:t>
      </w:r>
      <w:r w:rsidR="000434F1">
        <w:rPr>
          <w:rFonts w:ascii="Times New Roman" w:hAnsi="Times New Roman"/>
          <w:sz w:val="24"/>
          <w:szCs w:val="24"/>
          <w:lang w:val="lt-LT"/>
        </w:rPr>
        <w:t xml:space="preserve"> ir</w:t>
      </w:r>
      <w:r>
        <w:rPr>
          <w:rFonts w:ascii="Times New Roman" w:hAnsi="Times New Roman"/>
          <w:sz w:val="24"/>
          <w:szCs w:val="24"/>
          <w:lang w:val="lt-LT"/>
        </w:rPr>
        <w:t xml:space="preserve"> pamiršo į</w:t>
      </w:r>
      <w:r w:rsidR="00790E94">
        <w:rPr>
          <w:rFonts w:ascii="Times New Roman" w:hAnsi="Times New Roman"/>
          <w:sz w:val="24"/>
          <w:szCs w:val="24"/>
          <w:lang w:val="lt-LT"/>
        </w:rPr>
        <w:t>skaičiuoti sverto masę.</w:t>
      </w:r>
    </w:p>
    <w:p w:rsidR="008E2D52" w:rsidRPr="008E2D52" w:rsidRDefault="008E2D52" w:rsidP="003A2F0C">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Po </w:t>
      </w:r>
      <w:r w:rsidRPr="0000316A">
        <w:rPr>
          <w:rFonts w:ascii="Times New Roman" w:hAnsi="Times New Roman"/>
          <w:sz w:val="24"/>
          <w:szCs w:val="24"/>
          <w:lang w:val="lt-LT"/>
        </w:rPr>
        <w:t>1,7</w:t>
      </w:r>
      <w:r>
        <w:rPr>
          <w:rFonts w:ascii="Times New Roman" w:hAnsi="Times New Roman"/>
          <w:sz w:val="24"/>
          <w:szCs w:val="24"/>
          <w:lang w:val="lt-LT"/>
        </w:rPr>
        <w:t xml:space="preserve"> </w:t>
      </w:r>
      <w:r w:rsidRPr="008E2D52">
        <w:rPr>
          <w:rFonts w:ascii="Times New Roman" w:hAnsi="Times New Roman"/>
          <w:sz w:val="24"/>
          <w:szCs w:val="24"/>
          <w:lang w:val="lt-LT"/>
        </w:rPr>
        <w:t>%</w:t>
      </w:r>
      <w:r w:rsidR="00790E94" w:rsidRPr="008E2D52">
        <w:rPr>
          <w:rFonts w:ascii="Times New Roman" w:hAnsi="Times New Roman"/>
          <w:sz w:val="24"/>
          <w:szCs w:val="24"/>
          <w:lang w:val="lt-LT"/>
        </w:rPr>
        <w:t xml:space="preserve"> </w:t>
      </w:r>
      <w:r>
        <w:rPr>
          <w:rFonts w:ascii="Times New Roman" w:hAnsi="Times New Roman"/>
          <w:sz w:val="24"/>
          <w:szCs w:val="24"/>
          <w:lang w:val="lt-LT"/>
        </w:rPr>
        <w:t xml:space="preserve"> moksleivių surinko </w:t>
      </w:r>
      <w:r w:rsidRPr="0000316A">
        <w:rPr>
          <w:rFonts w:ascii="Times New Roman" w:hAnsi="Times New Roman"/>
          <w:sz w:val="24"/>
          <w:szCs w:val="24"/>
          <w:lang w:val="lt-LT"/>
        </w:rPr>
        <w:t>4</w:t>
      </w:r>
      <w:r>
        <w:rPr>
          <w:rFonts w:ascii="Times New Roman" w:hAnsi="Times New Roman"/>
          <w:sz w:val="24"/>
          <w:szCs w:val="24"/>
          <w:lang w:val="lt-LT"/>
        </w:rPr>
        <w:t xml:space="preserve"> ir </w:t>
      </w:r>
      <w:r w:rsidRPr="0000316A">
        <w:rPr>
          <w:rFonts w:ascii="Times New Roman" w:hAnsi="Times New Roman"/>
          <w:sz w:val="24"/>
          <w:szCs w:val="24"/>
          <w:lang w:val="lt-LT"/>
        </w:rPr>
        <w:t>5</w:t>
      </w:r>
      <w:r>
        <w:rPr>
          <w:rFonts w:ascii="Times New Roman" w:hAnsi="Times New Roman"/>
          <w:sz w:val="24"/>
          <w:szCs w:val="24"/>
          <w:lang w:val="lt-LT"/>
        </w:rPr>
        <w:t xml:space="preserve"> balus. Brėžiniai nubraižyti, veikiančios jėgos sužymėtos pagal pasi</w:t>
      </w:r>
      <w:r w:rsidR="000434F1">
        <w:rPr>
          <w:rFonts w:ascii="Times New Roman" w:hAnsi="Times New Roman"/>
          <w:sz w:val="24"/>
          <w:szCs w:val="24"/>
          <w:lang w:val="lt-LT"/>
        </w:rPr>
        <w:t>r</w:t>
      </w:r>
      <w:r>
        <w:rPr>
          <w:rFonts w:ascii="Times New Roman" w:hAnsi="Times New Roman"/>
          <w:sz w:val="24"/>
          <w:szCs w:val="24"/>
          <w:lang w:val="lt-LT"/>
        </w:rPr>
        <w:t>ink</w:t>
      </w:r>
      <w:r w:rsidR="000434F1">
        <w:rPr>
          <w:rFonts w:ascii="Times New Roman" w:hAnsi="Times New Roman"/>
          <w:sz w:val="24"/>
          <w:szCs w:val="24"/>
          <w:lang w:val="lt-LT"/>
        </w:rPr>
        <w:t>t</w:t>
      </w:r>
      <w:r>
        <w:rPr>
          <w:rFonts w:ascii="Times New Roman" w:hAnsi="Times New Roman"/>
          <w:sz w:val="24"/>
          <w:szCs w:val="24"/>
          <w:lang w:val="lt-LT"/>
        </w:rPr>
        <w:t>ą mastelį. U</w:t>
      </w:r>
      <w:r w:rsidR="00BE7450">
        <w:rPr>
          <w:rFonts w:ascii="Times New Roman" w:hAnsi="Times New Roman"/>
          <w:sz w:val="24"/>
          <w:szCs w:val="24"/>
          <w:lang w:val="lt-LT"/>
        </w:rPr>
        <w:t>žrašy</w:t>
      </w:r>
      <w:r>
        <w:rPr>
          <w:rFonts w:ascii="Times New Roman" w:hAnsi="Times New Roman"/>
          <w:sz w:val="24"/>
          <w:szCs w:val="24"/>
          <w:lang w:val="lt-LT"/>
        </w:rPr>
        <w:t>t</w:t>
      </w:r>
      <w:r w:rsidR="00BE7450">
        <w:rPr>
          <w:rFonts w:ascii="Times New Roman" w:hAnsi="Times New Roman"/>
          <w:sz w:val="24"/>
          <w:szCs w:val="24"/>
          <w:lang w:val="lt-LT"/>
        </w:rPr>
        <w:t>os</w:t>
      </w:r>
      <w:r>
        <w:rPr>
          <w:rFonts w:ascii="Times New Roman" w:hAnsi="Times New Roman"/>
          <w:sz w:val="24"/>
          <w:szCs w:val="24"/>
          <w:lang w:val="lt-LT"/>
        </w:rPr>
        <w:t xml:space="preserve"> </w:t>
      </w:r>
      <w:r w:rsidR="00BE7450">
        <w:rPr>
          <w:rFonts w:ascii="Times New Roman" w:hAnsi="Times New Roman"/>
          <w:sz w:val="24"/>
          <w:szCs w:val="24"/>
          <w:lang w:val="lt-LT"/>
        </w:rPr>
        <w:t>pusiausvyros sąlygos, tačiau neatsižvelgta į sverto masę ir neišvengta skaičiavimo klaidų.</w:t>
      </w:r>
    </w:p>
    <w:p w:rsidR="00790E94" w:rsidRPr="0000316A" w:rsidRDefault="00790E94" w:rsidP="003A2F0C">
      <w:pPr>
        <w:pStyle w:val="NoSpacing"/>
        <w:spacing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6</w:t>
      </w:r>
      <w:r>
        <w:rPr>
          <w:rFonts w:ascii="Times New Roman" w:hAnsi="Times New Roman"/>
          <w:sz w:val="24"/>
          <w:szCs w:val="24"/>
          <w:lang w:val="lt-LT"/>
        </w:rPr>
        <w:t xml:space="preserve"> balų įvertinimą gavo</w:t>
      </w:r>
      <w:r w:rsidR="00BE7450">
        <w:rPr>
          <w:rFonts w:ascii="Times New Roman" w:hAnsi="Times New Roman"/>
          <w:sz w:val="24"/>
          <w:szCs w:val="24"/>
          <w:lang w:val="lt-LT"/>
        </w:rPr>
        <w:t xml:space="preserve"> 6 (</w:t>
      </w:r>
      <w:r w:rsidRPr="0000316A">
        <w:rPr>
          <w:rFonts w:ascii="Times New Roman" w:hAnsi="Times New Roman"/>
          <w:sz w:val="24"/>
          <w:szCs w:val="24"/>
          <w:lang w:val="lt-LT"/>
        </w:rPr>
        <w:t>2,6 %</w:t>
      </w:r>
      <w:r w:rsidR="00BE7450" w:rsidRPr="0000316A">
        <w:rPr>
          <w:rFonts w:ascii="Times New Roman" w:hAnsi="Times New Roman"/>
          <w:sz w:val="24"/>
          <w:szCs w:val="24"/>
          <w:lang w:val="lt-LT"/>
        </w:rPr>
        <w:t xml:space="preserve">) </w:t>
      </w:r>
      <w:r w:rsidR="00BE7450" w:rsidRPr="00B97074">
        <w:rPr>
          <w:rFonts w:ascii="Times New Roman" w:hAnsi="Times New Roman"/>
          <w:sz w:val="24"/>
          <w:szCs w:val="24"/>
          <w:lang w:val="lt-LT"/>
        </w:rPr>
        <w:t>moksleiviai</w:t>
      </w:r>
      <w:r w:rsidRPr="0000316A">
        <w:rPr>
          <w:rFonts w:ascii="Times New Roman" w:hAnsi="Times New Roman"/>
          <w:sz w:val="24"/>
          <w:szCs w:val="24"/>
          <w:lang w:val="lt-LT"/>
        </w:rPr>
        <w:t xml:space="preserve">. </w:t>
      </w:r>
      <w:r w:rsidRPr="00B97074">
        <w:rPr>
          <w:rFonts w:ascii="Times New Roman" w:hAnsi="Times New Roman"/>
          <w:sz w:val="24"/>
          <w:szCs w:val="24"/>
          <w:lang w:val="lt-LT"/>
        </w:rPr>
        <w:t>Klaidos</w:t>
      </w:r>
      <w:r w:rsidRPr="0000316A">
        <w:rPr>
          <w:rFonts w:ascii="Times New Roman" w:hAnsi="Times New Roman"/>
          <w:sz w:val="24"/>
          <w:szCs w:val="24"/>
          <w:lang w:val="lt-LT"/>
        </w:rPr>
        <w:t xml:space="preserve"> </w:t>
      </w:r>
      <w:r w:rsidR="000434F1">
        <w:rPr>
          <w:rFonts w:ascii="Times New Roman" w:hAnsi="Times New Roman"/>
          <w:sz w:val="24"/>
          <w:szCs w:val="24"/>
          <w:lang w:val="lt-LT"/>
        </w:rPr>
        <w:t>pasiskirstė</w:t>
      </w:r>
      <w:r w:rsidRPr="0000316A">
        <w:rPr>
          <w:rFonts w:ascii="Times New Roman" w:hAnsi="Times New Roman"/>
          <w:sz w:val="24"/>
          <w:szCs w:val="24"/>
          <w:lang w:val="lt-LT"/>
        </w:rPr>
        <w:t xml:space="preserve"> </w:t>
      </w:r>
      <w:r w:rsidRPr="009B6DAA">
        <w:rPr>
          <w:rFonts w:ascii="Times New Roman" w:hAnsi="Times New Roman"/>
          <w:sz w:val="24"/>
          <w:szCs w:val="24"/>
          <w:lang w:val="lt-LT"/>
        </w:rPr>
        <w:t>vėlgi</w:t>
      </w:r>
      <w:r w:rsidRPr="0000316A">
        <w:rPr>
          <w:rFonts w:ascii="Times New Roman" w:hAnsi="Times New Roman"/>
          <w:sz w:val="24"/>
          <w:szCs w:val="24"/>
          <w:lang w:val="lt-LT"/>
        </w:rPr>
        <w:t xml:space="preserve"> </w:t>
      </w:r>
      <w:r w:rsidRPr="009B6DAA">
        <w:rPr>
          <w:rFonts w:ascii="Times New Roman" w:hAnsi="Times New Roman"/>
          <w:sz w:val="24"/>
          <w:szCs w:val="24"/>
          <w:lang w:val="lt-LT"/>
        </w:rPr>
        <w:t>įvairiai</w:t>
      </w:r>
      <w:r w:rsidRPr="0000316A">
        <w:rPr>
          <w:rFonts w:ascii="Times New Roman" w:hAnsi="Times New Roman"/>
          <w:sz w:val="24"/>
          <w:szCs w:val="24"/>
          <w:lang w:val="lt-LT"/>
        </w:rPr>
        <w:t xml:space="preserve">: </w:t>
      </w:r>
      <w:r w:rsidRPr="00B97074">
        <w:rPr>
          <w:rFonts w:ascii="Times New Roman" w:hAnsi="Times New Roman"/>
          <w:sz w:val="24"/>
          <w:szCs w:val="24"/>
          <w:lang w:val="lt-LT"/>
        </w:rPr>
        <w:t>brėžinys</w:t>
      </w:r>
      <w:r w:rsidRPr="0000316A">
        <w:rPr>
          <w:rFonts w:ascii="Times New Roman" w:hAnsi="Times New Roman"/>
          <w:sz w:val="24"/>
          <w:szCs w:val="24"/>
          <w:lang w:val="lt-LT"/>
        </w:rPr>
        <w:t xml:space="preserve"> </w:t>
      </w:r>
      <w:r w:rsidR="000434F1">
        <w:rPr>
          <w:rFonts w:ascii="Times New Roman" w:hAnsi="Times New Roman"/>
          <w:sz w:val="24"/>
          <w:szCs w:val="24"/>
          <w:lang w:val="lt-LT"/>
        </w:rPr>
        <w:t>blogai nubraižytas</w:t>
      </w:r>
      <w:r w:rsidRPr="0000316A">
        <w:rPr>
          <w:rFonts w:ascii="Times New Roman" w:hAnsi="Times New Roman"/>
          <w:sz w:val="24"/>
          <w:szCs w:val="24"/>
          <w:lang w:val="lt-LT"/>
        </w:rPr>
        <w:t xml:space="preserve">, </w:t>
      </w:r>
      <w:r w:rsidRPr="00B97074">
        <w:rPr>
          <w:rFonts w:ascii="Times New Roman" w:hAnsi="Times New Roman"/>
          <w:sz w:val="24"/>
          <w:szCs w:val="24"/>
          <w:lang w:val="lt-LT"/>
        </w:rPr>
        <w:t>pusiausvyros</w:t>
      </w:r>
      <w:r w:rsidRPr="0000316A">
        <w:rPr>
          <w:rFonts w:ascii="Times New Roman" w:hAnsi="Times New Roman"/>
          <w:sz w:val="24"/>
          <w:szCs w:val="24"/>
          <w:lang w:val="lt-LT"/>
        </w:rPr>
        <w:t xml:space="preserve"> </w:t>
      </w:r>
      <w:r w:rsidRPr="00B97074">
        <w:rPr>
          <w:rFonts w:ascii="Times New Roman" w:hAnsi="Times New Roman"/>
          <w:sz w:val="24"/>
          <w:szCs w:val="24"/>
          <w:lang w:val="lt-LT"/>
        </w:rPr>
        <w:t>sąlygos</w:t>
      </w:r>
      <w:r w:rsidRPr="0000316A">
        <w:rPr>
          <w:rFonts w:ascii="Times New Roman" w:hAnsi="Times New Roman"/>
          <w:sz w:val="24"/>
          <w:szCs w:val="24"/>
          <w:lang w:val="lt-LT"/>
        </w:rPr>
        <w:t xml:space="preserve"> </w:t>
      </w:r>
      <w:r w:rsidR="00BE7450">
        <w:rPr>
          <w:rFonts w:ascii="Times New Roman" w:hAnsi="Times New Roman"/>
          <w:sz w:val="24"/>
          <w:szCs w:val="24"/>
          <w:lang w:val="lt-LT"/>
        </w:rPr>
        <w:t>užrašytos teisingai, įskaičiuota sverto masė</w:t>
      </w:r>
      <w:r w:rsidRPr="0000316A">
        <w:rPr>
          <w:rFonts w:ascii="Times New Roman" w:hAnsi="Times New Roman"/>
          <w:sz w:val="24"/>
          <w:szCs w:val="24"/>
          <w:lang w:val="lt-LT"/>
        </w:rPr>
        <w:t xml:space="preserve">. </w:t>
      </w:r>
      <w:r w:rsidR="00BE7450" w:rsidRPr="00BE7450">
        <w:rPr>
          <w:rFonts w:ascii="Times New Roman" w:hAnsi="Times New Roman"/>
          <w:sz w:val="24"/>
          <w:szCs w:val="24"/>
          <w:lang w:val="lt-LT"/>
        </w:rPr>
        <w:t>Žvelgiant</w:t>
      </w:r>
      <w:r w:rsidRPr="0000316A">
        <w:rPr>
          <w:rFonts w:ascii="Times New Roman" w:hAnsi="Times New Roman"/>
          <w:sz w:val="24"/>
          <w:szCs w:val="24"/>
          <w:lang w:val="lt-LT"/>
        </w:rPr>
        <w:t xml:space="preserve"> į </w:t>
      </w:r>
      <w:r w:rsidRPr="00BE7450">
        <w:rPr>
          <w:rFonts w:ascii="Times New Roman" w:hAnsi="Times New Roman"/>
          <w:sz w:val="24"/>
          <w:szCs w:val="24"/>
          <w:lang w:val="lt-LT"/>
        </w:rPr>
        <w:t>moksleivių</w:t>
      </w:r>
      <w:r w:rsidRPr="0000316A">
        <w:rPr>
          <w:rFonts w:ascii="Times New Roman" w:hAnsi="Times New Roman"/>
          <w:sz w:val="24"/>
          <w:szCs w:val="24"/>
          <w:lang w:val="lt-LT"/>
        </w:rPr>
        <w:t xml:space="preserve"> </w:t>
      </w:r>
      <w:r w:rsidRPr="00BE7450">
        <w:rPr>
          <w:rFonts w:ascii="Times New Roman" w:hAnsi="Times New Roman"/>
          <w:sz w:val="24"/>
          <w:szCs w:val="24"/>
          <w:lang w:val="lt-LT"/>
        </w:rPr>
        <w:t>sprendimus</w:t>
      </w:r>
      <w:r w:rsidRPr="0000316A">
        <w:rPr>
          <w:rFonts w:ascii="Times New Roman" w:hAnsi="Times New Roman"/>
          <w:sz w:val="24"/>
          <w:szCs w:val="24"/>
          <w:lang w:val="lt-LT"/>
        </w:rPr>
        <w:t xml:space="preserve"> </w:t>
      </w:r>
      <w:r w:rsidRPr="00BE7450">
        <w:rPr>
          <w:rFonts w:ascii="Times New Roman" w:hAnsi="Times New Roman"/>
          <w:sz w:val="24"/>
          <w:szCs w:val="24"/>
          <w:lang w:val="lt-LT"/>
        </w:rPr>
        <w:t>daugiausiai</w:t>
      </w:r>
      <w:r w:rsidRPr="0000316A">
        <w:rPr>
          <w:rFonts w:ascii="Times New Roman" w:hAnsi="Times New Roman"/>
          <w:sz w:val="24"/>
          <w:szCs w:val="24"/>
          <w:lang w:val="lt-LT"/>
        </w:rPr>
        <w:t xml:space="preserve"> </w:t>
      </w:r>
      <w:r w:rsidRPr="00BE7450">
        <w:rPr>
          <w:rFonts w:ascii="Times New Roman" w:hAnsi="Times New Roman"/>
          <w:sz w:val="24"/>
          <w:szCs w:val="24"/>
          <w:lang w:val="lt-LT"/>
        </w:rPr>
        <w:t>išsiblaškiusių</w:t>
      </w:r>
      <w:r w:rsidRPr="0000316A">
        <w:rPr>
          <w:rFonts w:ascii="Times New Roman" w:hAnsi="Times New Roman"/>
          <w:sz w:val="24"/>
          <w:szCs w:val="24"/>
          <w:lang w:val="lt-LT"/>
        </w:rPr>
        <w:t xml:space="preserve"> </w:t>
      </w:r>
      <w:r w:rsidR="000434F1" w:rsidRPr="0000316A">
        <w:rPr>
          <w:rFonts w:ascii="Times New Roman" w:hAnsi="Times New Roman"/>
          <w:sz w:val="24"/>
          <w:szCs w:val="24"/>
          <w:lang w:val="lt-LT"/>
        </w:rPr>
        <w:t xml:space="preserve">buvo </w:t>
      </w:r>
      <w:r w:rsidRPr="00BE7450">
        <w:rPr>
          <w:rFonts w:ascii="Times New Roman" w:hAnsi="Times New Roman"/>
          <w:sz w:val="24"/>
          <w:szCs w:val="24"/>
          <w:lang w:val="lt-LT"/>
        </w:rPr>
        <w:t>atliekant</w:t>
      </w:r>
      <w:r w:rsidR="003A2F0C" w:rsidRPr="0000316A">
        <w:rPr>
          <w:rFonts w:ascii="Times New Roman" w:hAnsi="Times New Roman"/>
          <w:sz w:val="24"/>
          <w:szCs w:val="24"/>
          <w:lang w:val="lt-LT"/>
        </w:rPr>
        <w:t xml:space="preserve"> </w:t>
      </w:r>
      <w:r w:rsidRPr="00BE7450">
        <w:rPr>
          <w:rFonts w:ascii="Times New Roman" w:hAnsi="Times New Roman"/>
          <w:sz w:val="24"/>
          <w:szCs w:val="24"/>
          <w:lang w:val="lt-LT"/>
        </w:rPr>
        <w:t>matematinius</w:t>
      </w:r>
      <w:r w:rsidRPr="0000316A">
        <w:rPr>
          <w:rFonts w:ascii="Times New Roman" w:hAnsi="Times New Roman"/>
          <w:sz w:val="24"/>
          <w:szCs w:val="24"/>
          <w:lang w:val="lt-LT"/>
        </w:rPr>
        <w:t xml:space="preserve"> </w:t>
      </w:r>
      <w:r w:rsidRPr="009B6DAA">
        <w:rPr>
          <w:rFonts w:ascii="Times New Roman" w:hAnsi="Times New Roman"/>
          <w:sz w:val="24"/>
          <w:szCs w:val="24"/>
          <w:lang w:val="lt-LT"/>
        </w:rPr>
        <w:t>skaičiavimus</w:t>
      </w:r>
      <w:r w:rsidRPr="0000316A">
        <w:rPr>
          <w:rFonts w:ascii="Times New Roman" w:hAnsi="Times New Roman"/>
          <w:sz w:val="24"/>
          <w:szCs w:val="24"/>
          <w:lang w:val="lt-LT"/>
        </w:rPr>
        <w:t xml:space="preserve">, </w:t>
      </w:r>
      <w:r w:rsidRPr="00BE7450">
        <w:rPr>
          <w:rFonts w:ascii="Times New Roman" w:hAnsi="Times New Roman"/>
          <w:sz w:val="24"/>
          <w:szCs w:val="24"/>
          <w:lang w:val="lt-LT"/>
        </w:rPr>
        <w:t>kurie</w:t>
      </w:r>
      <w:r w:rsidRPr="0000316A">
        <w:rPr>
          <w:rFonts w:ascii="Times New Roman" w:hAnsi="Times New Roman"/>
          <w:sz w:val="24"/>
          <w:szCs w:val="24"/>
          <w:lang w:val="lt-LT"/>
        </w:rPr>
        <w:t xml:space="preserve"> </w:t>
      </w:r>
      <w:r w:rsidRPr="00BE7450">
        <w:rPr>
          <w:rFonts w:ascii="Times New Roman" w:hAnsi="Times New Roman"/>
          <w:sz w:val="24"/>
          <w:szCs w:val="24"/>
          <w:lang w:val="lt-LT"/>
        </w:rPr>
        <w:t>lemia</w:t>
      </w:r>
      <w:r w:rsidRPr="0000316A">
        <w:rPr>
          <w:rFonts w:ascii="Times New Roman" w:hAnsi="Times New Roman"/>
          <w:sz w:val="24"/>
          <w:szCs w:val="24"/>
          <w:lang w:val="lt-LT"/>
        </w:rPr>
        <w:t xml:space="preserve"> </w:t>
      </w:r>
      <w:r w:rsidRPr="00BE7450">
        <w:rPr>
          <w:rFonts w:ascii="Times New Roman" w:hAnsi="Times New Roman"/>
          <w:sz w:val="24"/>
          <w:szCs w:val="24"/>
          <w:lang w:val="lt-LT"/>
        </w:rPr>
        <w:t>galutinį</w:t>
      </w:r>
      <w:r w:rsidRPr="0000316A">
        <w:rPr>
          <w:rFonts w:ascii="Times New Roman" w:hAnsi="Times New Roman"/>
          <w:sz w:val="24"/>
          <w:szCs w:val="24"/>
          <w:lang w:val="lt-LT"/>
        </w:rPr>
        <w:t xml:space="preserve"> </w:t>
      </w:r>
      <w:r w:rsidRPr="00BE7450">
        <w:rPr>
          <w:rFonts w:ascii="Times New Roman" w:hAnsi="Times New Roman"/>
          <w:sz w:val="24"/>
          <w:szCs w:val="24"/>
          <w:lang w:val="lt-LT"/>
        </w:rPr>
        <w:t>rezultatą</w:t>
      </w:r>
      <w:r w:rsidRPr="0000316A">
        <w:rPr>
          <w:rFonts w:ascii="Times New Roman" w:hAnsi="Times New Roman"/>
          <w:sz w:val="24"/>
          <w:szCs w:val="24"/>
          <w:lang w:val="lt-LT"/>
        </w:rPr>
        <w:t>.</w:t>
      </w:r>
    </w:p>
    <w:p w:rsidR="00790E94" w:rsidRDefault="00790E94" w:rsidP="00790E94">
      <w:pPr>
        <w:pStyle w:val="NoSpacing"/>
        <w:spacing w:line="360" w:lineRule="auto"/>
        <w:ind w:firstLine="567"/>
        <w:jc w:val="both"/>
        <w:rPr>
          <w:noProof/>
        </w:rPr>
      </w:pPr>
      <w:proofErr w:type="gramStart"/>
      <w:r>
        <w:rPr>
          <w:rFonts w:ascii="Times New Roman" w:hAnsi="Times New Roman"/>
          <w:sz w:val="24"/>
          <w:szCs w:val="24"/>
        </w:rPr>
        <w:t xml:space="preserve">Lyginant rezultatus </w:t>
      </w:r>
      <w:r w:rsidR="00B97E6C">
        <w:rPr>
          <w:rFonts w:ascii="Times New Roman" w:hAnsi="Times New Roman"/>
          <w:sz w:val="24"/>
          <w:szCs w:val="24"/>
        </w:rPr>
        <w:t>dvyliktokai</w:t>
      </w:r>
      <w:r>
        <w:rPr>
          <w:rFonts w:ascii="Times New Roman" w:hAnsi="Times New Roman"/>
          <w:sz w:val="24"/>
          <w:szCs w:val="24"/>
          <w:lang w:val="lt-LT"/>
        </w:rPr>
        <w:t xml:space="preserve"> geriausiai sprendė šį uždavinį.</w:t>
      </w:r>
      <w:proofErr w:type="gramEnd"/>
      <w:r>
        <w:rPr>
          <w:rFonts w:ascii="Times New Roman" w:hAnsi="Times New Roman"/>
          <w:sz w:val="24"/>
          <w:szCs w:val="24"/>
          <w:lang w:val="lt-LT"/>
        </w:rPr>
        <w:t xml:space="preserve"> Be brėžinio sprendusiųjų buvo </w:t>
      </w:r>
      <w:r w:rsidRPr="0000316A">
        <w:rPr>
          <w:rFonts w:ascii="Times New Roman" w:hAnsi="Times New Roman"/>
          <w:sz w:val="24"/>
          <w:szCs w:val="24"/>
          <w:lang w:val="lt-LT"/>
        </w:rPr>
        <w:t xml:space="preserve">4,9 </w:t>
      </w:r>
      <w:r w:rsidR="000434F1">
        <w:rPr>
          <w:rFonts w:ascii="Times New Roman" w:hAnsi="Times New Roman"/>
          <w:sz w:val="24"/>
          <w:szCs w:val="24"/>
          <w:lang w:val="lt-LT"/>
        </w:rPr>
        <w:t>%, o puikų brėžinį pateikusių yra</w:t>
      </w:r>
      <w:r>
        <w:rPr>
          <w:rFonts w:ascii="Times New Roman" w:hAnsi="Times New Roman"/>
          <w:sz w:val="24"/>
          <w:szCs w:val="24"/>
          <w:lang w:val="lt-LT"/>
        </w:rPr>
        <w:t xml:space="preserve"> </w:t>
      </w:r>
      <w:r w:rsidR="00B97074" w:rsidRPr="0000316A">
        <w:rPr>
          <w:rFonts w:ascii="Times New Roman" w:hAnsi="Times New Roman"/>
          <w:sz w:val="24"/>
          <w:szCs w:val="24"/>
          <w:lang w:val="lt-LT"/>
        </w:rPr>
        <w:t xml:space="preserve">36,1 </w:t>
      </w:r>
      <w:r>
        <w:rPr>
          <w:rFonts w:ascii="Times New Roman" w:hAnsi="Times New Roman"/>
          <w:sz w:val="24"/>
          <w:szCs w:val="24"/>
          <w:lang w:val="lt-LT"/>
        </w:rPr>
        <w:t>%</w:t>
      </w:r>
      <w:r w:rsidR="00BE7450">
        <w:rPr>
          <w:rFonts w:ascii="Times New Roman" w:hAnsi="Times New Roman"/>
          <w:sz w:val="24"/>
          <w:szCs w:val="24"/>
          <w:lang w:val="lt-LT"/>
        </w:rPr>
        <w:t xml:space="preserve"> visų dvyliktos klasės mokinių gavusių įvertinimus nuo </w:t>
      </w:r>
      <w:r w:rsidR="00BE7450" w:rsidRPr="0000316A">
        <w:rPr>
          <w:rFonts w:ascii="Times New Roman" w:hAnsi="Times New Roman"/>
          <w:sz w:val="24"/>
          <w:szCs w:val="24"/>
          <w:lang w:val="lt-LT"/>
        </w:rPr>
        <w:t>0 iki 10</w:t>
      </w:r>
      <w:r w:rsidR="00B97E6C" w:rsidRPr="0000316A">
        <w:rPr>
          <w:rFonts w:ascii="Times New Roman" w:hAnsi="Times New Roman"/>
          <w:sz w:val="24"/>
          <w:szCs w:val="24"/>
          <w:lang w:val="lt-LT"/>
        </w:rPr>
        <w:t xml:space="preserve"> </w:t>
      </w:r>
      <w:r w:rsidR="000434F1" w:rsidRPr="0000316A">
        <w:rPr>
          <w:rFonts w:ascii="Times New Roman" w:hAnsi="Times New Roman"/>
          <w:sz w:val="24"/>
          <w:szCs w:val="24"/>
          <w:lang w:val="lt-LT"/>
        </w:rPr>
        <w:t>(</w:t>
      </w:r>
      <w:r w:rsidR="000B5F32" w:rsidRPr="0000316A">
        <w:rPr>
          <w:rFonts w:ascii="Times New Roman" w:hAnsi="Times New Roman"/>
          <w:sz w:val="24"/>
          <w:szCs w:val="24"/>
          <w:lang w:val="lt-LT"/>
        </w:rPr>
        <w:t>11</w:t>
      </w:r>
      <w:r w:rsidR="00B97E6C" w:rsidRPr="0000316A">
        <w:rPr>
          <w:rFonts w:ascii="Times New Roman" w:hAnsi="Times New Roman"/>
          <w:sz w:val="24"/>
          <w:szCs w:val="24"/>
          <w:lang w:val="lt-LT"/>
        </w:rPr>
        <w:t xml:space="preserve"> pav.</w:t>
      </w:r>
      <w:r w:rsidR="000434F1" w:rsidRPr="0000316A">
        <w:rPr>
          <w:rFonts w:ascii="Times New Roman" w:hAnsi="Times New Roman"/>
          <w:sz w:val="24"/>
          <w:szCs w:val="24"/>
          <w:lang w:val="lt-LT"/>
        </w:rPr>
        <w:t>)</w:t>
      </w:r>
      <w:r>
        <w:rPr>
          <w:rFonts w:ascii="Times New Roman" w:hAnsi="Times New Roman"/>
          <w:sz w:val="24"/>
          <w:szCs w:val="24"/>
          <w:lang w:val="lt-LT"/>
        </w:rPr>
        <w:t xml:space="preserve">. Tarpinis variantas </w:t>
      </w:r>
      <w:r>
        <w:rPr>
          <w:rFonts w:ascii="Times New Roman" w:hAnsi="Times New Roman"/>
          <w:sz w:val="24"/>
          <w:szCs w:val="24"/>
        </w:rPr>
        <w:t>59</w:t>
      </w:r>
      <w:r>
        <w:rPr>
          <w:rFonts w:ascii="Times New Roman" w:hAnsi="Times New Roman"/>
          <w:sz w:val="24"/>
          <w:szCs w:val="24"/>
          <w:lang w:val="lt-LT"/>
        </w:rPr>
        <w:t xml:space="preserve"> %, k</w:t>
      </w:r>
      <w:r w:rsidR="009B4EF0">
        <w:rPr>
          <w:rFonts w:ascii="Times New Roman" w:hAnsi="Times New Roman"/>
          <w:sz w:val="24"/>
          <w:szCs w:val="24"/>
          <w:lang w:val="lt-LT"/>
        </w:rPr>
        <w:t>ada</w:t>
      </w:r>
      <w:r>
        <w:rPr>
          <w:rFonts w:ascii="Times New Roman" w:hAnsi="Times New Roman"/>
          <w:sz w:val="24"/>
          <w:szCs w:val="24"/>
          <w:lang w:val="lt-LT"/>
        </w:rPr>
        <w:t xml:space="preserve"> brėžinys buvo, bet netikslus, </w:t>
      </w:r>
      <w:r w:rsidR="009B4EF0">
        <w:rPr>
          <w:rFonts w:ascii="Times New Roman" w:hAnsi="Times New Roman"/>
          <w:sz w:val="24"/>
          <w:szCs w:val="24"/>
          <w:lang w:val="lt-LT"/>
        </w:rPr>
        <w:t>baigtas</w:t>
      </w:r>
      <w:r>
        <w:rPr>
          <w:rFonts w:ascii="Times New Roman" w:hAnsi="Times New Roman"/>
          <w:sz w:val="24"/>
          <w:szCs w:val="24"/>
          <w:lang w:val="lt-LT"/>
        </w:rPr>
        <w:t>.</w:t>
      </w:r>
      <w:r w:rsidRPr="00B74AC9">
        <w:rPr>
          <w:noProof/>
        </w:rPr>
        <w:t xml:space="preserve"> </w:t>
      </w:r>
    </w:p>
    <w:p w:rsidR="00B85449" w:rsidRDefault="00AD6E60" w:rsidP="00B97074">
      <w:pPr>
        <w:pStyle w:val="NoSpacing"/>
        <w:spacing w:line="360" w:lineRule="auto"/>
        <w:jc w:val="center"/>
        <w:rPr>
          <w:rFonts w:ascii="Times New Roman" w:hAnsi="Times New Roman"/>
          <w:sz w:val="24"/>
          <w:szCs w:val="24"/>
          <w:lang w:val="lt-LT"/>
        </w:rPr>
      </w:pPr>
      <w:r>
        <w:rPr>
          <w:rFonts w:ascii="Times New Roman" w:hAnsi="Times New Roman"/>
          <w:noProof/>
          <w:sz w:val="24"/>
          <w:szCs w:val="24"/>
          <w:lang w:val="lt-LT" w:eastAsia="lt-LT"/>
        </w:rPr>
        <w:drawing>
          <wp:inline distT="0" distB="0" distL="0" distR="0">
            <wp:extent cx="4156710" cy="2257425"/>
            <wp:effectExtent l="19050" t="0" r="15240" b="0"/>
            <wp:docPr id="3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E7450" w:rsidRDefault="00C17577" w:rsidP="00790E94">
      <w:pPr>
        <w:pStyle w:val="NoSpacing"/>
        <w:spacing w:line="360" w:lineRule="auto"/>
        <w:ind w:firstLine="567"/>
        <w:jc w:val="both"/>
        <w:rPr>
          <w:rFonts w:ascii="Times New Roman" w:hAnsi="Times New Roman"/>
          <w:sz w:val="24"/>
          <w:szCs w:val="24"/>
          <w:lang w:val="lt-LT"/>
        </w:rPr>
      </w:pPr>
      <w:r w:rsidRPr="00C17577">
        <w:rPr>
          <w:rFonts w:ascii="Times New Roman" w:hAnsi="Times New Roman"/>
          <w:noProof/>
          <w:sz w:val="24"/>
          <w:szCs w:val="24"/>
        </w:rPr>
        <w:pict>
          <v:rect id="_x0000_s1079" style="position:absolute;left:0;text-align:left;margin-left:72.45pt;margin-top:.9pt;width:344.45pt;height:30.75pt;z-index:251695616" stroked="f">
            <v:textbox>
              <w:txbxContent>
                <w:p w:rsidR="001B2179" w:rsidRPr="004F1006" w:rsidRDefault="001B2179" w:rsidP="00B97E6C">
                  <w:pPr>
                    <w:jc w:val="center"/>
                    <w:rPr>
                      <w:rFonts w:ascii="Times New Roman" w:hAnsi="Times New Roman"/>
                      <w:sz w:val="24"/>
                      <w:szCs w:val="24"/>
                      <w:lang w:val="lt-LT"/>
                    </w:rPr>
                  </w:pPr>
                  <w:proofErr w:type="gramStart"/>
                  <w:r>
                    <w:rPr>
                      <w:rFonts w:ascii="Times New Roman" w:hAnsi="Times New Roman"/>
                      <w:sz w:val="24"/>
                      <w:szCs w:val="24"/>
                    </w:rPr>
                    <w:t>11 pav.</w:t>
                  </w:r>
                  <w:proofErr w:type="gramEnd"/>
                  <w:r>
                    <w:rPr>
                      <w:rFonts w:ascii="Times New Roman" w:hAnsi="Times New Roman"/>
                      <w:sz w:val="24"/>
                      <w:szCs w:val="24"/>
                    </w:rPr>
                    <w:t xml:space="preserve">  12</w:t>
                  </w:r>
                  <w:r w:rsidRPr="004F1006">
                    <w:rPr>
                      <w:rFonts w:ascii="Times New Roman" w:hAnsi="Times New Roman"/>
                      <w:sz w:val="24"/>
                      <w:szCs w:val="24"/>
                    </w:rPr>
                    <w:t xml:space="preserve"> kl</w:t>
                  </w:r>
                  <w:r>
                    <w:rPr>
                      <w:rFonts w:ascii="Times New Roman" w:hAnsi="Times New Roman"/>
                      <w:sz w:val="24"/>
                      <w:szCs w:val="24"/>
                    </w:rPr>
                    <w:t>asių</w:t>
                  </w:r>
                  <w:r w:rsidRPr="004F1006">
                    <w:rPr>
                      <w:rFonts w:ascii="Times New Roman" w:hAnsi="Times New Roman"/>
                      <w:sz w:val="24"/>
                      <w:szCs w:val="24"/>
                    </w:rPr>
                    <w:t xml:space="preserve"> moksleivi</w:t>
                  </w:r>
                  <w:r w:rsidRPr="004F1006">
                    <w:rPr>
                      <w:rFonts w:ascii="Times New Roman" w:hAnsi="Times New Roman"/>
                      <w:sz w:val="24"/>
                      <w:szCs w:val="24"/>
                      <w:lang w:val="lt-LT"/>
                    </w:rPr>
                    <w:t>ų pasiskirstymas atsižvelgiant į brėžinį</w:t>
                  </w:r>
                </w:p>
              </w:txbxContent>
            </v:textbox>
          </v:rect>
        </w:pict>
      </w:r>
    </w:p>
    <w:p w:rsidR="00B97E6C" w:rsidRDefault="00B97E6C" w:rsidP="00790E94">
      <w:pPr>
        <w:pStyle w:val="NoSpacing"/>
        <w:spacing w:line="360" w:lineRule="auto"/>
        <w:ind w:firstLine="567"/>
        <w:jc w:val="both"/>
        <w:rPr>
          <w:rFonts w:ascii="Times New Roman" w:hAnsi="Times New Roman"/>
          <w:sz w:val="24"/>
          <w:szCs w:val="24"/>
          <w:lang w:val="lt-LT"/>
        </w:rPr>
      </w:pPr>
    </w:p>
    <w:p w:rsidR="00790E94" w:rsidRPr="00AB1E8B" w:rsidRDefault="009B4EF0" w:rsidP="00790E94">
      <w:pPr>
        <w:pStyle w:val="NoSpacing"/>
        <w:spacing w:line="360" w:lineRule="auto"/>
        <w:ind w:firstLine="567"/>
        <w:jc w:val="both"/>
        <w:rPr>
          <w:lang w:val="lt-LT"/>
        </w:rPr>
      </w:pPr>
      <w:r>
        <w:rPr>
          <w:rFonts w:ascii="Times New Roman" w:hAnsi="Times New Roman"/>
          <w:sz w:val="24"/>
          <w:szCs w:val="24"/>
          <w:lang w:val="lt-LT"/>
        </w:rPr>
        <w:t xml:space="preserve">Iš </w:t>
      </w:r>
      <w:r w:rsidR="00790E94">
        <w:rPr>
          <w:rFonts w:ascii="Times New Roman" w:hAnsi="Times New Roman"/>
          <w:sz w:val="24"/>
          <w:szCs w:val="24"/>
          <w:lang w:val="lt-LT"/>
        </w:rPr>
        <w:t xml:space="preserve">Čempionate dalyvavusių dvyliktokų, </w:t>
      </w:r>
      <w:r>
        <w:rPr>
          <w:rFonts w:ascii="Times New Roman" w:hAnsi="Times New Roman"/>
          <w:sz w:val="24"/>
          <w:szCs w:val="24"/>
          <w:lang w:val="lt-LT"/>
        </w:rPr>
        <w:t>sprendusių</w:t>
      </w:r>
      <w:r w:rsidR="00790E94">
        <w:rPr>
          <w:rFonts w:ascii="Times New Roman" w:hAnsi="Times New Roman"/>
          <w:sz w:val="24"/>
          <w:szCs w:val="24"/>
          <w:lang w:val="lt-LT"/>
        </w:rPr>
        <w:t xml:space="preserve"> šį uždavinį, vektorinius dydžius naudojo tik </w:t>
      </w:r>
      <w:r w:rsidR="00B97074" w:rsidRPr="0000316A">
        <w:rPr>
          <w:rFonts w:ascii="Times New Roman" w:hAnsi="Times New Roman"/>
          <w:sz w:val="24"/>
          <w:szCs w:val="24"/>
          <w:lang w:val="lt-LT"/>
        </w:rPr>
        <w:t xml:space="preserve">41 </w:t>
      </w:r>
      <w:r w:rsidR="00790E94">
        <w:rPr>
          <w:rFonts w:ascii="Times New Roman" w:hAnsi="Times New Roman"/>
          <w:sz w:val="24"/>
          <w:szCs w:val="24"/>
          <w:lang w:val="lt-LT"/>
        </w:rPr>
        <w:t xml:space="preserve">%, likę </w:t>
      </w:r>
      <w:r w:rsidR="00790E94" w:rsidRPr="0000316A">
        <w:rPr>
          <w:rFonts w:ascii="Times New Roman" w:hAnsi="Times New Roman"/>
          <w:sz w:val="24"/>
          <w:szCs w:val="24"/>
          <w:lang w:val="lt-LT"/>
        </w:rPr>
        <w:t>59</w:t>
      </w:r>
      <w:r w:rsidR="00790E94">
        <w:rPr>
          <w:rFonts w:ascii="Times New Roman" w:hAnsi="Times New Roman"/>
          <w:sz w:val="24"/>
          <w:szCs w:val="24"/>
          <w:lang w:val="lt-LT"/>
        </w:rPr>
        <w:t xml:space="preserve"> %  jų nenaudojo.</w:t>
      </w:r>
      <w:r w:rsidR="00790E94" w:rsidRPr="0000316A">
        <w:rPr>
          <w:noProof/>
          <w:lang w:val="lt-LT"/>
        </w:rPr>
        <w:t xml:space="preserve"> </w:t>
      </w:r>
      <w:r w:rsidR="00B97E6C" w:rsidRPr="00B97E6C">
        <w:rPr>
          <w:rFonts w:ascii="Times New Roman" w:hAnsi="Times New Roman"/>
          <w:noProof/>
          <w:sz w:val="24"/>
          <w:szCs w:val="24"/>
          <w:lang w:val="lt-LT"/>
        </w:rPr>
        <w:t>Dv</w:t>
      </w:r>
      <w:r w:rsidR="00B97E6C">
        <w:rPr>
          <w:rFonts w:ascii="Times New Roman" w:hAnsi="Times New Roman"/>
          <w:noProof/>
          <w:sz w:val="24"/>
          <w:szCs w:val="24"/>
          <w:lang w:val="lt-LT"/>
        </w:rPr>
        <w:t>y</w:t>
      </w:r>
      <w:r w:rsidR="00B97E6C" w:rsidRPr="00B97E6C">
        <w:rPr>
          <w:rFonts w:ascii="Times New Roman" w:hAnsi="Times New Roman"/>
          <w:noProof/>
          <w:sz w:val="24"/>
          <w:szCs w:val="24"/>
          <w:lang w:val="lt-LT"/>
        </w:rPr>
        <w:t xml:space="preserve">liktoje </w:t>
      </w:r>
      <w:r w:rsidR="00B97E6C">
        <w:rPr>
          <w:rFonts w:ascii="Times New Roman" w:hAnsi="Times New Roman"/>
          <w:noProof/>
          <w:sz w:val="24"/>
          <w:szCs w:val="24"/>
          <w:lang w:val="lt-LT"/>
        </w:rPr>
        <w:t>k</w:t>
      </w:r>
      <w:r w:rsidR="00B97E6C" w:rsidRPr="00B97E6C">
        <w:rPr>
          <w:rFonts w:ascii="Times New Roman" w:hAnsi="Times New Roman"/>
          <w:noProof/>
          <w:sz w:val="24"/>
          <w:szCs w:val="24"/>
          <w:lang w:val="lt-LT"/>
        </w:rPr>
        <w:t>lasėje padidėja ne tik gerai išsprendusių</w:t>
      </w:r>
      <w:r w:rsidR="00B97E6C">
        <w:rPr>
          <w:rFonts w:ascii="Times New Roman" w:hAnsi="Times New Roman"/>
          <w:noProof/>
          <w:sz w:val="24"/>
          <w:szCs w:val="24"/>
          <w:lang w:val="lt-LT"/>
        </w:rPr>
        <w:t>jų</w:t>
      </w:r>
      <w:r w:rsidR="00B97E6C" w:rsidRPr="00B97E6C">
        <w:rPr>
          <w:rFonts w:ascii="Times New Roman" w:hAnsi="Times New Roman"/>
          <w:noProof/>
          <w:sz w:val="24"/>
          <w:szCs w:val="24"/>
          <w:lang w:val="lt-LT"/>
        </w:rPr>
        <w:t xml:space="preserve"> uždavinį moksleivių skaičius, bet ir visų balų pasiskirstyme pirmasis maksimumas (ne visai s</w:t>
      </w:r>
      <w:r w:rsidR="00B97E6C">
        <w:rPr>
          <w:rFonts w:ascii="Times New Roman" w:hAnsi="Times New Roman"/>
          <w:noProof/>
          <w:sz w:val="24"/>
          <w:szCs w:val="24"/>
          <w:lang w:val="lt-LT"/>
        </w:rPr>
        <w:t>ėkmingi bandymai sprę</w:t>
      </w:r>
      <w:r w:rsidR="00B97E6C" w:rsidRPr="00B97E6C">
        <w:rPr>
          <w:rFonts w:ascii="Times New Roman" w:hAnsi="Times New Roman"/>
          <w:noProof/>
          <w:sz w:val="24"/>
          <w:szCs w:val="24"/>
          <w:lang w:val="lt-LT"/>
        </w:rPr>
        <w:t xml:space="preserve">sti uždavinį) vėl išauga ir pasislenka į </w:t>
      </w:r>
      <w:r>
        <w:rPr>
          <w:rFonts w:ascii="Times New Roman" w:hAnsi="Times New Roman"/>
          <w:noProof/>
          <w:sz w:val="24"/>
          <w:szCs w:val="24"/>
          <w:lang w:val="lt-LT"/>
        </w:rPr>
        <w:t>didesnių balų skaičių. Palyginti gerą</w:t>
      </w:r>
      <w:r w:rsidR="00B97E6C" w:rsidRPr="00B97E6C">
        <w:rPr>
          <w:rFonts w:ascii="Times New Roman" w:hAnsi="Times New Roman"/>
          <w:noProof/>
          <w:sz w:val="24"/>
          <w:szCs w:val="24"/>
          <w:lang w:val="lt-LT"/>
        </w:rPr>
        <w:t xml:space="preserve"> dv</w:t>
      </w:r>
      <w:r w:rsidR="00B97E6C">
        <w:rPr>
          <w:rFonts w:ascii="Times New Roman" w:hAnsi="Times New Roman"/>
          <w:noProof/>
          <w:sz w:val="24"/>
          <w:szCs w:val="24"/>
          <w:lang w:val="lt-LT"/>
        </w:rPr>
        <w:t>yliktokų šio uždavinio sp</w:t>
      </w:r>
      <w:r>
        <w:rPr>
          <w:rFonts w:ascii="Times New Roman" w:hAnsi="Times New Roman"/>
          <w:noProof/>
          <w:sz w:val="24"/>
          <w:szCs w:val="24"/>
          <w:lang w:val="lt-LT"/>
        </w:rPr>
        <w:t>rendimą</w:t>
      </w:r>
      <w:r w:rsidR="00B97E6C" w:rsidRPr="00B97E6C">
        <w:rPr>
          <w:rFonts w:ascii="Times New Roman" w:hAnsi="Times New Roman"/>
          <w:noProof/>
          <w:sz w:val="24"/>
          <w:szCs w:val="24"/>
          <w:lang w:val="lt-LT"/>
        </w:rPr>
        <w:t>,</w:t>
      </w:r>
      <w:r w:rsidR="00B97E6C">
        <w:rPr>
          <w:rFonts w:ascii="Times New Roman" w:hAnsi="Times New Roman"/>
          <w:noProof/>
          <w:sz w:val="24"/>
          <w:szCs w:val="24"/>
          <w:lang w:val="lt-LT"/>
        </w:rPr>
        <w:t xml:space="preserve"> </w:t>
      </w:r>
      <w:r>
        <w:rPr>
          <w:rFonts w:ascii="Times New Roman" w:hAnsi="Times New Roman"/>
          <w:noProof/>
          <w:sz w:val="24"/>
          <w:szCs w:val="24"/>
          <w:lang w:val="lt-LT"/>
        </w:rPr>
        <w:t>nulėmė</w:t>
      </w:r>
      <w:r w:rsidR="00B97E6C">
        <w:rPr>
          <w:rFonts w:ascii="Times New Roman" w:hAnsi="Times New Roman"/>
          <w:noProof/>
          <w:sz w:val="24"/>
          <w:szCs w:val="24"/>
          <w:lang w:val="lt-LT"/>
        </w:rPr>
        <w:t xml:space="preserve"> ne tik konkrečių žin</w:t>
      </w:r>
      <w:r w:rsidR="00B97E6C" w:rsidRPr="00B97E6C">
        <w:rPr>
          <w:rFonts w:ascii="Times New Roman" w:hAnsi="Times New Roman"/>
          <w:noProof/>
          <w:sz w:val="24"/>
          <w:szCs w:val="24"/>
          <w:lang w:val="lt-LT"/>
        </w:rPr>
        <w:t>ių įg</w:t>
      </w:r>
      <w:r>
        <w:rPr>
          <w:rFonts w:ascii="Times New Roman" w:hAnsi="Times New Roman"/>
          <w:noProof/>
          <w:sz w:val="24"/>
          <w:szCs w:val="24"/>
          <w:lang w:val="lt-LT"/>
        </w:rPr>
        <w:t>ijimas</w:t>
      </w:r>
      <w:r w:rsidR="00B97E6C" w:rsidRPr="00B97E6C">
        <w:rPr>
          <w:rFonts w:ascii="Times New Roman" w:hAnsi="Times New Roman"/>
          <w:noProof/>
          <w:sz w:val="24"/>
          <w:szCs w:val="24"/>
          <w:lang w:val="lt-LT"/>
        </w:rPr>
        <w:t xml:space="preserve">, bet ir </w:t>
      </w:r>
      <w:r>
        <w:rPr>
          <w:rFonts w:ascii="Times New Roman" w:hAnsi="Times New Roman"/>
          <w:noProof/>
          <w:sz w:val="24"/>
          <w:szCs w:val="24"/>
          <w:lang w:val="lt-LT"/>
        </w:rPr>
        <w:t>bendr</w:t>
      </w:r>
      <w:r w:rsidR="00B97E6C">
        <w:rPr>
          <w:rFonts w:ascii="Times New Roman" w:hAnsi="Times New Roman"/>
          <w:noProof/>
          <w:sz w:val="24"/>
          <w:szCs w:val="24"/>
          <w:lang w:val="lt-LT"/>
        </w:rPr>
        <w:t>i uždavinių sprendimo įgū</w:t>
      </w:r>
      <w:r>
        <w:rPr>
          <w:rFonts w:ascii="Times New Roman" w:hAnsi="Times New Roman"/>
          <w:noProof/>
          <w:sz w:val="24"/>
          <w:szCs w:val="24"/>
          <w:lang w:val="lt-LT"/>
        </w:rPr>
        <w:t>džiai</w:t>
      </w:r>
      <w:r w:rsidR="00B97E6C" w:rsidRPr="00B97E6C">
        <w:rPr>
          <w:rFonts w:ascii="Times New Roman" w:hAnsi="Times New Roman"/>
          <w:noProof/>
          <w:sz w:val="24"/>
          <w:szCs w:val="24"/>
          <w:lang w:val="lt-LT"/>
        </w:rPr>
        <w:t>.</w:t>
      </w:r>
    </w:p>
    <w:p w:rsidR="00B97074" w:rsidRPr="008635A7" w:rsidRDefault="00E36370" w:rsidP="008635A7">
      <w:pPr>
        <w:tabs>
          <w:tab w:val="left" w:pos="6390"/>
        </w:tabs>
        <w:spacing w:before="200"/>
        <w:jc w:val="center"/>
        <w:rPr>
          <w:rFonts w:ascii="Times New Roman" w:hAnsi="Times New Roman"/>
          <w:b/>
          <w:sz w:val="24"/>
          <w:szCs w:val="24"/>
          <w:lang w:val="lt-LT"/>
        </w:rPr>
      </w:pPr>
      <w:r w:rsidRPr="00ED43EE">
        <w:rPr>
          <w:rFonts w:ascii="Times New Roman" w:hAnsi="Times New Roman"/>
          <w:b/>
          <w:sz w:val="24"/>
          <w:szCs w:val="24"/>
          <w:lang w:val="lt-LT"/>
        </w:rPr>
        <w:lastRenderedPageBreak/>
        <w:t>3</w:t>
      </w:r>
      <w:r w:rsidR="00B97074" w:rsidRPr="00ED43EE">
        <w:rPr>
          <w:rFonts w:ascii="Times New Roman" w:hAnsi="Times New Roman"/>
          <w:b/>
          <w:sz w:val="24"/>
          <w:szCs w:val="24"/>
          <w:lang w:val="lt-LT"/>
        </w:rPr>
        <w:t xml:space="preserve">.1.5. </w:t>
      </w:r>
      <w:r w:rsidR="007A5A24" w:rsidRPr="00B97E6C">
        <w:rPr>
          <w:rFonts w:ascii="Times New Roman" w:hAnsi="Times New Roman"/>
          <w:b/>
          <w:sz w:val="24"/>
          <w:szCs w:val="24"/>
          <w:lang w:val="lt-LT"/>
        </w:rPr>
        <w:t xml:space="preserve">2 uždavinio </w:t>
      </w:r>
      <w:r w:rsidR="00AD7426">
        <w:rPr>
          <w:rFonts w:ascii="Times New Roman" w:hAnsi="Times New Roman"/>
          <w:b/>
          <w:sz w:val="24"/>
          <w:szCs w:val="24"/>
          <w:lang w:val="lt-LT"/>
        </w:rPr>
        <w:t>sprendimų</w:t>
      </w:r>
      <w:r w:rsidR="00B97E6C" w:rsidRPr="00B97E6C">
        <w:rPr>
          <w:rFonts w:ascii="Times New Roman" w:hAnsi="Times New Roman"/>
          <w:b/>
          <w:sz w:val="24"/>
          <w:szCs w:val="24"/>
          <w:lang w:val="lt-LT"/>
        </w:rPr>
        <w:t xml:space="preserve"> </w:t>
      </w:r>
      <w:r w:rsidR="00AD7426" w:rsidRPr="00ED43EE">
        <w:rPr>
          <w:rFonts w:ascii="Times New Roman" w:hAnsi="Times New Roman"/>
          <w:b/>
          <w:sz w:val="24"/>
          <w:szCs w:val="24"/>
          <w:lang w:val="lt-LT"/>
        </w:rPr>
        <w:t>apibendrinimas</w:t>
      </w:r>
    </w:p>
    <w:p w:rsidR="000C2F12" w:rsidRDefault="00B97074" w:rsidP="006C5C7B">
      <w:pPr>
        <w:tabs>
          <w:tab w:val="left" w:pos="6390"/>
        </w:tabs>
        <w:spacing w:after="0" w:line="360" w:lineRule="auto"/>
        <w:ind w:firstLine="567"/>
        <w:jc w:val="both"/>
        <w:rPr>
          <w:rFonts w:ascii="Times New Roman" w:hAnsi="Times New Roman"/>
          <w:sz w:val="24"/>
          <w:szCs w:val="24"/>
          <w:lang w:val="lt-LT"/>
        </w:rPr>
      </w:pPr>
      <w:r w:rsidRPr="00B97074">
        <w:rPr>
          <w:rFonts w:ascii="Times New Roman" w:hAnsi="Times New Roman"/>
          <w:sz w:val="24"/>
          <w:szCs w:val="24"/>
          <w:lang w:val="lt-LT"/>
        </w:rPr>
        <w:t>Analizuojant</w:t>
      </w:r>
      <w:r>
        <w:rPr>
          <w:rFonts w:ascii="Times New Roman" w:hAnsi="Times New Roman"/>
          <w:sz w:val="24"/>
          <w:szCs w:val="24"/>
          <w:lang w:val="lt-LT"/>
        </w:rPr>
        <w:t xml:space="preserve"> moksleivių </w:t>
      </w:r>
      <w:r w:rsidR="009B4EF0" w:rsidRPr="0000316A">
        <w:rPr>
          <w:rFonts w:ascii="Times New Roman" w:hAnsi="Times New Roman"/>
          <w:sz w:val="24"/>
          <w:szCs w:val="24"/>
          <w:lang w:val="lt-LT"/>
        </w:rPr>
        <w:t xml:space="preserve">2008 m. 2 </w:t>
      </w:r>
      <w:r>
        <w:rPr>
          <w:rFonts w:ascii="Times New Roman" w:hAnsi="Times New Roman"/>
          <w:sz w:val="24"/>
          <w:szCs w:val="24"/>
          <w:lang w:val="lt-LT"/>
        </w:rPr>
        <w:t>uždavinio sprendimus, matyti, kad ne</w:t>
      </w:r>
      <w:r w:rsidR="009B4EF0">
        <w:rPr>
          <w:rFonts w:ascii="Times New Roman" w:hAnsi="Times New Roman"/>
          <w:sz w:val="24"/>
          <w:szCs w:val="24"/>
          <w:lang w:val="lt-LT"/>
        </w:rPr>
        <w:t xml:space="preserve"> </w:t>
      </w:r>
      <w:r>
        <w:rPr>
          <w:rFonts w:ascii="Times New Roman" w:hAnsi="Times New Roman"/>
          <w:sz w:val="24"/>
          <w:szCs w:val="24"/>
          <w:lang w:val="lt-LT"/>
        </w:rPr>
        <w:t>visi mokiniai pirmiausia nusibraižo tikslų ir aiškų brėžinį</w:t>
      </w:r>
      <w:r w:rsidR="00FE39B3">
        <w:rPr>
          <w:rFonts w:ascii="Times New Roman" w:hAnsi="Times New Roman"/>
          <w:sz w:val="24"/>
          <w:szCs w:val="24"/>
          <w:lang w:val="lt-LT"/>
        </w:rPr>
        <w:t xml:space="preserve">. Norint gerai </w:t>
      </w:r>
      <w:r w:rsidR="009B4EF0">
        <w:rPr>
          <w:rFonts w:ascii="Times New Roman" w:hAnsi="Times New Roman"/>
          <w:sz w:val="24"/>
          <w:szCs w:val="24"/>
          <w:lang w:val="lt-LT"/>
        </w:rPr>
        <w:t>suprasti uždavinio sąlygą, reikėjo</w:t>
      </w:r>
      <w:r w:rsidR="00FE39B3">
        <w:rPr>
          <w:rFonts w:ascii="Times New Roman" w:hAnsi="Times New Roman"/>
          <w:sz w:val="24"/>
          <w:szCs w:val="24"/>
          <w:lang w:val="lt-LT"/>
        </w:rPr>
        <w:t xml:space="preserve"> nusibraižyti jo esmę paaiškinantį scheminį brėžinį ir nurodyti jame visus nagrinėjamą reiškinį apibūdinančius dydžius. Be brėžinio pateiktas sprendimas, nors ir teisingas, ne visada įvertinamas maksimaliais balais. Brėžinys būtinas. Nors </w:t>
      </w:r>
      <w:r w:rsidR="00B97E6C" w:rsidRPr="0000316A">
        <w:rPr>
          <w:rFonts w:ascii="Times New Roman" w:hAnsi="Times New Roman"/>
          <w:sz w:val="24"/>
          <w:szCs w:val="24"/>
          <w:lang w:val="lt-LT"/>
        </w:rPr>
        <w:t>devint</w:t>
      </w:r>
      <w:r w:rsidR="00FE39B3">
        <w:rPr>
          <w:rFonts w:ascii="Times New Roman" w:hAnsi="Times New Roman"/>
          <w:sz w:val="24"/>
          <w:szCs w:val="24"/>
          <w:lang w:val="lt-LT"/>
        </w:rPr>
        <w:t>okams tai nesen</w:t>
      </w:r>
      <w:r w:rsidR="009B4EF0">
        <w:rPr>
          <w:rFonts w:ascii="Times New Roman" w:hAnsi="Times New Roman"/>
          <w:sz w:val="24"/>
          <w:szCs w:val="24"/>
          <w:lang w:val="lt-LT"/>
        </w:rPr>
        <w:t>i</w:t>
      </w:r>
      <w:r w:rsidR="00FE39B3">
        <w:rPr>
          <w:rFonts w:ascii="Times New Roman" w:hAnsi="Times New Roman"/>
          <w:sz w:val="24"/>
          <w:szCs w:val="24"/>
          <w:lang w:val="lt-LT"/>
        </w:rPr>
        <w:t>ai išaiškinta fizikos dalis apie momentus, pusiausvyras, tačiau sprendžiant jiems b</w:t>
      </w:r>
      <w:r w:rsidR="00D937F2">
        <w:rPr>
          <w:rFonts w:ascii="Times New Roman" w:hAnsi="Times New Roman"/>
          <w:sz w:val="24"/>
          <w:szCs w:val="24"/>
          <w:lang w:val="lt-LT"/>
        </w:rPr>
        <w:t>uvo sunkiausia užrašyti teisingas</w:t>
      </w:r>
      <w:r w:rsidR="00FE39B3">
        <w:rPr>
          <w:rFonts w:ascii="Times New Roman" w:hAnsi="Times New Roman"/>
          <w:sz w:val="24"/>
          <w:szCs w:val="24"/>
          <w:lang w:val="lt-LT"/>
        </w:rPr>
        <w:t xml:space="preserve"> </w:t>
      </w:r>
      <w:r w:rsidR="00D937F2">
        <w:rPr>
          <w:rFonts w:ascii="Times New Roman" w:hAnsi="Times New Roman"/>
          <w:sz w:val="24"/>
          <w:szCs w:val="24"/>
          <w:lang w:val="lt-LT"/>
        </w:rPr>
        <w:t xml:space="preserve">pusiausvyros sąlygas, </w:t>
      </w:r>
      <w:r w:rsidR="006D79F9">
        <w:rPr>
          <w:rFonts w:ascii="Times New Roman" w:hAnsi="Times New Roman"/>
          <w:sz w:val="24"/>
          <w:szCs w:val="24"/>
          <w:lang w:val="lt-LT"/>
        </w:rPr>
        <w:t>k</w:t>
      </w:r>
      <w:r w:rsidR="009B4EF0">
        <w:rPr>
          <w:rFonts w:ascii="Times New Roman" w:hAnsi="Times New Roman"/>
          <w:sz w:val="24"/>
          <w:szCs w:val="24"/>
          <w:lang w:val="lt-LT"/>
        </w:rPr>
        <w:t>ada kūnas pakabintas</w:t>
      </w:r>
      <w:r w:rsidR="006D79F9">
        <w:rPr>
          <w:rFonts w:ascii="Times New Roman" w:hAnsi="Times New Roman"/>
          <w:sz w:val="24"/>
          <w:szCs w:val="24"/>
          <w:lang w:val="lt-LT"/>
        </w:rPr>
        <w:t xml:space="preserve"> ir k</w:t>
      </w:r>
      <w:r w:rsidR="009B4EF0">
        <w:rPr>
          <w:rFonts w:ascii="Times New Roman" w:hAnsi="Times New Roman"/>
          <w:sz w:val="24"/>
          <w:szCs w:val="24"/>
          <w:lang w:val="lt-LT"/>
        </w:rPr>
        <w:t>ada</w:t>
      </w:r>
      <w:r w:rsidR="00D937F2">
        <w:rPr>
          <w:rFonts w:ascii="Times New Roman" w:hAnsi="Times New Roman"/>
          <w:sz w:val="24"/>
          <w:szCs w:val="24"/>
          <w:lang w:val="lt-LT"/>
        </w:rPr>
        <w:t xml:space="preserve"> nuimtas</w:t>
      </w:r>
      <w:r w:rsidR="00FE39B3">
        <w:rPr>
          <w:rFonts w:ascii="Times New Roman" w:hAnsi="Times New Roman"/>
          <w:sz w:val="24"/>
          <w:szCs w:val="24"/>
          <w:lang w:val="lt-LT"/>
        </w:rPr>
        <w:t xml:space="preserve">. Geriausiai šį uždavinį išsprendė </w:t>
      </w:r>
      <w:r w:rsidR="00B97E6C" w:rsidRPr="0000316A">
        <w:rPr>
          <w:rFonts w:ascii="Times New Roman" w:hAnsi="Times New Roman"/>
          <w:sz w:val="24"/>
          <w:szCs w:val="24"/>
          <w:lang w:val="lt-LT"/>
        </w:rPr>
        <w:t>dvyliktokai</w:t>
      </w:r>
      <w:r w:rsidR="006C5C7B" w:rsidRPr="0000316A">
        <w:rPr>
          <w:rFonts w:ascii="Times New Roman" w:hAnsi="Times New Roman"/>
          <w:sz w:val="24"/>
          <w:szCs w:val="24"/>
          <w:lang w:val="lt-LT"/>
        </w:rPr>
        <w:t xml:space="preserve"> tai matome iš 1</w:t>
      </w:r>
      <w:r w:rsidR="004E4AD2" w:rsidRPr="0000316A">
        <w:rPr>
          <w:rFonts w:ascii="Times New Roman" w:hAnsi="Times New Roman"/>
          <w:sz w:val="24"/>
          <w:szCs w:val="24"/>
          <w:lang w:val="lt-LT"/>
        </w:rPr>
        <w:t>2</w:t>
      </w:r>
      <w:r w:rsidR="006C5C7B" w:rsidRPr="0000316A">
        <w:rPr>
          <w:rFonts w:ascii="Times New Roman" w:hAnsi="Times New Roman"/>
          <w:sz w:val="24"/>
          <w:szCs w:val="24"/>
          <w:lang w:val="lt-LT"/>
        </w:rPr>
        <w:t xml:space="preserve"> pav.</w:t>
      </w:r>
      <w:r w:rsidR="00FE39B3" w:rsidRPr="0000316A">
        <w:rPr>
          <w:rFonts w:ascii="Times New Roman" w:hAnsi="Times New Roman"/>
          <w:sz w:val="24"/>
          <w:szCs w:val="24"/>
          <w:lang w:val="lt-LT"/>
        </w:rPr>
        <w:t>. V</w:t>
      </w:r>
      <w:r w:rsidR="00FE39B3">
        <w:rPr>
          <w:rFonts w:ascii="Times New Roman" w:hAnsi="Times New Roman"/>
          <w:sz w:val="24"/>
          <w:szCs w:val="24"/>
          <w:lang w:val="lt-LT"/>
        </w:rPr>
        <w:t>ėlgi iš pateiktų brėžinių matyti, kad k</w:t>
      </w:r>
      <w:r w:rsidR="009B4EF0">
        <w:rPr>
          <w:rFonts w:ascii="Times New Roman" w:hAnsi="Times New Roman"/>
          <w:sz w:val="24"/>
          <w:szCs w:val="24"/>
          <w:lang w:val="lt-LT"/>
        </w:rPr>
        <w:t>ol</w:t>
      </w:r>
      <w:r w:rsidR="00FE39B3">
        <w:rPr>
          <w:rFonts w:ascii="Times New Roman" w:hAnsi="Times New Roman"/>
          <w:sz w:val="24"/>
          <w:szCs w:val="24"/>
          <w:lang w:val="lt-LT"/>
        </w:rPr>
        <w:t xml:space="preserve"> devintokai bei dešimtokai dar nesimokę apie vektorinius dydžius, žymi juos skaliariškai</w:t>
      </w:r>
      <w:r w:rsidR="00D937F2">
        <w:rPr>
          <w:rFonts w:ascii="Times New Roman" w:hAnsi="Times New Roman"/>
          <w:sz w:val="24"/>
          <w:szCs w:val="24"/>
          <w:lang w:val="lt-LT"/>
        </w:rPr>
        <w:t>. Tačiau vienuoliktokams ar dvyliktokams privalu žymėti juos vektoriškai, pvz.</w:t>
      </w:r>
      <w:r w:rsidR="009B4EF0">
        <w:rPr>
          <w:rFonts w:ascii="Times New Roman" w:hAnsi="Times New Roman"/>
          <w:sz w:val="24"/>
          <w:szCs w:val="24"/>
          <w:lang w:val="lt-LT"/>
        </w:rPr>
        <w:t>,</w:t>
      </w:r>
      <w:r w:rsidR="00D937F2">
        <w:rPr>
          <w:rFonts w:ascii="Times New Roman" w:hAnsi="Times New Roman"/>
          <w:sz w:val="24"/>
          <w:szCs w:val="24"/>
          <w:lang w:val="lt-LT"/>
        </w:rPr>
        <w:t xml:space="preserve"> jėgą. </w:t>
      </w:r>
    </w:p>
    <w:p w:rsidR="000C2F12" w:rsidRDefault="00DC45C6" w:rsidP="000C2F12">
      <w:pPr>
        <w:tabs>
          <w:tab w:val="left" w:pos="6390"/>
        </w:tabs>
        <w:spacing w:after="0" w:line="360" w:lineRule="auto"/>
        <w:jc w:val="both"/>
        <w:rPr>
          <w:rFonts w:ascii="Times New Roman" w:hAnsi="Times New Roman"/>
          <w:sz w:val="24"/>
          <w:szCs w:val="24"/>
          <w:lang w:val="lt-LT"/>
        </w:rPr>
      </w:pPr>
      <w:r w:rsidRPr="00DC45C6">
        <w:rPr>
          <w:rFonts w:ascii="Times New Roman" w:hAnsi="Times New Roman"/>
          <w:noProof/>
          <w:sz w:val="24"/>
          <w:szCs w:val="24"/>
          <w:lang w:val="lt-LT" w:eastAsia="lt-LT"/>
        </w:rPr>
        <w:drawing>
          <wp:inline distT="0" distB="0" distL="0" distR="0">
            <wp:extent cx="5829659" cy="3209026"/>
            <wp:effectExtent l="19050" t="0" r="18691"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C2F12" w:rsidRDefault="00C17577" w:rsidP="000C2F12">
      <w:pPr>
        <w:tabs>
          <w:tab w:val="left" w:pos="567"/>
        </w:tabs>
        <w:spacing w:after="0" w:line="360" w:lineRule="auto"/>
        <w:jc w:val="both"/>
        <w:rPr>
          <w:rFonts w:ascii="Times New Roman" w:hAnsi="Times New Roman"/>
          <w:sz w:val="24"/>
          <w:szCs w:val="24"/>
          <w:lang w:val="lt-LT"/>
        </w:rPr>
      </w:pPr>
      <w:r w:rsidRPr="00C17577">
        <w:rPr>
          <w:noProof/>
        </w:rPr>
        <w:pict>
          <v:rect id="_x0000_s1080" style="position:absolute;left:0;text-align:left;margin-left:74.55pt;margin-top:3.15pt;width:327.75pt;height:30.75pt;z-index:251696640;v-text-anchor:middle" stroked="f">
            <v:textbox>
              <w:txbxContent>
                <w:p w:rsidR="001B2179" w:rsidRPr="007A5A24" w:rsidRDefault="001B2179" w:rsidP="00B97E6C">
                  <w:pPr>
                    <w:jc w:val="center"/>
                    <w:rPr>
                      <w:rFonts w:ascii="Times New Roman" w:hAnsi="Times New Roman"/>
                      <w:sz w:val="24"/>
                      <w:szCs w:val="24"/>
                      <w:lang w:val="lt-LT"/>
                    </w:rPr>
                  </w:pPr>
                  <w:proofErr w:type="gramStart"/>
                  <w:r>
                    <w:rPr>
                      <w:rFonts w:ascii="Times New Roman" w:hAnsi="Times New Roman"/>
                      <w:sz w:val="24"/>
                      <w:szCs w:val="24"/>
                    </w:rPr>
                    <w:t>12 pav.</w:t>
                  </w:r>
                  <w:proofErr w:type="gramEnd"/>
                  <w:r>
                    <w:rPr>
                      <w:rFonts w:ascii="Times New Roman" w:hAnsi="Times New Roman"/>
                      <w:sz w:val="24"/>
                      <w:szCs w:val="24"/>
                    </w:rPr>
                    <w:t xml:space="preserve">  </w:t>
                  </w:r>
                  <w:r w:rsidRPr="007A5A24">
                    <w:rPr>
                      <w:rFonts w:ascii="Times New Roman" w:hAnsi="Times New Roman"/>
                      <w:sz w:val="24"/>
                      <w:szCs w:val="24"/>
                      <w:lang w:val="lt-LT"/>
                    </w:rPr>
                    <w:t xml:space="preserve">2008 metų 2 uždavinio </w:t>
                  </w:r>
                  <w:r>
                    <w:rPr>
                      <w:rFonts w:ascii="Times New Roman" w:hAnsi="Times New Roman"/>
                      <w:sz w:val="24"/>
                      <w:szCs w:val="24"/>
                      <w:lang w:val="lt-LT"/>
                    </w:rPr>
                    <w:t>įvertinimo pasiskirstymas</w:t>
                  </w:r>
                </w:p>
              </w:txbxContent>
            </v:textbox>
          </v:rect>
        </w:pict>
      </w:r>
      <w:r w:rsidR="000C2F12">
        <w:rPr>
          <w:rFonts w:ascii="Times New Roman" w:hAnsi="Times New Roman"/>
          <w:sz w:val="24"/>
          <w:szCs w:val="24"/>
          <w:lang w:val="lt-LT"/>
        </w:rPr>
        <w:tab/>
      </w:r>
    </w:p>
    <w:p w:rsidR="000C2F12" w:rsidRDefault="000C2F12" w:rsidP="000C2F12">
      <w:pPr>
        <w:tabs>
          <w:tab w:val="left" w:pos="567"/>
        </w:tabs>
        <w:spacing w:after="0" w:line="360" w:lineRule="auto"/>
        <w:jc w:val="both"/>
        <w:rPr>
          <w:rFonts w:ascii="Times New Roman" w:hAnsi="Times New Roman"/>
          <w:sz w:val="24"/>
          <w:szCs w:val="24"/>
          <w:lang w:val="lt-LT"/>
        </w:rPr>
      </w:pPr>
    </w:p>
    <w:p w:rsidR="00B97074" w:rsidRPr="006C5C7B" w:rsidRDefault="000C2F12" w:rsidP="000C2F12">
      <w:pPr>
        <w:tabs>
          <w:tab w:val="left" w:pos="567"/>
        </w:tabs>
        <w:spacing w:after="0" w:line="360" w:lineRule="auto"/>
        <w:jc w:val="both"/>
      </w:pPr>
      <w:r>
        <w:rPr>
          <w:rFonts w:ascii="Times New Roman" w:hAnsi="Times New Roman"/>
          <w:sz w:val="24"/>
          <w:szCs w:val="24"/>
          <w:lang w:val="lt-LT"/>
        </w:rPr>
        <w:tab/>
      </w:r>
      <w:r w:rsidR="00D937F2">
        <w:rPr>
          <w:rFonts w:ascii="Times New Roman" w:hAnsi="Times New Roman"/>
          <w:sz w:val="24"/>
          <w:szCs w:val="24"/>
          <w:lang w:val="lt-LT"/>
        </w:rPr>
        <w:t>Analizuojant pastebėta, kad kai kuriuose darbuose</w:t>
      </w:r>
      <w:r w:rsidR="009B4EF0">
        <w:rPr>
          <w:rFonts w:ascii="Times New Roman" w:hAnsi="Times New Roman"/>
          <w:sz w:val="24"/>
          <w:szCs w:val="24"/>
          <w:lang w:val="lt-LT"/>
        </w:rPr>
        <w:t>,</w:t>
      </w:r>
      <w:r w:rsidR="00D937F2">
        <w:rPr>
          <w:rFonts w:ascii="Times New Roman" w:hAnsi="Times New Roman"/>
          <w:sz w:val="24"/>
          <w:szCs w:val="24"/>
          <w:lang w:val="lt-LT"/>
        </w:rPr>
        <w:t xml:space="preserve"> nors ir sprendimas </w:t>
      </w:r>
      <w:r w:rsidR="009B4EF0">
        <w:rPr>
          <w:rFonts w:ascii="Times New Roman" w:hAnsi="Times New Roman"/>
          <w:sz w:val="24"/>
          <w:szCs w:val="24"/>
          <w:lang w:val="lt-LT"/>
        </w:rPr>
        <w:t xml:space="preserve">buvo </w:t>
      </w:r>
      <w:r w:rsidR="00D937F2">
        <w:rPr>
          <w:rFonts w:ascii="Times New Roman" w:hAnsi="Times New Roman"/>
          <w:sz w:val="24"/>
          <w:szCs w:val="24"/>
          <w:lang w:val="lt-LT"/>
        </w:rPr>
        <w:t>blogas</w:t>
      </w:r>
      <w:r w:rsidR="009B4EF0">
        <w:rPr>
          <w:rFonts w:ascii="Times New Roman" w:hAnsi="Times New Roman"/>
          <w:sz w:val="24"/>
          <w:szCs w:val="24"/>
          <w:lang w:val="lt-LT"/>
        </w:rPr>
        <w:t>,</w:t>
      </w:r>
      <w:r w:rsidR="00D937F2">
        <w:rPr>
          <w:rFonts w:ascii="Times New Roman" w:hAnsi="Times New Roman"/>
          <w:sz w:val="24"/>
          <w:szCs w:val="24"/>
          <w:lang w:val="lt-LT"/>
        </w:rPr>
        <w:t xml:space="preserve"> tačiau skaitinis atsakymas  </w:t>
      </w:r>
      <w:r w:rsidR="009B4EF0">
        <w:rPr>
          <w:rFonts w:ascii="Times New Roman" w:hAnsi="Times New Roman"/>
          <w:sz w:val="24"/>
          <w:szCs w:val="24"/>
          <w:lang w:val="lt-LT"/>
        </w:rPr>
        <w:t xml:space="preserve">gautas </w:t>
      </w:r>
      <w:r w:rsidR="00D937F2">
        <w:rPr>
          <w:rFonts w:ascii="Times New Roman" w:hAnsi="Times New Roman"/>
          <w:sz w:val="24"/>
          <w:szCs w:val="24"/>
          <w:lang w:val="lt-LT"/>
        </w:rPr>
        <w:t>teisingas, tai gal</w:t>
      </w:r>
      <w:r w:rsidR="009B4EF0">
        <w:rPr>
          <w:rFonts w:ascii="Times New Roman" w:hAnsi="Times New Roman"/>
          <w:sz w:val="24"/>
          <w:szCs w:val="24"/>
          <w:lang w:val="lt-LT"/>
        </w:rPr>
        <w:t>ėjo</w:t>
      </w:r>
      <w:r w:rsidR="00D937F2">
        <w:rPr>
          <w:rFonts w:ascii="Times New Roman" w:hAnsi="Times New Roman"/>
          <w:sz w:val="24"/>
          <w:szCs w:val="24"/>
          <w:lang w:val="lt-LT"/>
        </w:rPr>
        <w:t xml:space="preserve"> būti dėl informacijos nutekėjimo (nusižiūrėjimo). Dažnai pasitaiko devintokų ar dešimtokų</w:t>
      </w:r>
      <w:r w:rsidR="009B4EF0">
        <w:rPr>
          <w:rFonts w:ascii="Times New Roman" w:hAnsi="Times New Roman"/>
          <w:sz w:val="24"/>
          <w:szCs w:val="24"/>
          <w:lang w:val="lt-LT"/>
        </w:rPr>
        <w:t xml:space="preserve"> sprendimuose</w:t>
      </w:r>
      <w:r w:rsidR="00D937F2">
        <w:rPr>
          <w:rFonts w:ascii="Times New Roman" w:hAnsi="Times New Roman"/>
          <w:sz w:val="24"/>
          <w:szCs w:val="24"/>
          <w:lang w:val="lt-LT"/>
        </w:rPr>
        <w:t>,</w:t>
      </w:r>
      <w:r w:rsidR="007D1CC5">
        <w:rPr>
          <w:rFonts w:ascii="Times New Roman" w:hAnsi="Times New Roman"/>
          <w:sz w:val="24"/>
          <w:szCs w:val="24"/>
          <w:lang w:val="lt-LT"/>
        </w:rPr>
        <w:t xml:space="preserve"> atlik</w:t>
      </w:r>
      <w:r w:rsidR="009B4EF0">
        <w:rPr>
          <w:rFonts w:ascii="Times New Roman" w:hAnsi="Times New Roman"/>
          <w:sz w:val="24"/>
          <w:szCs w:val="24"/>
          <w:lang w:val="lt-LT"/>
        </w:rPr>
        <w:t>ta daugybė</w:t>
      </w:r>
      <w:r w:rsidR="00D937F2">
        <w:rPr>
          <w:rFonts w:ascii="Times New Roman" w:hAnsi="Times New Roman"/>
          <w:sz w:val="24"/>
          <w:szCs w:val="24"/>
          <w:lang w:val="lt-LT"/>
        </w:rPr>
        <w:t xml:space="preserve"> skaičiavimų, be galutinės formulės. Nekreipiama dėmesio ir pateikiant atsakymą į reikšminių </w:t>
      </w:r>
      <w:r w:rsidR="007D1CC5">
        <w:rPr>
          <w:rFonts w:ascii="Times New Roman" w:hAnsi="Times New Roman"/>
          <w:sz w:val="24"/>
          <w:szCs w:val="24"/>
          <w:lang w:val="lt-LT"/>
        </w:rPr>
        <w:t>skaitmenų</w:t>
      </w:r>
      <w:r w:rsidR="00D937F2">
        <w:rPr>
          <w:rFonts w:ascii="Times New Roman" w:hAnsi="Times New Roman"/>
          <w:sz w:val="24"/>
          <w:szCs w:val="24"/>
          <w:lang w:val="lt-LT"/>
        </w:rPr>
        <w:t xml:space="preserve"> kiekį po kablelio. </w:t>
      </w:r>
      <w:r w:rsidR="00102B87">
        <w:rPr>
          <w:rFonts w:ascii="Times New Roman" w:hAnsi="Times New Roman"/>
          <w:sz w:val="24"/>
          <w:szCs w:val="24"/>
          <w:lang w:val="lt-LT"/>
        </w:rPr>
        <w:t xml:space="preserve">Atliekant aritmetinius veiksmus, negalima pamiršti, kad fizikinių dydžių skaitinės vertės yra apytikslės, todėl skaičiuojant reikia laikytis apytikslio skaičiavimo taisyklių. Taip sprendžiant sutaupoma laiko, o tikslumas nenukenčia. </w:t>
      </w:r>
      <w:r w:rsidR="00D937F2">
        <w:rPr>
          <w:rFonts w:ascii="Times New Roman" w:hAnsi="Times New Roman"/>
          <w:sz w:val="24"/>
          <w:szCs w:val="24"/>
          <w:lang w:val="lt-LT"/>
        </w:rPr>
        <w:t xml:space="preserve">Mokyklose tai nelabai akcentuojama, dėl to </w:t>
      </w:r>
      <w:r w:rsidR="006D79F9">
        <w:rPr>
          <w:rFonts w:ascii="Times New Roman" w:hAnsi="Times New Roman"/>
          <w:sz w:val="24"/>
          <w:szCs w:val="24"/>
          <w:lang w:val="lt-LT"/>
        </w:rPr>
        <w:t>dauguma mokinių</w:t>
      </w:r>
      <w:r w:rsidR="00D937F2">
        <w:rPr>
          <w:rFonts w:ascii="Times New Roman" w:hAnsi="Times New Roman"/>
          <w:sz w:val="24"/>
          <w:szCs w:val="24"/>
          <w:lang w:val="lt-LT"/>
        </w:rPr>
        <w:t xml:space="preserve"> to nežino ir nemoka.</w:t>
      </w:r>
      <w:r w:rsidR="006C5C7B">
        <w:rPr>
          <w:rFonts w:ascii="Times New Roman" w:hAnsi="Times New Roman"/>
          <w:sz w:val="24"/>
          <w:szCs w:val="24"/>
          <w:lang w:val="lt-LT"/>
        </w:rPr>
        <w:t xml:space="preserve">  </w:t>
      </w:r>
    </w:p>
    <w:p w:rsidR="00B85449" w:rsidRDefault="00E36370" w:rsidP="000C2F12">
      <w:pPr>
        <w:spacing w:after="100" w:afterAutospacing="1" w:line="240" w:lineRule="auto"/>
        <w:jc w:val="center"/>
        <w:outlineLvl w:val="2"/>
        <w:rPr>
          <w:rFonts w:ascii="Times New Roman" w:hAnsi="Times New Roman"/>
          <w:b/>
          <w:sz w:val="24"/>
          <w:szCs w:val="24"/>
          <w:lang w:val="lt-LT"/>
        </w:rPr>
      </w:pPr>
      <w:r w:rsidRPr="008635A7">
        <w:rPr>
          <w:rFonts w:ascii="Times New Roman" w:hAnsi="Times New Roman"/>
          <w:b/>
          <w:sz w:val="24"/>
          <w:szCs w:val="24"/>
        </w:rPr>
        <w:lastRenderedPageBreak/>
        <w:t>3</w:t>
      </w:r>
      <w:r w:rsidR="006D79F9" w:rsidRPr="008635A7">
        <w:rPr>
          <w:rFonts w:ascii="Times New Roman" w:hAnsi="Times New Roman"/>
          <w:b/>
          <w:sz w:val="24"/>
          <w:szCs w:val="24"/>
        </w:rPr>
        <w:t>.2</w:t>
      </w:r>
      <w:r w:rsidR="005B75E2" w:rsidRPr="008635A7">
        <w:rPr>
          <w:rFonts w:ascii="Times New Roman" w:hAnsi="Times New Roman"/>
          <w:b/>
          <w:sz w:val="24"/>
          <w:szCs w:val="24"/>
        </w:rPr>
        <w:t xml:space="preserve">. </w:t>
      </w:r>
      <w:r w:rsidR="00B85449" w:rsidRPr="008635A7">
        <w:rPr>
          <w:rFonts w:ascii="Times New Roman" w:hAnsi="Times New Roman"/>
          <w:b/>
          <w:sz w:val="24"/>
          <w:szCs w:val="24"/>
        </w:rPr>
        <w:t>2008 met</w:t>
      </w:r>
      <w:r w:rsidR="00B85449" w:rsidRPr="008635A7">
        <w:rPr>
          <w:rFonts w:ascii="Times New Roman" w:hAnsi="Times New Roman"/>
          <w:b/>
          <w:sz w:val="24"/>
          <w:szCs w:val="24"/>
          <w:lang w:val="lt-LT"/>
        </w:rPr>
        <w:t xml:space="preserve">ų </w:t>
      </w:r>
      <w:r w:rsidR="00AD7426">
        <w:rPr>
          <w:rFonts w:ascii="Times New Roman" w:hAnsi="Times New Roman"/>
          <w:b/>
          <w:sz w:val="24"/>
          <w:szCs w:val="24"/>
          <w:lang w:val="lt-LT"/>
        </w:rPr>
        <w:t xml:space="preserve">Čempionato </w:t>
      </w:r>
      <w:r w:rsidR="00B85449" w:rsidRPr="008635A7">
        <w:rPr>
          <w:rFonts w:ascii="Times New Roman" w:hAnsi="Times New Roman"/>
          <w:b/>
          <w:sz w:val="24"/>
          <w:szCs w:val="24"/>
        </w:rPr>
        <w:t>3 u</w:t>
      </w:r>
      <w:r w:rsidR="00B85449" w:rsidRPr="008635A7">
        <w:rPr>
          <w:rFonts w:ascii="Times New Roman" w:hAnsi="Times New Roman"/>
          <w:b/>
          <w:sz w:val="24"/>
          <w:szCs w:val="24"/>
          <w:lang w:val="lt-LT"/>
        </w:rPr>
        <w:t>ždavinys</w:t>
      </w:r>
    </w:p>
    <w:p w:rsidR="000C2F12" w:rsidRPr="008635A7" w:rsidRDefault="000C2F12" w:rsidP="000C2F12">
      <w:pPr>
        <w:spacing w:after="100" w:afterAutospacing="1" w:line="360" w:lineRule="auto"/>
        <w:ind w:firstLine="567"/>
        <w:jc w:val="both"/>
        <w:outlineLvl w:val="2"/>
        <w:rPr>
          <w:rFonts w:ascii="Times New Roman" w:eastAsia="Times New Roman" w:hAnsi="Times New Roman"/>
          <w:b/>
          <w:bCs/>
          <w:sz w:val="24"/>
          <w:szCs w:val="24"/>
        </w:rPr>
      </w:pPr>
      <w:r w:rsidRPr="00F15AD9">
        <w:rPr>
          <w:rFonts w:ascii="Times New Roman" w:hAnsi="Times New Roman"/>
          <w:sz w:val="24"/>
          <w:szCs w:val="24"/>
        </w:rPr>
        <w:t>XX</w:t>
      </w:r>
      <w:r>
        <w:rPr>
          <w:rFonts w:ascii="Times New Roman" w:hAnsi="Times New Roman"/>
          <w:sz w:val="24"/>
          <w:szCs w:val="24"/>
        </w:rPr>
        <w:t>-</w:t>
      </w:r>
      <w:r w:rsidRPr="00790E94">
        <w:rPr>
          <w:rFonts w:ascii="Times New Roman" w:hAnsi="Times New Roman"/>
          <w:sz w:val="24"/>
          <w:szCs w:val="24"/>
          <w:lang w:val="lt-LT"/>
        </w:rPr>
        <w:t>ajame</w:t>
      </w:r>
      <w:r>
        <w:rPr>
          <w:rFonts w:ascii="Times New Roman" w:hAnsi="Times New Roman"/>
          <w:sz w:val="24"/>
          <w:szCs w:val="24"/>
        </w:rPr>
        <w:t xml:space="preserve"> </w:t>
      </w:r>
      <w:r w:rsidRPr="0027581A">
        <w:rPr>
          <w:rFonts w:ascii="Times New Roman" w:hAnsi="Times New Roman"/>
          <w:sz w:val="24"/>
          <w:szCs w:val="24"/>
          <w:lang w:val="lt-LT"/>
        </w:rPr>
        <w:t>Lietuvos</w:t>
      </w:r>
      <w:r>
        <w:rPr>
          <w:rFonts w:ascii="Times New Roman" w:hAnsi="Times New Roman"/>
          <w:sz w:val="24"/>
          <w:szCs w:val="24"/>
        </w:rPr>
        <w:t xml:space="preserve"> </w:t>
      </w:r>
      <w:r w:rsidR="00C6464F">
        <w:rPr>
          <w:rFonts w:ascii="Times New Roman" w:hAnsi="Times New Roman"/>
          <w:sz w:val="24"/>
          <w:szCs w:val="24"/>
          <w:lang w:val="lt-LT"/>
        </w:rPr>
        <w:t>fizikos č</w:t>
      </w:r>
      <w:r>
        <w:rPr>
          <w:rFonts w:ascii="Times New Roman" w:hAnsi="Times New Roman"/>
          <w:sz w:val="24"/>
          <w:szCs w:val="24"/>
          <w:lang w:val="lt-LT"/>
        </w:rPr>
        <w:t xml:space="preserve">empionate buvo </w:t>
      </w:r>
      <w:r w:rsidR="00C6464F">
        <w:rPr>
          <w:rFonts w:ascii="Times New Roman" w:hAnsi="Times New Roman"/>
          <w:sz w:val="24"/>
          <w:szCs w:val="24"/>
          <w:lang w:val="lt-LT"/>
        </w:rPr>
        <w:t>sprendžiamas</w:t>
      </w:r>
      <w:r>
        <w:rPr>
          <w:rFonts w:ascii="Times New Roman" w:hAnsi="Times New Roman"/>
          <w:sz w:val="24"/>
          <w:szCs w:val="24"/>
          <w:lang w:val="lt-LT"/>
        </w:rPr>
        <w:t xml:space="preserve"> šis uždavinys (u</w:t>
      </w:r>
      <w:r w:rsidRPr="00595E10">
        <w:rPr>
          <w:rFonts w:ascii="Times New Roman" w:hAnsi="Times New Roman"/>
          <w:sz w:val="24"/>
          <w:szCs w:val="24"/>
          <w:lang w:val="lt-LT"/>
        </w:rPr>
        <w:t>ždav</w:t>
      </w:r>
      <w:r w:rsidR="00C6464F">
        <w:rPr>
          <w:rFonts w:ascii="Times New Roman" w:hAnsi="Times New Roman"/>
          <w:sz w:val="24"/>
          <w:szCs w:val="24"/>
          <w:lang w:val="lt-LT"/>
        </w:rPr>
        <w:t>inio sąlyga ir sprendimas paimti iš interneto</w:t>
      </w:r>
      <w:r w:rsidRPr="00595E10">
        <w:rPr>
          <w:rFonts w:ascii="Times New Roman" w:hAnsi="Times New Roman"/>
          <w:sz w:val="24"/>
          <w:szCs w:val="24"/>
          <w:lang w:val="lt-LT"/>
        </w:rPr>
        <w:t xml:space="preserve"> tinklalapio </w:t>
      </w:r>
      <w:hyperlink r:id="rId41" w:history="1">
        <w:r w:rsidRPr="00595E10">
          <w:rPr>
            <w:rStyle w:val="Hyperlink"/>
            <w:rFonts w:ascii="Times New Roman" w:hAnsi="Times New Roman"/>
            <w:sz w:val="24"/>
            <w:szCs w:val="24"/>
            <w:lang w:val="lt-LT"/>
          </w:rPr>
          <w:t>www.olimpas.lt</w:t>
        </w:r>
      </w:hyperlink>
      <w:r>
        <w:rPr>
          <w:rFonts w:ascii="Times New Roman" w:hAnsi="Times New Roman"/>
          <w:sz w:val="24"/>
          <w:szCs w:val="24"/>
          <w:lang w:val="lt-LT"/>
        </w:rPr>
        <w:t>):</w:t>
      </w:r>
    </w:p>
    <w:p w:rsidR="00084109" w:rsidRDefault="00464742" w:rsidP="00B70D7F">
      <w:pPr>
        <w:spacing w:after="100" w:afterAutospacing="1" w:line="360" w:lineRule="auto"/>
        <w:ind w:firstLine="567"/>
        <w:jc w:val="both"/>
        <w:outlineLvl w:val="2"/>
        <w:rPr>
          <w:rFonts w:ascii="Times New Roman" w:hAnsi="Times New Roman"/>
          <w:bCs/>
          <w:i/>
          <w:color w:val="000000"/>
          <w:sz w:val="24"/>
          <w:szCs w:val="24"/>
          <w:lang w:val="lt-LT"/>
        </w:rPr>
      </w:pPr>
      <w:r>
        <w:rPr>
          <w:rFonts w:ascii="Times New Roman" w:eastAsia="Times New Roman" w:hAnsi="Times New Roman"/>
          <w:bCs/>
          <w:i/>
          <w:noProof/>
          <w:sz w:val="24"/>
          <w:szCs w:val="24"/>
          <w:lang w:val="lt-LT" w:eastAsia="lt-LT"/>
        </w:rPr>
        <w:drawing>
          <wp:anchor distT="0" distB="0" distL="114300" distR="114300" simplePos="0" relativeHeight="251670016" behindDoc="0" locked="0" layoutInCell="1" allowOverlap="1">
            <wp:simplePos x="0" y="0"/>
            <wp:positionH relativeFrom="column">
              <wp:posOffset>4428490</wp:posOffset>
            </wp:positionH>
            <wp:positionV relativeFrom="paragraph">
              <wp:posOffset>1898015</wp:posOffset>
            </wp:positionV>
            <wp:extent cx="1314450" cy="2259965"/>
            <wp:effectExtent l="1905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2" cstate="print"/>
                    <a:srcRect/>
                    <a:stretch>
                      <a:fillRect/>
                    </a:stretch>
                  </pic:blipFill>
                  <pic:spPr bwMode="auto">
                    <a:xfrm>
                      <a:off x="0" y="0"/>
                      <a:ext cx="1314450" cy="2259965"/>
                    </a:xfrm>
                    <a:prstGeom prst="rect">
                      <a:avLst/>
                    </a:prstGeom>
                    <a:noFill/>
                    <a:ln w="9525">
                      <a:noFill/>
                      <a:miter lim="800000"/>
                      <a:headEnd/>
                      <a:tailEnd/>
                    </a:ln>
                  </pic:spPr>
                </pic:pic>
              </a:graphicData>
            </a:graphic>
          </wp:anchor>
        </w:drawing>
      </w:r>
      <w:r w:rsidR="00084109" w:rsidRPr="00AA617B">
        <w:rPr>
          <w:rFonts w:ascii="Times New Roman" w:hAnsi="Times New Roman"/>
          <w:bCs/>
          <w:i/>
          <w:color w:val="000000"/>
          <w:sz w:val="24"/>
          <w:szCs w:val="24"/>
        </w:rPr>
        <w:t xml:space="preserve">Stiklinis vamzdelis, kurio vienas galas uždaras, aukštis </w:t>
      </w:r>
      <w:r w:rsidR="00084109" w:rsidRPr="00AA617B">
        <w:rPr>
          <w:rFonts w:ascii="Times New Roman" w:hAnsi="Times New Roman"/>
          <w:bCs/>
          <w:i/>
          <w:iCs/>
          <w:color w:val="000000"/>
          <w:sz w:val="24"/>
          <w:szCs w:val="24"/>
        </w:rPr>
        <w:t xml:space="preserve">H </w:t>
      </w:r>
      <w:r w:rsidR="00084109" w:rsidRPr="00AA617B">
        <w:rPr>
          <w:rFonts w:ascii="Times New Roman" w:hAnsi="Times New Roman"/>
          <w:bCs/>
          <w:i/>
          <w:color w:val="000000"/>
          <w:sz w:val="24"/>
          <w:szCs w:val="24"/>
        </w:rPr>
        <w:t>= 80 cm, skerspjū</w:t>
      </w:r>
      <w:r w:rsidR="00C6464F">
        <w:rPr>
          <w:rFonts w:ascii="Times New Roman" w:hAnsi="Times New Roman"/>
          <w:bCs/>
          <w:i/>
          <w:color w:val="000000"/>
          <w:sz w:val="24"/>
          <w:szCs w:val="24"/>
        </w:rPr>
        <w:t xml:space="preserve">vio plotas         </w:t>
      </w:r>
      <w:r w:rsidR="00084109" w:rsidRPr="00AA617B">
        <w:rPr>
          <w:rFonts w:ascii="Times New Roman" w:hAnsi="Times New Roman"/>
          <w:bCs/>
          <w:i/>
          <w:iCs/>
          <w:color w:val="000000"/>
          <w:sz w:val="24"/>
          <w:szCs w:val="24"/>
        </w:rPr>
        <w:t xml:space="preserve">S </w:t>
      </w:r>
      <w:r w:rsidR="00084109" w:rsidRPr="00AA617B">
        <w:rPr>
          <w:rFonts w:ascii="Times New Roman" w:hAnsi="Times New Roman"/>
          <w:bCs/>
          <w:i/>
          <w:color w:val="000000"/>
          <w:sz w:val="24"/>
          <w:szCs w:val="24"/>
        </w:rPr>
        <w:t>= 4 cm</w:t>
      </w:r>
      <w:r w:rsidR="00084109" w:rsidRPr="00AA617B">
        <w:rPr>
          <w:rFonts w:ascii="Times New Roman" w:hAnsi="Times New Roman"/>
          <w:bCs/>
          <w:i/>
          <w:color w:val="000000"/>
          <w:sz w:val="24"/>
          <w:szCs w:val="24"/>
          <w:vertAlign w:val="superscript"/>
        </w:rPr>
        <w:t>2</w:t>
      </w:r>
      <w:r w:rsidR="00084109" w:rsidRPr="00AA617B">
        <w:rPr>
          <w:rFonts w:ascii="Times New Roman" w:hAnsi="Times New Roman"/>
          <w:bCs/>
          <w:i/>
          <w:color w:val="000000"/>
          <w:sz w:val="24"/>
          <w:szCs w:val="24"/>
        </w:rPr>
        <w:t xml:space="preserve">, o masė </w:t>
      </w:r>
      <w:r w:rsidR="00084109" w:rsidRPr="00AA617B">
        <w:rPr>
          <w:rFonts w:ascii="Times New Roman" w:hAnsi="Times New Roman"/>
          <w:bCs/>
          <w:i/>
          <w:iCs/>
          <w:color w:val="000000"/>
          <w:sz w:val="24"/>
          <w:szCs w:val="24"/>
        </w:rPr>
        <w:t xml:space="preserve">m </w:t>
      </w:r>
      <w:r w:rsidR="00084109" w:rsidRPr="00AA617B">
        <w:rPr>
          <w:rFonts w:ascii="Times New Roman" w:hAnsi="Times New Roman"/>
          <w:bCs/>
          <w:i/>
          <w:color w:val="000000"/>
          <w:sz w:val="24"/>
          <w:szCs w:val="24"/>
        </w:rPr>
        <w:t xml:space="preserve">= 300 g, apverstas dugnu aukštyn ir panardintas </w:t>
      </w:r>
      <w:proofErr w:type="gramStart"/>
      <w:r w:rsidR="00084109" w:rsidRPr="00AA617B">
        <w:rPr>
          <w:rFonts w:ascii="Times New Roman" w:hAnsi="Times New Roman"/>
          <w:bCs/>
          <w:i/>
          <w:color w:val="000000"/>
          <w:sz w:val="24"/>
          <w:szCs w:val="24"/>
        </w:rPr>
        <w:t>į  platų</w:t>
      </w:r>
      <w:proofErr w:type="gramEnd"/>
      <w:r w:rsidR="00084109" w:rsidRPr="00AA617B">
        <w:rPr>
          <w:rFonts w:ascii="Times New Roman" w:hAnsi="Times New Roman"/>
          <w:bCs/>
          <w:i/>
          <w:color w:val="000000"/>
          <w:sz w:val="24"/>
          <w:szCs w:val="24"/>
        </w:rPr>
        <w:t xml:space="preserve">  indą </w:t>
      </w:r>
      <w:r w:rsidR="00B70D7F">
        <w:rPr>
          <w:rFonts w:ascii="Times New Roman" w:hAnsi="Times New Roman"/>
          <w:bCs/>
          <w:i/>
          <w:color w:val="000000"/>
          <w:sz w:val="24"/>
          <w:szCs w:val="24"/>
        </w:rPr>
        <w:t xml:space="preserve"> su </w:t>
      </w:r>
      <w:r w:rsidR="00084109">
        <w:rPr>
          <w:rFonts w:ascii="Times New Roman" w:hAnsi="Times New Roman"/>
          <w:bCs/>
          <w:i/>
          <w:color w:val="000000"/>
          <w:sz w:val="24"/>
          <w:szCs w:val="24"/>
        </w:rPr>
        <w:t xml:space="preserve"> </w:t>
      </w:r>
      <w:r w:rsidR="005B75E2">
        <w:rPr>
          <w:rFonts w:ascii="Times New Roman" w:hAnsi="Times New Roman"/>
          <w:bCs/>
          <w:i/>
          <w:color w:val="000000"/>
          <w:sz w:val="24"/>
          <w:szCs w:val="24"/>
        </w:rPr>
        <w:t xml:space="preserve">             </w:t>
      </w:r>
      <w:r w:rsidR="00084109" w:rsidRPr="00AA617B">
        <w:rPr>
          <w:rFonts w:ascii="Times New Roman" w:hAnsi="Times New Roman"/>
          <w:bCs/>
          <w:i/>
          <w:iCs/>
          <w:color w:val="000000"/>
          <w:sz w:val="24"/>
          <w:szCs w:val="24"/>
        </w:rPr>
        <w:t>T</w:t>
      </w:r>
      <w:r w:rsidR="00084109" w:rsidRPr="00AA617B">
        <w:rPr>
          <w:rFonts w:ascii="Times New Roman" w:hAnsi="Times New Roman"/>
          <w:bCs/>
          <w:i/>
          <w:iCs/>
          <w:color w:val="000000"/>
          <w:sz w:val="24"/>
          <w:szCs w:val="24"/>
          <w:vertAlign w:val="subscript"/>
        </w:rPr>
        <w:t>1</w:t>
      </w:r>
      <w:r w:rsidR="00084109" w:rsidRPr="00AA617B">
        <w:rPr>
          <w:rFonts w:ascii="Times New Roman" w:hAnsi="Times New Roman"/>
          <w:bCs/>
          <w:i/>
          <w:iCs/>
          <w:color w:val="000000"/>
          <w:sz w:val="24"/>
          <w:szCs w:val="24"/>
        </w:rPr>
        <w:t xml:space="preserve"> </w:t>
      </w:r>
      <w:r w:rsidR="00084109" w:rsidRPr="00AA617B">
        <w:rPr>
          <w:rFonts w:ascii="Times New Roman" w:hAnsi="Times New Roman"/>
          <w:bCs/>
          <w:i/>
          <w:color w:val="000000"/>
          <w:sz w:val="24"/>
          <w:szCs w:val="24"/>
        </w:rPr>
        <w:t xml:space="preserve">= 10 °C temperatūros vandeniu. Pusę vamzdelio tūrio užima oras, o vandens lygis virš vamzdelio viršaus </w:t>
      </w:r>
      <w:r w:rsidR="00084109" w:rsidRPr="00AA617B">
        <w:rPr>
          <w:rFonts w:ascii="Times New Roman" w:hAnsi="Times New Roman"/>
          <w:bCs/>
          <w:i/>
          <w:iCs/>
          <w:color w:val="000000"/>
          <w:sz w:val="24"/>
          <w:szCs w:val="24"/>
        </w:rPr>
        <w:t xml:space="preserve">h </w:t>
      </w:r>
      <w:r w:rsidR="00084109" w:rsidRPr="00AA617B">
        <w:rPr>
          <w:rFonts w:ascii="Times New Roman" w:hAnsi="Times New Roman"/>
          <w:bCs/>
          <w:i/>
          <w:color w:val="000000"/>
          <w:sz w:val="24"/>
          <w:szCs w:val="24"/>
        </w:rPr>
        <w:t xml:space="preserve">= 10 cm. Vanduo inde lėtai šildomas. Kokiai </w:t>
      </w:r>
      <w:proofErr w:type="gramStart"/>
      <w:r w:rsidR="00084109" w:rsidRPr="00AA617B">
        <w:rPr>
          <w:rFonts w:ascii="Times New Roman" w:hAnsi="Times New Roman"/>
          <w:bCs/>
          <w:i/>
          <w:color w:val="000000"/>
          <w:sz w:val="24"/>
          <w:szCs w:val="24"/>
        </w:rPr>
        <w:t>jo</w:t>
      </w:r>
      <w:proofErr w:type="gramEnd"/>
      <w:r w:rsidR="00084109" w:rsidRPr="00AA617B">
        <w:rPr>
          <w:rFonts w:ascii="Times New Roman" w:hAnsi="Times New Roman"/>
          <w:bCs/>
          <w:i/>
          <w:color w:val="000000"/>
          <w:sz w:val="24"/>
          <w:szCs w:val="24"/>
        </w:rPr>
        <w:t xml:space="preserve"> temperatūrai </w:t>
      </w:r>
      <w:r w:rsidR="00084109" w:rsidRPr="00AA617B">
        <w:rPr>
          <w:rFonts w:ascii="Times New Roman" w:hAnsi="Times New Roman"/>
          <w:bCs/>
          <w:i/>
          <w:iCs/>
          <w:color w:val="000000"/>
          <w:sz w:val="24"/>
          <w:szCs w:val="24"/>
        </w:rPr>
        <w:t>T</w:t>
      </w:r>
      <w:r w:rsidR="00084109" w:rsidRPr="00AA617B">
        <w:rPr>
          <w:rFonts w:ascii="Times New Roman" w:hAnsi="Times New Roman"/>
          <w:bCs/>
          <w:i/>
          <w:iCs/>
          <w:color w:val="000000"/>
          <w:sz w:val="24"/>
          <w:szCs w:val="24"/>
          <w:vertAlign w:val="subscript"/>
        </w:rPr>
        <w:t>2</w:t>
      </w:r>
      <w:r w:rsidR="00084109" w:rsidRPr="00AA617B">
        <w:rPr>
          <w:rFonts w:ascii="Times New Roman" w:hAnsi="Times New Roman"/>
          <w:bCs/>
          <w:i/>
          <w:color w:val="000000"/>
          <w:sz w:val="24"/>
          <w:szCs w:val="24"/>
        </w:rPr>
        <w:t xml:space="preserve"> esant vamzdelis pakils nuo dugno? Stiklo tankis </w:t>
      </w:r>
      <w:r w:rsidR="00084109" w:rsidRPr="00AA617B">
        <w:rPr>
          <w:rFonts w:ascii="Times New Roman" w:hAnsi="Times New Roman"/>
          <w:bCs/>
          <w:i/>
          <w:iCs/>
          <w:color w:val="000000"/>
          <w:sz w:val="24"/>
          <w:szCs w:val="24"/>
        </w:rPr>
        <w:t>ρ</w:t>
      </w:r>
      <w:r w:rsidR="00084109" w:rsidRPr="00AA617B">
        <w:rPr>
          <w:rFonts w:ascii="Times New Roman" w:hAnsi="Times New Roman"/>
          <w:bCs/>
          <w:i/>
          <w:iCs/>
          <w:color w:val="000000"/>
          <w:sz w:val="24"/>
          <w:szCs w:val="24"/>
          <w:vertAlign w:val="subscript"/>
        </w:rPr>
        <w:t>s</w:t>
      </w:r>
      <w:r w:rsidR="00084109" w:rsidRPr="00AA617B">
        <w:rPr>
          <w:rFonts w:ascii="Times New Roman" w:hAnsi="Times New Roman"/>
          <w:bCs/>
          <w:i/>
          <w:iCs/>
          <w:color w:val="000000"/>
          <w:sz w:val="24"/>
          <w:szCs w:val="24"/>
        </w:rPr>
        <w:t xml:space="preserve"> </w:t>
      </w:r>
      <w:r w:rsidR="00084109" w:rsidRPr="00AA617B">
        <w:rPr>
          <w:rFonts w:ascii="Times New Roman" w:hAnsi="Times New Roman"/>
          <w:bCs/>
          <w:i/>
          <w:color w:val="000000"/>
          <w:sz w:val="24"/>
          <w:szCs w:val="24"/>
        </w:rPr>
        <w:t>= 3000 kg/m</w:t>
      </w:r>
      <w:r w:rsidR="00084109" w:rsidRPr="00AA617B">
        <w:rPr>
          <w:rFonts w:ascii="Times New Roman" w:hAnsi="Times New Roman"/>
          <w:bCs/>
          <w:i/>
          <w:color w:val="000000"/>
          <w:sz w:val="24"/>
          <w:szCs w:val="24"/>
          <w:vertAlign w:val="superscript"/>
        </w:rPr>
        <w:t>3</w:t>
      </w:r>
      <w:r w:rsidR="00084109" w:rsidRPr="00AA617B">
        <w:rPr>
          <w:rFonts w:ascii="Times New Roman" w:hAnsi="Times New Roman"/>
          <w:bCs/>
          <w:i/>
          <w:color w:val="000000"/>
          <w:sz w:val="24"/>
          <w:szCs w:val="24"/>
        </w:rPr>
        <w:t xml:space="preserve">, vandens tankis </w:t>
      </w:r>
      <w:proofErr w:type="gramStart"/>
      <w:r w:rsidR="00084109" w:rsidRPr="00AA617B">
        <w:rPr>
          <w:rFonts w:ascii="Times New Roman" w:hAnsi="Times New Roman"/>
          <w:bCs/>
          <w:i/>
          <w:iCs/>
          <w:color w:val="000000"/>
          <w:sz w:val="24"/>
          <w:szCs w:val="24"/>
        </w:rPr>
        <w:t xml:space="preserve">ρ </w:t>
      </w:r>
      <w:r w:rsidR="00084109" w:rsidRPr="00AA617B">
        <w:rPr>
          <w:rFonts w:ascii="Times New Roman" w:hAnsi="Times New Roman"/>
          <w:bCs/>
          <w:i/>
          <w:color w:val="000000"/>
          <w:sz w:val="24"/>
          <w:szCs w:val="24"/>
        </w:rPr>
        <w:t xml:space="preserve"> =</w:t>
      </w:r>
      <w:proofErr w:type="gramEnd"/>
      <w:r w:rsidR="00084109" w:rsidRPr="00AA617B">
        <w:rPr>
          <w:rFonts w:ascii="Times New Roman" w:hAnsi="Times New Roman"/>
          <w:bCs/>
          <w:i/>
          <w:color w:val="000000"/>
          <w:sz w:val="24"/>
          <w:szCs w:val="24"/>
        </w:rPr>
        <w:t xml:space="preserve"> 1000 kg/m</w:t>
      </w:r>
      <w:r w:rsidR="00084109" w:rsidRPr="00AA617B">
        <w:rPr>
          <w:rFonts w:ascii="Times New Roman" w:hAnsi="Times New Roman"/>
          <w:bCs/>
          <w:i/>
          <w:color w:val="000000"/>
          <w:sz w:val="24"/>
          <w:szCs w:val="24"/>
          <w:vertAlign w:val="superscript"/>
        </w:rPr>
        <w:t>3</w:t>
      </w:r>
      <w:r w:rsidR="00084109" w:rsidRPr="00AA617B">
        <w:rPr>
          <w:rFonts w:ascii="Times New Roman" w:hAnsi="Times New Roman"/>
          <w:bCs/>
          <w:i/>
          <w:color w:val="000000"/>
          <w:sz w:val="24"/>
          <w:szCs w:val="24"/>
        </w:rPr>
        <w:t xml:space="preserve">, atmosferos slėgis </w:t>
      </w:r>
      <w:r w:rsidR="00084109" w:rsidRPr="00AA617B">
        <w:rPr>
          <w:rFonts w:ascii="Times New Roman" w:hAnsi="Times New Roman"/>
          <w:bCs/>
          <w:i/>
          <w:iCs/>
          <w:color w:val="000000"/>
          <w:sz w:val="24"/>
          <w:szCs w:val="24"/>
        </w:rPr>
        <w:t>p</w:t>
      </w:r>
      <w:r w:rsidR="00084109" w:rsidRPr="00AA617B">
        <w:rPr>
          <w:rFonts w:ascii="Times New Roman" w:hAnsi="Times New Roman"/>
          <w:bCs/>
          <w:i/>
          <w:iCs/>
          <w:color w:val="000000"/>
          <w:sz w:val="24"/>
          <w:szCs w:val="24"/>
          <w:vertAlign w:val="subscript"/>
        </w:rPr>
        <w:t>0</w:t>
      </w:r>
      <w:r w:rsidR="00084109" w:rsidRPr="00AA617B">
        <w:rPr>
          <w:rFonts w:ascii="Times New Roman" w:hAnsi="Times New Roman"/>
          <w:bCs/>
          <w:i/>
          <w:iCs/>
          <w:color w:val="000000"/>
          <w:sz w:val="24"/>
          <w:szCs w:val="24"/>
        </w:rPr>
        <w:t xml:space="preserve"> </w:t>
      </w:r>
      <w:r w:rsidR="00084109" w:rsidRPr="00AA617B">
        <w:rPr>
          <w:rFonts w:ascii="Times New Roman" w:hAnsi="Times New Roman"/>
          <w:bCs/>
          <w:i/>
          <w:color w:val="000000"/>
          <w:sz w:val="24"/>
          <w:szCs w:val="24"/>
        </w:rPr>
        <w:t xml:space="preserve">= 100 kPa. </w:t>
      </w:r>
      <w:proofErr w:type="gramStart"/>
      <w:r w:rsidR="00084109" w:rsidRPr="00AA617B">
        <w:rPr>
          <w:rFonts w:ascii="Times New Roman" w:hAnsi="Times New Roman"/>
          <w:bCs/>
          <w:i/>
          <w:color w:val="000000"/>
          <w:sz w:val="24"/>
          <w:szCs w:val="24"/>
        </w:rPr>
        <w:t>Vandens spūdumo ir garavimo nepaisyti.</w:t>
      </w:r>
      <w:proofErr w:type="gramEnd"/>
    </w:p>
    <w:p w:rsidR="000C2F12" w:rsidRPr="0041264A" w:rsidRDefault="00C17577" w:rsidP="00B70D7F">
      <w:pPr>
        <w:spacing w:after="100" w:afterAutospacing="1" w:line="360" w:lineRule="auto"/>
        <w:ind w:firstLine="567"/>
        <w:jc w:val="both"/>
        <w:outlineLvl w:val="2"/>
        <w:rPr>
          <w:rFonts w:ascii="Times New Roman" w:eastAsia="Times New Roman" w:hAnsi="Times New Roman"/>
          <w:bCs/>
          <w:i/>
          <w:sz w:val="24"/>
          <w:szCs w:val="24"/>
          <w:lang w:val="lt-LT"/>
        </w:rPr>
      </w:pPr>
      <w:r w:rsidRPr="00C17577">
        <w:rPr>
          <w:rFonts w:ascii="Times New Roman" w:eastAsia="Times New Roman" w:hAnsi="Times New Roman"/>
          <w:bCs/>
          <w:i/>
          <w:noProof/>
          <w:sz w:val="24"/>
          <w:szCs w:val="24"/>
        </w:rPr>
        <w:pict>
          <v:group id="_x0000_s1081" style="position:absolute;left:0;text-align:left;margin-left:6.45pt;margin-top:26.7pt;width:90.75pt;height:133.5pt;z-index:251667456" coordorigin="1830,6510" coordsize="1815,2670">
            <v:shape id="_x0000_s1036" type="#_x0000_t32" style="position:absolute;left:1830;top:6510;width:1815;height:0;mso-position-horizontal-relative:text;mso-position-vertical-relative:text" o:connectortype="straight"/>
            <v:shape id="_x0000_s1037" type="#_x0000_t32" style="position:absolute;left:2355;top:6510;width:0;height:2670;mso-position-horizontal-relative:text;mso-position-vertical-relative:text" o:connectortype="straight"/>
          </v:group>
        </w:pict>
      </w:r>
      <w:r w:rsidR="000C2F12">
        <w:rPr>
          <w:rFonts w:ascii="Times New Roman" w:eastAsia="Times New Roman" w:hAnsi="Times New Roman"/>
          <w:bCs/>
          <w:sz w:val="24"/>
          <w:szCs w:val="24"/>
          <w:lang w:val="lt-LT"/>
        </w:rPr>
        <w:t>Uždavinio autorius siūlo tokį uždavinio sprendimą</w:t>
      </w:r>
    </w:p>
    <w:p w:rsidR="005B75E2" w:rsidRDefault="005B75E2" w:rsidP="005B75E2">
      <w:pPr>
        <w:pStyle w:val="NoSpacing"/>
        <w:spacing w:line="276" w:lineRule="auto"/>
        <w:ind w:firstLine="567"/>
        <w:jc w:val="both"/>
        <w:rPr>
          <w:rFonts w:ascii="Times New Roman" w:hAnsi="Times New Roman"/>
          <w:bCs/>
          <w:i/>
          <w:color w:val="000000"/>
          <w:sz w:val="24"/>
          <w:szCs w:val="24"/>
        </w:rPr>
      </w:pPr>
      <w:r>
        <w:rPr>
          <w:rFonts w:ascii="Times New Roman" w:hAnsi="Times New Roman"/>
          <w:sz w:val="24"/>
          <w:szCs w:val="24"/>
          <w:lang w:val="lt-LT"/>
        </w:rPr>
        <w:t xml:space="preserve">    </w:t>
      </w:r>
      <w:r w:rsidRPr="00AA617B">
        <w:rPr>
          <w:rFonts w:ascii="Times New Roman" w:hAnsi="Times New Roman"/>
          <w:bCs/>
          <w:i/>
          <w:iCs/>
          <w:color w:val="000000"/>
          <w:sz w:val="24"/>
          <w:szCs w:val="24"/>
        </w:rPr>
        <w:t xml:space="preserve">H </w:t>
      </w:r>
      <w:r w:rsidRPr="00AA617B">
        <w:rPr>
          <w:rFonts w:ascii="Times New Roman" w:hAnsi="Times New Roman"/>
          <w:bCs/>
          <w:i/>
          <w:color w:val="000000"/>
          <w:sz w:val="24"/>
          <w:szCs w:val="24"/>
        </w:rPr>
        <w:t xml:space="preserve">= </w:t>
      </w:r>
      <w:r w:rsidRPr="000C2F12">
        <w:rPr>
          <w:rFonts w:ascii="Times New Roman" w:hAnsi="Times New Roman"/>
          <w:bCs/>
          <w:color w:val="000000"/>
          <w:sz w:val="24"/>
          <w:szCs w:val="24"/>
        </w:rPr>
        <w:t>80 cm</w:t>
      </w:r>
    </w:p>
    <w:p w:rsidR="005B75E2" w:rsidRDefault="005B75E2" w:rsidP="005B75E2">
      <w:pPr>
        <w:pStyle w:val="NoSpacing"/>
        <w:spacing w:line="276" w:lineRule="auto"/>
        <w:ind w:firstLine="567"/>
        <w:jc w:val="both"/>
        <w:rPr>
          <w:rFonts w:ascii="Times New Roman" w:hAnsi="Times New Roman"/>
          <w:bCs/>
          <w:i/>
          <w:color w:val="000000"/>
          <w:sz w:val="24"/>
          <w:szCs w:val="24"/>
          <w:vertAlign w:val="superscript"/>
        </w:rPr>
      </w:pPr>
      <w:r>
        <w:rPr>
          <w:rFonts w:ascii="Times New Roman" w:hAnsi="Times New Roman"/>
          <w:bCs/>
          <w:i/>
          <w:color w:val="000000"/>
          <w:sz w:val="24"/>
          <w:szCs w:val="24"/>
        </w:rPr>
        <w:t xml:space="preserve">    </w:t>
      </w:r>
      <w:r w:rsidRPr="00AA617B">
        <w:rPr>
          <w:rFonts w:ascii="Times New Roman" w:hAnsi="Times New Roman"/>
          <w:bCs/>
          <w:i/>
          <w:iCs/>
          <w:color w:val="000000"/>
          <w:sz w:val="24"/>
          <w:szCs w:val="24"/>
        </w:rPr>
        <w:t xml:space="preserve">S </w:t>
      </w:r>
      <w:r w:rsidRPr="00AA617B">
        <w:rPr>
          <w:rFonts w:ascii="Times New Roman" w:hAnsi="Times New Roman"/>
          <w:bCs/>
          <w:i/>
          <w:color w:val="000000"/>
          <w:sz w:val="24"/>
          <w:szCs w:val="24"/>
        </w:rPr>
        <w:t xml:space="preserve">= </w:t>
      </w:r>
      <w:r w:rsidRPr="000C2F12">
        <w:rPr>
          <w:rFonts w:ascii="Times New Roman" w:hAnsi="Times New Roman"/>
          <w:bCs/>
          <w:color w:val="000000"/>
          <w:sz w:val="24"/>
          <w:szCs w:val="24"/>
        </w:rPr>
        <w:t>4 cm</w:t>
      </w:r>
      <w:r w:rsidRPr="000C2F12">
        <w:rPr>
          <w:rFonts w:ascii="Times New Roman" w:hAnsi="Times New Roman"/>
          <w:bCs/>
          <w:color w:val="000000"/>
          <w:sz w:val="24"/>
          <w:szCs w:val="24"/>
          <w:vertAlign w:val="superscript"/>
        </w:rPr>
        <w:t>2</w:t>
      </w:r>
    </w:p>
    <w:p w:rsidR="005B75E2" w:rsidRDefault="005B75E2" w:rsidP="005B75E2">
      <w:pPr>
        <w:pStyle w:val="NoSpacing"/>
        <w:spacing w:line="276" w:lineRule="auto"/>
        <w:ind w:firstLine="567"/>
        <w:jc w:val="both"/>
        <w:rPr>
          <w:rFonts w:ascii="Times New Roman" w:hAnsi="Times New Roman"/>
          <w:bCs/>
          <w:i/>
          <w:color w:val="000000"/>
          <w:sz w:val="24"/>
          <w:szCs w:val="24"/>
        </w:rPr>
      </w:pPr>
      <w:r>
        <w:rPr>
          <w:rFonts w:ascii="Times New Roman" w:hAnsi="Times New Roman"/>
          <w:bCs/>
          <w:i/>
          <w:color w:val="000000"/>
          <w:sz w:val="24"/>
          <w:szCs w:val="24"/>
        </w:rPr>
        <w:t xml:space="preserve">    </w:t>
      </w:r>
      <w:r w:rsidRPr="00AA617B">
        <w:rPr>
          <w:rFonts w:ascii="Times New Roman" w:hAnsi="Times New Roman"/>
          <w:bCs/>
          <w:i/>
          <w:iCs/>
          <w:color w:val="000000"/>
          <w:sz w:val="24"/>
          <w:szCs w:val="24"/>
        </w:rPr>
        <w:t xml:space="preserve">m </w:t>
      </w:r>
      <w:r w:rsidRPr="00AA617B">
        <w:rPr>
          <w:rFonts w:ascii="Times New Roman" w:hAnsi="Times New Roman"/>
          <w:bCs/>
          <w:i/>
          <w:color w:val="000000"/>
          <w:sz w:val="24"/>
          <w:szCs w:val="24"/>
        </w:rPr>
        <w:t xml:space="preserve">= </w:t>
      </w:r>
      <w:r w:rsidRPr="000C2F12">
        <w:rPr>
          <w:rFonts w:ascii="Times New Roman" w:hAnsi="Times New Roman"/>
          <w:bCs/>
          <w:color w:val="000000"/>
          <w:sz w:val="24"/>
          <w:szCs w:val="24"/>
        </w:rPr>
        <w:t>300 g</w:t>
      </w:r>
    </w:p>
    <w:p w:rsidR="005B75E2" w:rsidRDefault="000C2F12" w:rsidP="000C2F12">
      <w:pPr>
        <w:pStyle w:val="NoSpacing"/>
        <w:spacing w:line="276" w:lineRule="auto"/>
        <w:ind w:firstLine="142"/>
        <w:rPr>
          <w:rFonts w:ascii="Times New Roman" w:hAnsi="Times New Roman"/>
          <w:bCs/>
          <w:i/>
          <w:color w:val="000000"/>
          <w:sz w:val="24"/>
          <w:szCs w:val="24"/>
        </w:rPr>
      </w:pPr>
      <w:r>
        <w:rPr>
          <w:rFonts w:ascii="Times New Roman" w:hAnsi="Times New Roman"/>
          <w:bCs/>
          <w:i/>
          <w:iCs/>
          <w:color w:val="000000"/>
          <w:sz w:val="24"/>
          <w:szCs w:val="24"/>
        </w:rPr>
        <w:t xml:space="preserve">  </w:t>
      </w:r>
      <w:r w:rsidR="005B75E2" w:rsidRPr="00AA617B">
        <w:rPr>
          <w:rFonts w:ascii="Times New Roman" w:hAnsi="Times New Roman"/>
          <w:bCs/>
          <w:i/>
          <w:iCs/>
          <w:color w:val="000000"/>
          <w:sz w:val="24"/>
          <w:szCs w:val="24"/>
        </w:rPr>
        <w:t>T</w:t>
      </w:r>
      <w:r w:rsidR="005B75E2">
        <w:rPr>
          <w:rFonts w:ascii="Times New Roman" w:hAnsi="Times New Roman"/>
          <w:bCs/>
          <w:i/>
          <w:iCs/>
          <w:color w:val="000000"/>
          <w:sz w:val="24"/>
          <w:szCs w:val="24"/>
          <w:vertAlign w:val="subscript"/>
        </w:rPr>
        <w:t xml:space="preserve">2 </w:t>
      </w:r>
      <w:r w:rsidR="005B75E2">
        <w:rPr>
          <w:rFonts w:ascii="Times New Roman" w:hAnsi="Times New Roman"/>
          <w:bCs/>
          <w:i/>
          <w:color w:val="000000"/>
          <w:sz w:val="24"/>
          <w:szCs w:val="24"/>
        </w:rPr>
        <w:t xml:space="preserve">     </w:t>
      </w:r>
      <w:r w:rsidR="005B75E2" w:rsidRPr="00AA617B">
        <w:rPr>
          <w:rFonts w:ascii="Times New Roman" w:hAnsi="Times New Roman"/>
          <w:bCs/>
          <w:i/>
          <w:iCs/>
          <w:color w:val="000000"/>
          <w:sz w:val="24"/>
          <w:szCs w:val="24"/>
        </w:rPr>
        <w:t>T</w:t>
      </w:r>
      <w:r w:rsidR="005B75E2" w:rsidRPr="00AA617B">
        <w:rPr>
          <w:rFonts w:ascii="Times New Roman" w:hAnsi="Times New Roman"/>
          <w:bCs/>
          <w:i/>
          <w:iCs/>
          <w:color w:val="000000"/>
          <w:sz w:val="24"/>
          <w:szCs w:val="24"/>
          <w:vertAlign w:val="subscript"/>
        </w:rPr>
        <w:t>1</w:t>
      </w:r>
      <w:r w:rsidR="005B75E2" w:rsidRPr="00AA617B">
        <w:rPr>
          <w:rFonts w:ascii="Times New Roman" w:hAnsi="Times New Roman"/>
          <w:bCs/>
          <w:i/>
          <w:iCs/>
          <w:color w:val="000000"/>
          <w:sz w:val="24"/>
          <w:szCs w:val="24"/>
        </w:rPr>
        <w:t xml:space="preserve"> </w:t>
      </w:r>
      <w:r w:rsidR="005B75E2" w:rsidRPr="00AA617B">
        <w:rPr>
          <w:rFonts w:ascii="Times New Roman" w:hAnsi="Times New Roman"/>
          <w:bCs/>
          <w:i/>
          <w:color w:val="000000"/>
          <w:sz w:val="24"/>
          <w:szCs w:val="24"/>
        </w:rPr>
        <w:t xml:space="preserve">= </w:t>
      </w:r>
      <w:r w:rsidR="005B75E2" w:rsidRPr="000C2F12">
        <w:rPr>
          <w:rFonts w:ascii="Times New Roman" w:hAnsi="Times New Roman"/>
          <w:bCs/>
          <w:color w:val="000000"/>
          <w:sz w:val="24"/>
          <w:szCs w:val="24"/>
        </w:rPr>
        <w:t>10 °C</w:t>
      </w:r>
    </w:p>
    <w:p w:rsidR="005B75E2" w:rsidRPr="005B75E2" w:rsidRDefault="005B75E2" w:rsidP="005B75E2">
      <w:pPr>
        <w:pStyle w:val="NoSpacing"/>
        <w:spacing w:line="276" w:lineRule="auto"/>
        <w:ind w:firstLine="567"/>
        <w:jc w:val="both"/>
        <w:rPr>
          <w:rFonts w:ascii="Times New Roman" w:hAnsi="Times New Roman"/>
          <w:sz w:val="24"/>
          <w:szCs w:val="24"/>
          <w:lang w:val="lt-LT"/>
        </w:rPr>
      </w:pPr>
      <w:r>
        <w:rPr>
          <w:rFonts w:ascii="Times New Roman" w:hAnsi="Times New Roman"/>
          <w:bCs/>
          <w:i/>
          <w:color w:val="000000"/>
          <w:sz w:val="24"/>
          <w:szCs w:val="24"/>
        </w:rPr>
        <w:t xml:space="preserve">    </w:t>
      </w:r>
      <w:r w:rsidRPr="00AA617B">
        <w:rPr>
          <w:rFonts w:ascii="Times New Roman" w:hAnsi="Times New Roman"/>
          <w:bCs/>
          <w:i/>
          <w:iCs/>
          <w:color w:val="000000"/>
          <w:sz w:val="24"/>
          <w:szCs w:val="24"/>
        </w:rPr>
        <w:t xml:space="preserve">h </w:t>
      </w:r>
      <w:r w:rsidRPr="00AA617B">
        <w:rPr>
          <w:rFonts w:ascii="Times New Roman" w:hAnsi="Times New Roman"/>
          <w:bCs/>
          <w:i/>
          <w:color w:val="000000"/>
          <w:sz w:val="24"/>
          <w:szCs w:val="24"/>
        </w:rPr>
        <w:t xml:space="preserve">= </w:t>
      </w:r>
      <w:r w:rsidRPr="000C2F12">
        <w:rPr>
          <w:rFonts w:ascii="Times New Roman" w:hAnsi="Times New Roman"/>
          <w:bCs/>
          <w:color w:val="000000"/>
          <w:sz w:val="24"/>
          <w:szCs w:val="24"/>
        </w:rPr>
        <w:t>10 cm</w:t>
      </w:r>
    </w:p>
    <w:p w:rsidR="005B75E2" w:rsidRPr="000C2F12" w:rsidRDefault="005B75E2" w:rsidP="005B75E2">
      <w:pPr>
        <w:pStyle w:val="NoSpacing"/>
        <w:spacing w:line="276" w:lineRule="auto"/>
        <w:ind w:firstLine="567"/>
        <w:jc w:val="both"/>
        <w:rPr>
          <w:rFonts w:ascii="Times New Roman" w:hAnsi="Times New Roman"/>
          <w:sz w:val="24"/>
          <w:szCs w:val="24"/>
          <w:lang w:val="lt-LT"/>
        </w:rPr>
      </w:pPr>
      <w:r>
        <w:rPr>
          <w:rFonts w:ascii="Times New Roman" w:hAnsi="Times New Roman"/>
          <w:bCs/>
          <w:i/>
          <w:iCs/>
          <w:color w:val="000000"/>
          <w:sz w:val="24"/>
          <w:szCs w:val="24"/>
        </w:rPr>
        <w:t xml:space="preserve">    </w:t>
      </w:r>
      <w:proofErr w:type="gramStart"/>
      <w:r w:rsidRPr="00AA617B">
        <w:rPr>
          <w:rFonts w:ascii="Times New Roman" w:hAnsi="Times New Roman"/>
          <w:bCs/>
          <w:i/>
          <w:iCs/>
          <w:color w:val="000000"/>
          <w:sz w:val="24"/>
          <w:szCs w:val="24"/>
        </w:rPr>
        <w:t>ρ</w:t>
      </w:r>
      <w:r w:rsidRPr="00AA617B">
        <w:rPr>
          <w:rFonts w:ascii="Times New Roman" w:hAnsi="Times New Roman"/>
          <w:bCs/>
          <w:i/>
          <w:iCs/>
          <w:color w:val="000000"/>
          <w:sz w:val="24"/>
          <w:szCs w:val="24"/>
          <w:vertAlign w:val="subscript"/>
        </w:rPr>
        <w:t>s</w:t>
      </w:r>
      <w:proofErr w:type="gramEnd"/>
      <w:r w:rsidRPr="00AA617B">
        <w:rPr>
          <w:rFonts w:ascii="Times New Roman" w:hAnsi="Times New Roman"/>
          <w:bCs/>
          <w:i/>
          <w:iCs/>
          <w:color w:val="000000"/>
          <w:sz w:val="24"/>
          <w:szCs w:val="24"/>
        </w:rPr>
        <w:t xml:space="preserve"> </w:t>
      </w:r>
      <w:r w:rsidRPr="00AA617B">
        <w:rPr>
          <w:rFonts w:ascii="Times New Roman" w:hAnsi="Times New Roman"/>
          <w:bCs/>
          <w:i/>
          <w:color w:val="000000"/>
          <w:sz w:val="24"/>
          <w:szCs w:val="24"/>
        </w:rPr>
        <w:t xml:space="preserve">= </w:t>
      </w:r>
      <w:r w:rsidRPr="000C2F12">
        <w:rPr>
          <w:rFonts w:ascii="Times New Roman" w:hAnsi="Times New Roman"/>
          <w:bCs/>
          <w:color w:val="000000"/>
          <w:sz w:val="24"/>
          <w:szCs w:val="24"/>
        </w:rPr>
        <w:t>3000 kg/m</w:t>
      </w:r>
      <w:r w:rsidRPr="000C2F12">
        <w:rPr>
          <w:rFonts w:ascii="Times New Roman" w:hAnsi="Times New Roman"/>
          <w:bCs/>
          <w:color w:val="000000"/>
          <w:sz w:val="24"/>
          <w:szCs w:val="24"/>
          <w:vertAlign w:val="superscript"/>
        </w:rPr>
        <w:t>3</w:t>
      </w:r>
    </w:p>
    <w:p w:rsidR="005B75E2" w:rsidRDefault="005B75E2" w:rsidP="005B75E2">
      <w:pPr>
        <w:pStyle w:val="NoSpacing"/>
        <w:spacing w:line="276" w:lineRule="auto"/>
        <w:ind w:firstLine="567"/>
        <w:jc w:val="both"/>
        <w:rPr>
          <w:rFonts w:ascii="Times New Roman" w:hAnsi="Times New Roman"/>
          <w:sz w:val="24"/>
          <w:szCs w:val="24"/>
          <w:lang w:val="lt-LT"/>
        </w:rPr>
      </w:pPr>
      <w:r>
        <w:rPr>
          <w:rFonts w:ascii="Times New Roman" w:hAnsi="Times New Roman"/>
          <w:bCs/>
          <w:i/>
          <w:iCs/>
          <w:color w:val="000000"/>
          <w:sz w:val="24"/>
          <w:szCs w:val="24"/>
        </w:rPr>
        <w:t xml:space="preserve">    </w:t>
      </w:r>
      <w:proofErr w:type="gramStart"/>
      <w:r w:rsidRPr="00AA617B">
        <w:rPr>
          <w:rFonts w:ascii="Times New Roman" w:hAnsi="Times New Roman"/>
          <w:bCs/>
          <w:i/>
          <w:iCs/>
          <w:color w:val="000000"/>
          <w:sz w:val="24"/>
          <w:szCs w:val="24"/>
        </w:rPr>
        <w:t xml:space="preserve">ρ </w:t>
      </w:r>
      <w:r w:rsidRPr="00AA617B">
        <w:rPr>
          <w:rFonts w:ascii="Times New Roman" w:hAnsi="Times New Roman"/>
          <w:bCs/>
          <w:i/>
          <w:color w:val="000000"/>
          <w:sz w:val="24"/>
          <w:szCs w:val="24"/>
        </w:rPr>
        <w:t xml:space="preserve"> =</w:t>
      </w:r>
      <w:proofErr w:type="gramEnd"/>
      <w:r w:rsidRPr="00AA617B">
        <w:rPr>
          <w:rFonts w:ascii="Times New Roman" w:hAnsi="Times New Roman"/>
          <w:bCs/>
          <w:i/>
          <w:color w:val="000000"/>
          <w:sz w:val="24"/>
          <w:szCs w:val="24"/>
        </w:rPr>
        <w:t xml:space="preserve"> </w:t>
      </w:r>
      <w:r w:rsidRPr="000C2F12">
        <w:rPr>
          <w:rFonts w:ascii="Times New Roman" w:hAnsi="Times New Roman"/>
          <w:bCs/>
          <w:color w:val="000000"/>
          <w:sz w:val="24"/>
          <w:szCs w:val="24"/>
        </w:rPr>
        <w:t>1000 kg/m</w:t>
      </w:r>
      <w:r w:rsidRPr="000C2F12">
        <w:rPr>
          <w:rFonts w:ascii="Times New Roman" w:hAnsi="Times New Roman"/>
          <w:bCs/>
          <w:color w:val="000000"/>
          <w:sz w:val="24"/>
          <w:szCs w:val="24"/>
          <w:vertAlign w:val="superscript"/>
        </w:rPr>
        <w:t>3</w:t>
      </w:r>
    </w:p>
    <w:p w:rsidR="005B75E2" w:rsidRDefault="005B75E2" w:rsidP="005B75E2">
      <w:pPr>
        <w:pStyle w:val="NoSpacing"/>
        <w:spacing w:line="276" w:lineRule="auto"/>
        <w:ind w:firstLine="567"/>
        <w:jc w:val="both"/>
        <w:rPr>
          <w:rFonts w:ascii="Times New Roman" w:hAnsi="Times New Roman"/>
          <w:sz w:val="24"/>
          <w:szCs w:val="24"/>
          <w:lang w:val="lt-LT"/>
        </w:rPr>
      </w:pPr>
      <w:r>
        <w:rPr>
          <w:rFonts w:ascii="Times New Roman" w:hAnsi="Times New Roman"/>
          <w:bCs/>
          <w:i/>
          <w:iCs/>
          <w:color w:val="000000"/>
          <w:sz w:val="24"/>
          <w:szCs w:val="24"/>
        </w:rPr>
        <w:t xml:space="preserve">    </w:t>
      </w:r>
      <w:r w:rsidRPr="00AA617B">
        <w:rPr>
          <w:rFonts w:ascii="Times New Roman" w:hAnsi="Times New Roman"/>
          <w:bCs/>
          <w:i/>
          <w:iCs/>
          <w:color w:val="000000"/>
          <w:sz w:val="24"/>
          <w:szCs w:val="24"/>
        </w:rPr>
        <w:t>p</w:t>
      </w:r>
      <w:r w:rsidRPr="00AA617B">
        <w:rPr>
          <w:rFonts w:ascii="Times New Roman" w:hAnsi="Times New Roman"/>
          <w:bCs/>
          <w:i/>
          <w:iCs/>
          <w:color w:val="000000"/>
          <w:sz w:val="24"/>
          <w:szCs w:val="24"/>
          <w:vertAlign w:val="subscript"/>
        </w:rPr>
        <w:t>0</w:t>
      </w:r>
      <w:r w:rsidRPr="00AA617B">
        <w:rPr>
          <w:rFonts w:ascii="Times New Roman" w:hAnsi="Times New Roman"/>
          <w:bCs/>
          <w:i/>
          <w:iCs/>
          <w:color w:val="000000"/>
          <w:sz w:val="24"/>
          <w:szCs w:val="24"/>
        </w:rPr>
        <w:t xml:space="preserve"> </w:t>
      </w:r>
      <w:r w:rsidRPr="00AA617B">
        <w:rPr>
          <w:rFonts w:ascii="Times New Roman" w:hAnsi="Times New Roman"/>
          <w:bCs/>
          <w:i/>
          <w:color w:val="000000"/>
          <w:sz w:val="24"/>
          <w:szCs w:val="24"/>
        </w:rPr>
        <w:t xml:space="preserve">= </w:t>
      </w:r>
      <w:r w:rsidRPr="000C2F12">
        <w:rPr>
          <w:rFonts w:ascii="Times New Roman" w:hAnsi="Times New Roman"/>
          <w:bCs/>
          <w:color w:val="000000"/>
          <w:sz w:val="24"/>
          <w:szCs w:val="24"/>
        </w:rPr>
        <w:t>100 kPa</w:t>
      </w:r>
    </w:p>
    <w:p w:rsidR="005B75E2" w:rsidRDefault="005B75E2" w:rsidP="00084109">
      <w:pPr>
        <w:pStyle w:val="NoSpacing"/>
        <w:spacing w:line="360" w:lineRule="auto"/>
        <w:ind w:firstLine="567"/>
        <w:jc w:val="both"/>
        <w:rPr>
          <w:rFonts w:ascii="Times New Roman" w:hAnsi="Times New Roman"/>
          <w:sz w:val="24"/>
          <w:szCs w:val="24"/>
          <w:lang w:val="lt-LT"/>
        </w:rPr>
      </w:pPr>
    </w:p>
    <w:p w:rsidR="005B75E2" w:rsidRDefault="000329F1" w:rsidP="0008410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Vamzdelis pradės kilti, kai jį veikianti Archimedo jėga </w:t>
      </w:r>
      <w:r w:rsidRPr="000329F1">
        <w:rPr>
          <w:rFonts w:ascii="Times New Roman" w:hAnsi="Times New Roman"/>
          <w:i/>
          <w:sz w:val="24"/>
          <w:szCs w:val="24"/>
          <w:lang w:val="lt-LT"/>
        </w:rPr>
        <w:t>F</w:t>
      </w:r>
      <w:r>
        <w:rPr>
          <w:rFonts w:ascii="Times New Roman" w:hAnsi="Times New Roman"/>
          <w:sz w:val="24"/>
          <w:szCs w:val="24"/>
          <w:vertAlign w:val="subscript"/>
          <w:lang w:val="lt-LT"/>
        </w:rPr>
        <w:t>sa</w:t>
      </w:r>
      <w:r>
        <w:rPr>
          <w:rFonts w:ascii="Times New Roman" w:hAnsi="Times New Roman"/>
          <w:sz w:val="24"/>
          <w:szCs w:val="24"/>
          <w:lang w:val="lt-LT"/>
        </w:rPr>
        <w:t xml:space="preserve"> ir orą veikianti Archimedo jėga </w:t>
      </w:r>
      <w:r w:rsidRPr="000329F1">
        <w:rPr>
          <w:rFonts w:ascii="Times New Roman" w:hAnsi="Times New Roman"/>
          <w:i/>
          <w:sz w:val="24"/>
          <w:szCs w:val="24"/>
          <w:lang w:val="lt-LT"/>
        </w:rPr>
        <w:t>F</w:t>
      </w:r>
      <w:r>
        <w:rPr>
          <w:rFonts w:ascii="Times New Roman" w:hAnsi="Times New Roman"/>
          <w:sz w:val="24"/>
          <w:szCs w:val="24"/>
          <w:vertAlign w:val="subscript"/>
          <w:lang w:val="lt-LT"/>
        </w:rPr>
        <w:t>a</w:t>
      </w:r>
      <w:r>
        <w:rPr>
          <w:rFonts w:ascii="Times New Roman" w:hAnsi="Times New Roman"/>
          <w:sz w:val="24"/>
          <w:szCs w:val="24"/>
          <w:lang w:val="lt-LT"/>
        </w:rPr>
        <w:t xml:space="preserve"> atsvers vamzdelio sunkį, t. y. </w:t>
      </w:r>
      <w:r w:rsidRPr="000329F1">
        <w:rPr>
          <w:rFonts w:ascii="Times New Roman" w:hAnsi="Times New Roman"/>
          <w:i/>
          <w:sz w:val="24"/>
          <w:szCs w:val="24"/>
          <w:lang w:val="lt-LT"/>
        </w:rPr>
        <w:t>F</w:t>
      </w:r>
      <w:r>
        <w:rPr>
          <w:rFonts w:ascii="Times New Roman" w:hAnsi="Times New Roman"/>
          <w:sz w:val="24"/>
          <w:szCs w:val="24"/>
          <w:vertAlign w:val="subscript"/>
          <w:lang w:val="lt-LT"/>
        </w:rPr>
        <w:t>sa</w:t>
      </w:r>
      <w:r>
        <w:rPr>
          <w:rFonts w:ascii="Times New Roman" w:hAnsi="Times New Roman"/>
          <w:sz w:val="24"/>
          <w:szCs w:val="24"/>
          <w:lang w:val="lt-LT"/>
        </w:rPr>
        <w:t xml:space="preserve"> </w:t>
      </w:r>
      <w:r w:rsidRPr="0000316A">
        <w:rPr>
          <w:rFonts w:ascii="Times New Roman" w:hAnsi="Times New Roman"/>
          <w:sz w:val="24"/>
          <w:szCs w:val="24"/>
          <w:lang w:val="lt-LT"/>
        </w:rPr>
        <w:t xml:space="preserve">+ </w:t>
      </w:r>
      <w:r w:rsidRPr="000329F1">
        <w:rPr>
          <w:rFonts w:ascii="Times New Roman" w:hAnsi="Times New Roman"/>
          <w:i/>
          <w:sz w:val="24"/>
          <w:szCs w:val="24"/>
          <w:lang w:val="lt-LT"/>
        </w:rPr>
        <w:t>F</w:t>
      </w:r>
      <w:r>
        <w:rPr>
          <w:rFonts w:ascii="Times New Roman" w:hAnsi="Times New Roman"/>
          <w:sz w:val="24"/>
          <w:szCs w:val="24"/>
          <w:vertAlign w:val="subscript"/>
          <w:lang w:val="lt-LT"/>
        </w:rPr>
        <w:t>a</w:t>
      </w:r>
      <w:r>
        <w:rPr>
          <w:rFonts w:ascii="Times New Roman" w:hAnsi="Times New Roman"/>
          <w:sz w:val="24"/>
          <w:szCs w:val="24"/>
          <w:lang w:val="lt-LT"/>
        </w:rPr>
        <w:t xml:space="preserve"> – </w:t>
      </w:r>
      <w:r w:rsidRPr="000329F1">
        <w:rPr>
          <w:rFonts w:ascii="Times New Roman" w:hAnsi="Times New Roman"/>
          <w:i/>
          <w:sz w:val="24"/>
          <w:szCs w:val="24"/>
          <w:lang w:val="lt-LT"/>
        </w:rPr>
        <w:t>mg</w:t>
      </w:r>
      <w:r>
        <w:rPr>
          <w:rFonts w:ascii="Times New Roman" w:hAnsi="Times New Roman"/>
          <w:sz w:val="24"/>
          <w:szCs w:val="24"/>
          <w:lang w:val="lt-LT"/>
        </w:rPr>
        <w:t xml:space="preserve"> = 0.</w:t>
      </w:r>
    </w:p>
    <w:p w:rsidR="000329F1" w:rsidRDefault="000329F1" w:rsidP="0008410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Pasižymėję oro stulpelio aukštį </w:t>
      </w:r>
      <w:r w:rsidRPr="000329F1">
        <w:rPr>
          <w:rFonts w:ascii="Times New Roman" w:hAnsi="Times New Roman"/>
          <w:i/>
          <w:sz w:val="24"/>
          <w:szCs w:val="24"/>
          <w:lang w:val="lt-LT"/>
        </w:rPr>
        <w:t>x</w:t>
      </w:r>
      <w:r>
        <w:rPr>
          <w:rFonts w:ascii="Times New Roman" w:hAnsi="Times New Roman"/>
          <w:sz w:val="24"/>
          <w:szCs w:val="24"/>
          <w:lang w:val="lt-LT"/>
        </w:rPr>
        <w:t xml:space="preserve"> galime rasti tas jėgas:</w:t>
      </w:r>
    </w:p>
    <w:p w:rsidR="000329F1" w:rsidRDefault="000329F1" w:rsidP="000329F1">
      <w:pPr>
        <w:pStyle w:val="NoSpacing"/>
        <w:tabs>
          <w:tab w:val="left" w:pos="2268"/>
        </w:tabs>
        <w:spacing w:line="360" w:lineRule="auto"/>
        <w:ind w:firstLine="567"/>
        <w:jc w:val="both"/>
        <w:rPr>
          <w:rFonts w:ascii="Times New Roman" w:hAnsi="Times New Roman"/>
          <w:sz w:val="24"/>
          <w:szCs w:val="24"/>
        </w:rPr>
      </w:pPr>
      <w:r>
        <w:rPr>
          <w:rFonts w:ascii="Times New Roman" w:hAnsi="Times New Roman"/>
          <w:sz w:val="24"/>
          <w:szCs w:val="24"/>
        </w:rPr>
        <w:tab/>
      </w:r>
      <w:r w:rsidRPr="000329F1">
        <w:rPr>
          <w:rFonts w:ascii="Times New Roman" w:hAnsi="Times New Roman"/>
          <w:position w:val="-12"/>
          <w:sz w:val="24"/>
          <w:szCs w:val="24"/>
        </w:rPr>
        <w:object w:dxaOrig="1820" w:dyaOrig="360">
          <v:shape id="_x0000_i1032" type="#_x0000_t75" style="width:91.1pt;height:18.45pt" o:ole="">
            <v:imagedata r:id="rId43" o:title=""/>
          </v:shape>
          <o:OLEObject Type="Embed" ProgID="Equation.3" ShapeID="_x0000_i1032" DrawAspect="Content" ObjectID="_1338116708" r:id="rId44"/>
        </w:object>
      </w:r>
    </w:p>
    <w:p w:rsidR="000329F1" w:rsidRPr="000329F1" w:rsidRDefault="000329F1" w:rsidP="000329F1">
      <w:pPr>
        <w:pStyle w:val="NoSpacing"/>
        <w:tabs>
          <w:tab w:val="left" w:pos="2268"/>
        </w:tabs>
        <w:spacing w:line="360" w:lineRule="auto"/>
        <w:ind w:firstLine="567"/>
        <w:jc w:val="both"/>
        <w:rPr>
          <w:rFonts w:ascii="Times New Roman" w:hAnsi="Times New Roman"/>
          <w:sz w:val="24"/>
          <w:szCs w:val="24"/>
        </w:rPr>
      </w:pPr>
      <w:r>
        <w:rPr>
          <w:rFonts w:ascii="Times New Roman" w:hAnsi="Times New Roman"/>
          <w:sz w:val="24"/>
          <w:szCs w:val="24"/>
        </w:rPr>
        <w:tab/>
      </w:r>
      <w:r w:rsidRPr="000329F1">
        <w:rPr>
          <w:rFonts w:ascii="Times New Roman" w:hAnsi="Times New Roman"/>
          <w:position w:val="-30"/>
          <w:sz w:val="24"/>
          <w:szCs w:val="24"/>
        </w:rPr>
        <w:object w:dxaOrig="2180" w:dyaOrig="680">
          <v:shape id="_x0000_i1033" type="#_x0000_t75" style="width:108.5pt;height:34.1pt" o:ole="">
            <v:imagedata r:id="rId45" o:title=""/>
          </v:shape>
          <o:OLEObject Type="Embed" ProgID="Equation.3" ShapeID="_x0000_i1033" DrawAspect="Content" ObjectID="_1338116709" r:id="rId46"/>
        </w:object>
      </w:r>
    </w:p>
    <w:p w:rsidR="005B75E2" w:rsidRDefault="000329F1" w:rsidP="0008410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Šias išraiškas įrašę į pirmą lygtį randame </w:t>
      </w:r>
      <w:r w:rsidRPr="000329F1">
        <w:rPr>
          <w:rFonts w:ascii="Times New Roman" w:hAnsi="Times New Roman"/>
          <w:i/>
          <w:sz w:val="24"/>
          <w:szCs w:val="24"/>
          <w:lang w:val="lt-LT"/>
        </w:rPr>
        <w:t>x</w:t>
      </w:r>
      <w:r>
        <w:rPr>
          <w:rFonts w:ascii="Times New Roman" w:hAnsi="Times New Roman"/>
          <w:sz w:val="24"/>
          <w:szCs w:val="24"/>
          <w:lang w:val="lt-LT"/>
        </w:rPr>
        <w:t>:</w:t>
      </w:r>
    </w:p>
    <w:p w:rsidR="000329F1" w:rsidRDefault="000329F1" w:rsidP="000329F1">
      <w:pPr>
        <w:pStyle w:val="NoSpacing"/>
        <w:tabs>
          <w:tab w:val="left" w:pos="2268"/>
        </w:tabs>
        <w:spacing w:line="360" w:lineRule="auto"/>
        <w:ind w:firstLine="567"/>
        <w:jc w:val="both"/>
        <w:rPr>
          <w:rFonts w:ascii="Times New Roman" w:hAnsi="Times New Roman"/>
          <w:sz w:val="24"/>
          <w:szCs w:val="24"/>
        </w:rPr>
      </w:pPr>
      <w:r>
        <w:rPr>
          <w:rFonts w:ascii="Times New Roman" w:hAnsi="Times New Roman"/>
          <w:sz w:val="24"/>
          <w:szCs w:val="24"/>
        </w:rPr>
        <w:tab/>
      </w:r>
      <w:r w:rsidRPr="000329F1">
        <w:rPr>
          <w:rFonts w:ascii="Times New Roman" w:hAnsi="Times New Roman"/>
          <w:position w:val="-30"/>
          <w:sz w:val="24"/>
          <w:szCs w:val="24"/>
        </w:rPr>
        <w:object w:dxaOrig="2079" w:dyaOrig="680">
          <v:shape id="_x0000_i1034" type="#_x0000_t75" style="width:104.1pt;height:34.1pt" o:ole="">
            <v:imagedata r:id="rId47" o:title=""/>
          </v:shape>
          <o:OLEObject Type="Embed" ProgID="Equation.3" ShapeID="_x0000_i1034" DrawAspect="Content" ObjectID="_1338116710" r:id="rId48"/>
        </w:object>
      </w:r>
    </w:p>
    <w:p w:rsidR="00AF321F" w:rsidRDefault="000329F1" w:rsidP="000329F1">
      <w:pPr>
        <w:pStyle w:val="NoSpacing"/>
        <w:tabs>
          <w:tab w:val="left" w:pos="2268"/>
        </w:tabs>
        <w:spacing w:line="360" w:lineRule="auto"/>
        <w:ind w:firstLine="567"/>
        <w:jc w:val="both"/>
        <w:rPr>
          <w:rFonts w:ascii="Times New Roman" w:hAnsi="Times New Roman"/>
          <w:sz w:val="24"/>
          <w:szCs w:val="24"/>
        </w:rPr>
      </w:pPr>
      <w:r>
        <w:rPr>
          <w:rFonts w:ascii="Times New Roman" w:hAnsi="Times New Roman"/>
          <w:sz w:val="24"/>
          <w:szCs w:val="24"/>
        </w:rPr>
        <w:tab/>
      </w:r>
      <w:r w:rsidR="00AF321F" w:rsidRPr="000329F1">
        <w:rPr>
          <w:rFonts w:ascii="Times New Roman" w:hAnsi="Times New Roman"/>
          <w:position w:val="-32"/>
          <w:sz w:val="24"/>
          <w:szCs w:val="24"/>
        </w:rPr>
        <w:object w:dxaOrig="1700" w:dyaOrig="760">
          <v:shape id="_x0000_i1035" type="#_x0000_t75" style="width:84.95pt;height:37.9pt" o:ole="">
            <v:imagedata r:id="rId49" o:title=""/>
          </v:shape>
          <o:OLEObject Type="Embed" ProgID="Equation.3" ShapeID="_x0000_i1035" DrawAspect="Content" ObjectID="_1338116711" r:id="rId50"/>
        </w:object>
      </w:r>
    </w:p>
    <w:p w:rsidR="000329F1" w:rsidRDefault="00AF321F" w:rsidP="000329F1">
      <w:pPr>
        <w:pStyle w:val="NoSpacing"/>
        <w:tabs>
          <w:tab w:val="left" w:pos="2268"/>
        </w:tabs>
        <w:spacing w:line="360" w:lineRule="auto"/>
        <w:ind w:firstLine="567"/>
        <w:jc w:val="both"/>
        <w:rPr>
          <w:rFonts w:ascii="Times New Roman" w:hAnsi="Times New Roman"/>
          <w:sz w:val="24"/>
          <w:szCs w:val="24"/>
        </w:rPr>
      </w:pPr>
      <w:proofErr w:type="gramStart"/>
      <w:r>
        <w:rPr>
          <w:rFonts w:ascii="Times New Roman" w:hAnsi="Times New Roman"/>
          <w:i/>
          <w:sz w:val="24"/>
          <w:szCs w:val="24"/>
        </w:rPr>
        <w:t>x</w:t>
      </w:r>
      <w:proofErr w:type="gramEnd"/>
      <w:r>
        <w:rPr>
          <w:rFonts w:ascii="Times New Roman" w:hAnsi="Times New Roman"/>
          <w:sz w:val="24"/>
          <w:szCs w:val="24"/>
        </w:rPr>
        <w:t xml:space="preserve"> gaunamas didesnis už pradinį oro stulpelio aukštį, nes orą šildant jis plėsis ir </w:t>
      </w:r>
      <w:r w:rsidRPr="00AF321F">
        <w:rPr>
          <w:rFonts w:ascii="Times New Roman" w:hAnsi="Times New Roman"/>
          <w:i/>
          <w:sz w:val="24"/>
          <w:szCs w:val="24"/>
        </w:rPr>
        <w:t>x</w:t>
      </w:r>
      <w:r>
        <w:rPr>
          <w:rFonts w:ascii="Times New Roman" w:hAnsi="Times New Roman"/>
          <w:sz w:val="24"/>
          <w:szCs w:val="24"/>
        </w:rPr>
        <w:t xml:space="preserve"> didės. </w:t>
      </w:r>
      <w:proofErr w:type="gramStart"/>
      <w:r>
        <w:rPr>
          <w:rFonts w:ascii="Times New Roman" w:hAnsi="Times New Roman"/>
          <w:sz w:val="24"/>
          <w:szCs w:val="24"/>
        </w:rPr>
        <w:t xml:space="preserve">Vamzdelis pakils, kai temperatūra pasidarys </w:t>
      </w:r>
      <w:r w:rsidRPr="00AF321F">
        <w:rPr>
          <w:rFonts w:ascii="Times New Roman" w:hAnsi="Times New Roman"/>
          <w:i/>
          <w:sz w:val="24"/>
          <w:szCs w:val="24"/>
        </w:rPr>
        <w:t>T</w:t>
      </w:r>
      <w:r>
        <w:rPr>
          <w:rFonts w:ascii="Times New Roman" w:hAnsi="Times New Roman"/>
          <w:sz w:val="24"/>
          <w:szCs w:val="24"/>
          <w:vertAlign w:val="subscript"/>
        </w:rPr>
        <w:t>2</w:t>
      </w:r>
      <w:r>
        <w:rPr>
          <w:rFonts w:ascii="Times New Roman" w:hAnsi="Times New Roman"/>
          <w:sz w:val="24"/>
          <w:szCs w:val="24"/>
        </w:rPr>
        <w:t>.</w:t>
      </w:r>
      <w:proofErr w:type="gramEnd"/>
      <w:r>
        <w:rPr>
          <w:rFonts w:ascii="Times New Roman" w:hAnsi="Times New Roman"/>
          <w:sz w:val="24"/>
          <w:szCs w:val="24"/>
        </w:rPr>
        <w:t xml:space="preserve"> Pagal duj</w:t>
      </w:r>
      <w:r>
        <w:rPr>
          <w:rFonts w:ascii="Times New Roman" w:hAnsi="Times New Roman"/>
          <w:sz w:val="24"/>
          <w:szCs w:val="24"/>
          <w:lang w:val="lt-LT"/>
        </w:rPr>
        <w:t>ų būsenos lygtį:</w:t>
      </w:r>
      <w:r w:rsidR="000329F1">
        <w:rPr>
          <w:rFonts w:ascii="Times New Roman" w:hAnsi="Times New Roman"/>
          <w:sz w:val="24"/>
          <w:szCs w:val="24"/>
        </w:rPr>
        <w:tab/>
      </w:r>
    </w:p>
    <w:p w:rsidR="00AF321F" w:rsidRDefault="00AF321F" w:rsidP="000329F1">
      <w:pPr>
        <w:pStyle w:val="NoSpacing"/>
        <w:tabs>
          <w:tab w:val="left" w:pos="2268"/>
        </w:tabs>
        <w:spacing w:line="360" w:lineRule="auto"/>
        <w:ind w:firstLine="567"/>
        <w:jc w:val="both"/>
        <w:rPr>
          <w:rFonts w:ascii="Times New Roman" w:hAnsi="Times New Roman"/>
          <w:sz w:val="24"/>
          <w:szCs w:val="24"/>
        </w:rPr>
      </w:pPr>
      <w:r>
        <w:rPr>
          <w:rFonts w:ascii="Times New Roman" w:hAnsi="Times New Roman"/>
          <w:sz w:val="24"/>
          <w:szCs w:val="24"/>
        </w:rPr>
        <w:lastRenderedPageBreak/>
        <w:tab/>
      </w:r>
      <w:r w:rsidRPr="00AF321F">
        <w:rPr>
          <w:rFonts w:ascii="Times New Roman" w:hAnsi="Times New Roman"/>
          <w:position w:val="-30"/>
          <w:sz w:val="24"/>
          <w:szCs w:val="24"/>
        </w:rPr>
        <w:object w:dxaOrig="1480" w:dyaOrig="700">
          <v:shape id="_x0000_i1036" type="#_x0000_t75" style="width:74.05pt;height:35.15pt" o:ole="">
            <v:imagedata r:id="rId51" o:title=""/>
          </v:shape>
          <o:OLEObject Type="Embed" ProgID="Equation.3" ShapeID="_x0000_i1036" DrawAspect="Content" ObjectID="_1338116712" r:id="rId52"/>
        </w:object>
      </w:r>
    </w:p>
    <w:p w:rsidR="00AF321F" w:rsidRDefault="00AF321F" w:rsidP="000329F1">
      <w:pPr>
        <w:pStyle w:val="NoSpacing"/>
        <w:tabs>
          <w:tab w:val="left" w:pos="2268"/>
        </w:tabs>
        <w:spacing w:line="360" w:lineRule="auto"/>
        <w:ind w:firstLine="567"/>
        <w:jc w:val="both"/>
        <w:rPr>
          <w:rFonts w:ascii="Times New Roman" w:hAnsi="Times New Roman"/>
          <w:sz w:val="24"/>
          <w:szCs w:val="24"/>
        </w:rPr>
      </w:pPr>
      <w:r>
        <w:rPr>
          <w:rFonts w:ascii="Times New Roman" w:hAnsi="Times New Roman"/>
          <w:sz w:val="24"/>
          <w:szCs w:val="24"/>
        </w:rPr>
        <w:tab/>
      </w:r>
      <w:r w:rsidRPr="00AF321F">
        <w:rPr>
          <w:rFonts w:ascii="Times New Roman" w:hAnsi="Times New Roman"/>
          <w:position w:val="-30"/>
          <w:sz w:val="24"/>
          <w:szCs w:val="24"/>
        </w:rPr>
        <w:object w:dxaOrig="1420" w:dyaOrig="700">
          <v:shape id="_x0000_i1037" type="#_x0000_t75" style="width:71.3pt;height:35.15pt" o:ole="">
            <v:imagedata r:id="rId53" o:title=""/>
          </v:shape>
          <o:OLEObject Type="Embed" ProgID="Equation.3" ShapeID="_x0000_i1037" DrawAspect="Content" ObjectID="_1338116713" r:id="rId54"/>
        </w:object>
      </w:r>
    </w:p>
    <w:p w:rsidR="00AF321F" w:rsidRDefault="00AF321F" w:rsidP="00AF321F">
      <w:pPr>
        <w:pStyle w:val="NoSpacing"/>
        <w:tabs>
          <w:tab w:val="left" w:pos="2268"/>
        </w:tabs>
        <w:spacing w:line="360" w:lineRule="auto"/>
        <w:jc w:val="both"/>
        <w:rPr>
          <w:rFonts w:ascii="Times New Roman" w:hAnsi="Times New Roman"/>
          <w:sz w:val="24"/>
          <w:szCs w:val="24"/>
          <w:lang w:val="lt-LT"/>
        </w:rPr>
      </w:pPr>
      <w:proofErr w:type="gramStart"/>
      <w:r>
        <w:rPr>
          <w:rFonts w:ascii="Times New Roman" w:hAnsi="Times New Roman"/>
          <w:sz w:val="24"/>
          <w:szCs w:val="24"/>
        </w:rPr>
        <w:t>čia</w:t>
      </w:r>
      <w:proofErr w:type="gramEnd"/>
      <w:r>
        <w:rPr>
          <w:rFonts w:ascii="Times New Roman" w:hAnsi="Times New Roman"/>
          <w:sz w:val="24"/>
          <w:szCs w:val="24"/>
        </w:rPr>
        <w:t xml:space="preserve"> </w:t>
      </w:r>
      <w:r w:rsidRPr="00AF321F">
        <w:rPr>
          <w:rFonts w:ascii="Times New Roman" w:hAnsi="Times New Roman"/>
          <w:i/>
          <w:sz w:val="24"/>
          <w:szCs w:val="24"/>
        </w:rPr>
        <w:t>p</w:t>
      </w:r>
      <w:r w:rsidRPr="00905903">
        <w:rPr>
          <w:rFonts w:ascii="Times New Roman" w:hAnsi="Times New Roman"/>
          <w:sz w:val="24"/>
          <w:szCs w:val="24"/>
          <w:vertAlign w:val="subscript"/>
        </w:rPr>
        <w:t>2</w:t>
      </w:r>
      <w:r>
        <w:rPr>
          <w:rFonts w:ascii="Times New Roman" w:hAnsi="Times New Roman"/>
          <w:sz w:val="24"/>
          <w:szCs w:val="24"/>
        </w:rPr>
        <w:t xml:space="preserve"> ir </w:t>
      </w:r>
      <w:r w:rsidRPr="00AF321F">
        <w:rPr>
          <w:rFonts w:ascii="Times New Roman" w:hAnsi="Times New Roman"/>
          <w:i/>
          <w:sz w:val="24"/>
          <w:szCs w:val="24"/>
        </w:rPr>
        <w:t>V</w:t>
      </w:r>
      <w:r>
        <w:rPr>
          <w:rFonts w:ascii="Times New Roman" w:hAnsi="Times New Roman"/>
          <w:sz w:val="24"/>
          <w:szCs w:val="24"/>
          <w:vertAlign w:val="subscript"/>
        </w:rPr>
        <w:t>2</w:t>
      </w:r>
      <w:r>
        <w:rPr>
          <w:rFonts w:ascii="Times New Roman" w:hAnsi="Times New Roman"/>
          <w:sz w:val="24"/>
          <w:szCs w:val="24"/>
          <w:lang w:val="lt-LT"/>
        </w:rPr>
        <w:t xml:space="preserve"> – oro slėgis ir tūris pakilimo momentu, o </w:t>
      </w:r>
      <w:r>
        <w:rPr>
          <w:rFonts w:ascii="Times New Roman" w:hAnsi="Times New Roman"/>
          <w:sz w:val="24"/>
          <w:szCs w:val="24"/>
        </w:rPr>
        <w:t xml:space="preserve"> </w:t>
      </w:r>
      <w:r w:rsidRPr="00AF321F">
        <w:rPr>
          <w:rFonts w:ascii="Times New Roman" w:hAnsi="Times New Roman"/>
          <w:i/>
          <w:sz w:val="24"/>
          <w:szCs w:val="24"/>
        </w:rPr>
        <w:t>p</w:t>
      </w:r>
      <w:r>
        <w:rPr>
          <w:rFonts w:ascii="Times New Roman" w:hAnsi="Times New Roman"/>
          <w:sz w:val="24"/>
          <w:szCs w:val="24"/>
          <w:vertAlign w:val="subscript"/>
        </w:rPr>
        <w:t>1</w:t>
      </w:r>
      <w:r>
        <w:rPr>
          <w:rFonts w:ascii="Times New Roman" w:hAnsi="Times New Roman"/>
          <w:sz w:val="24"/>
          <w:szCs w:val="24"/>
        </w:rPr>
        <w:t xml:space="preserve"> ir </w:t>
      </w:r>
      <w:r w:rsidRPr="00AF321F">
        <w:rPr>
          <w:rFonts w:ascii="Times New Roman" w:hAnsi="Times New Roman"/>
          <w:i/>
          <w:sz w:val="24"/>
          <w:szCs w:val="24"/>
        </w:rPr>
        <w:t>V</w:t>
      </w:r>
      <w:r>
        <w:rPr>
          <w:rFonts w:ascii="Times New Roman" w:hAnsi="Times New Roman"/>
          <w:sz w:val="24"/>
          <w:szCs w:val="24"/>
          <w:vertAlign w:val="subscript"/>
        </w:rPr>
        <w:t>1</w:t>
      </w:r>
      <w:r>
        <w:rPr>
          <w:rFonts w:ascii="Times New Roman" w:hAnsi="Times New Roman"/>
          <w:sz w:val="24"/>
          <w:szCs w:val="24"/>
        </w:rPr>
        <w:t xml:space="preserve"> – pradiniu momentu, </w:t>
      </w:r>
      <w:r>
        <w:rPr>
          <w:rFonts w:ascii="Times New Roman" w:hAnsi="Times New Roman"/>
          <w:sz w:val="24"/>
          <w:szCs w:val="24"/>
          <w:lang w:val="lt-LT"/>
        </w:rPr>
        <w:t>o temperat</w:t>
      </w:r>
      <w:r w:rsidR="00C6464F">
        <w:rPr>
          <w:rFonts w:ascii="Times New Roman" w:hAnsi="Times New Roman"/>
          <w:sz w:val="24"/>
          <w:szCs w:val="24"/>
          <w:lang w:val="lt-LT"/>
        </w:rPr>
        <w:t>ūra Kelvino laipsniais. Žinant</w:t>
      </w:r>
      <w:r>
        <w:rPr>
          <w:rFonts w:ascii="Times New Roman" w:hAnsi="Times New Roman"/>
          <w:sz w:val="24"/>
          <w:szCs w:val="24"/>
          <w:lang w:val="lt-LT"/>
        </w:rPr>
        <w:t xml:space="preserve"> pradinį oro stulpelio aukštį </w:t>
      </w:r>
      <w:r w:rsidRPr="00AF321F">
        <w:rPr>
          <w:rFonts w:ascii="Times New Roman" w:hAnsi="Times New Roman"/>
          <w:i/>
          <w:sz w:val="24"/>
          <w:szCs w:val="24"/>
          <w:lang w:val="lt-LT"/>
        </w:rPr>
        <w:t>H</w:t>
      </w:r>
      <w:r>
        <w:rPr>
          <w:rFonts w:ascii="Times New Roman" w:hAnsi="Times New Roman"/>
          <w:sz w:val="24"/>
          <w:szCs w:val="24"/>
          <w:lang w:val="lt-LT"/>
        </w:rPr>
        <w:t>/</w:t>
      </w:r>
      <w:r>
        <w:rPr>
          <w:rFonts w:ascii="Times New Roman" w:hAnsi="Times New Roman"/>
          <w:sz w:val="24"/>
          <w:szCs w:val="24"/>
        </w:rPr>
        <w:t>2</w:t>
      </w:r>
      <w:r>
        <w:rPr>
          <w:rFonts w:ascii="Times New Roman" w:hAnsi="Times New Roman"/>
          <w:sz w:val="24"/>
          <w:szCs w:val="24"/>
          <w:lang w:val="lt-LT"/>
        </w:rPr>
        <w:t xml:space="preserve"> ir galutinį </w:t>
      </w:r>
      <w:r w:rsidRPr="00AF321F">
        <w:rPr>
          <w:rFonts w:ascii="Times New Roman" w:hAnsi="Times New Roman"/>
          <w:i/>
          <w:sz w:val="24"/>
          <w:szCs w:val="24"/>
          <w:lang w:val="lt-LT"/>
        </w:rPr>
        <w:t>x</w:t>
      </w:r>
      <w:r>
        <w:rPr>
          <w:rFonts w:ascii="Times New Roman" w:hAnsi="Times New Roman"/>
          <w:sz w:val="24"/>
          <w:szCs w:val="24"/>
          <w:lang w:val="lt-LT"/>
        </w:rPr>
        <w:t>, tuos dydžius lengva rasti:</w:t>
      </w:r>
    </w:p>
    <w:p w:rsidR="00AF321F" w:rsidRDefault="00BC767C" w:rsidP="00AF321F">
      <w:pPr>
        <w:pStyle w:val="NoSpacing"/>
        <w:tabs>
          <w:tab w:val="left" w:pos="2268"/>
        </w:tabs>
        <w:spacing w:line="360" w:lineRule="auto"/>
        <w:jc w:val="both"/>
        <w:rPr>
          <w:rFonts w:ascii="Times New Roman" w:hAnsi="Times New Roman"/>
          <w:sz w:val="24"/>
          <w:szCs w:val="24"/>
        </w:rPr>
      </w:pPr>
      <w:r>
        <w:rPr>
          <w:rFonts w:ascii="Times New Roman" w:hAnsi="Times New Roman"/>
          <w:sz w:val="24"/>
          <w:szCs w:val="24"/>
        </w:rPr>
        <w:tab/>
      </w:r>
      <w:r w:rsidRPr="00AF321F">
        <w:rPr>
          <w:rFonts w:ascii="Times New Roman" w:hAnsi="Times New Roman"/>
          <w:position w:val="-24"/>
          <w:sz w:val="24"/>
          <w:szCs w:val="24"/>
        </w:rPr>
        <w:object w:dxaOrig="999" w:dyaOrig="620">
          <v:shape id="_x0000_i1038" type="#_x0000_t75" style="width:50.15pt;height:30.35pt" o:ole="">
            <v:imagedata r:id="rId55" o:title=""/>
          </v:shape>
          <o:OLEObject Type="Embed" ProgID="Equation.3" ShapeID="_x0000_i1038" DrawAspect="Content" ObjectID="_1338116714" r:id="rId56"/>
        </w:object>
      </w:r>
    </w:p>
    <w:p w:rsidR="00BC767C" w:rsidRPr="00AF321F" w:rsidRDefault="00BC767C" w:rsidP="00AF321F">
      <w:pPr>
        <w:pStyle w:val="NoSpacing"/>
        <w:tabs>
          <w:tab w:val="left" w:pos="2268"/>
        </w:tabs>
        <w:spacing w:line="360" w:lineRule="auto"/>
        <w:jc w:val="both"/>
        <w:rPr>
          <w:rFonts w:ascii="Times New Roman" w:hAnsi="Times New Roman"/>
          <w:sz w:val="24"/>
          <w:szCs w:val="24"/>
          <w:lang w:val="lt-LT"/>
        </w:rPr>
      </w:pPr>
      <w:r>
        <w:rPr>
          <w:rFonts w:ascii="Times New Roman" w:hAnsi="Times New Roman"/>
          <w:sz w:val="24"/>
          <w:szCs w:val="24"/>
        </w:rPr>
        <w:tab/>
      </w:r>
      <w:r w:rsidRPr="000329F1">
        <w:rPr>
          <w:rFonts w:ascii="Times New Roman" w:hAnsi="Times New Roman"/>
          <w:position w:val="-32"/>
          <w:sz w:val="24"/>
          <w:szCs w:val="24"/>
        </w:rPr>
        <w:object w:dxaOrig="2280" w:dyaOrig="760">
          <v:shape id="_x0000_i1039" type="#_x0000_t75" style="width:113.95pt;height:37.9pt" o:ole="">
            <v:imagedata r:id="rId57" o:title=""/>
          </v:shape>
          <o:OLEObject Type="Embed" ProgID="Equation.3" ShapeID="_x0000_i1039" DrawAspect="Content" ObjectID="_1338116715" r:id="rId58"/>
        </w:object>
      </w:r>
    </w:p>
    <w:p w:rsidR="000329F1" w:rsidRDefault="00BC767C" w:rsidP="00BC767C">
      <w:pPr>
        <w:pStyle w:val="NoSpacing"/>
        <w:tabs>
          <w:tab w:val="left" w:pos="2268"/>
        </w:tabs>
        <w:spacing w:line="360" w:lineRule="auto"/>
        <w:ind w:left="720" w:firstLine="720"/>
        <w:jc w:val="both"/>
        <w:rPr>
          <w:rFonts w:ascii="Times New Roman" w:hAnsi="Times New Roman"/>
          <w:sz w:val="24"/>
          <w:szCs w:val="24"/>
        </w:rPr>
      </w:pPr>
      <w:r>
        <w:rPr>
          <w:rFonts w:ascii="Times New Roman" w:hAnsi="Times New Roman"/>
          <w:sz w:val="24"/>
          <w:szCs w:val="24"/>
        </w:rPr>
        <w:tab/>
      </w:r>
      <w:r w:rsidRPr="00BC767C">
        <w:rPr>
          <w:rFonts w:ascii="Times New Roman" w:hAnsi="Times New Roman"/>
          <w:position w:val="-28"/>
          <w:sz w:val="24"/>
          <w:szCs w:val="24"/>
        </w:rPr>
        <w:object w:dxaOrig="2260" w:dyaOrig="680">
          <v:shape id="_x0000_i1040" type="#_x0000_t75" style="width:113.3pt;height:34.1pt" o:ole="">
            <v:imagedata r:id="rId59" o:title=""/>
          </v:shape>
          <o:OLEObject Type="Embed" ProgID="Equation.3" ShapeID="_x0000_i1040" DrawAspect="Content" ObjectID="_1338116716" r:id="rId60"/>
        </w:object>
      </w:r>
    </w:p>
    <w:p w:rsidR="00BC767C" w:rsidRDefault="00BC767C" w:rsidP="00BC767C">
      <w:pPr>
        <w:pStyle w:val="NoSpacing"/>
        <w:tabs>
          <w:tab w:val="left" w:pos="2268"/>
        </w:tabs>
        <w:spacing w:line="360" w:lineRule="auto"/>
        <w:ind w:hanging="1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C767C">
        <w:rPr>
          <w:rFonts w:ascii="Times New Roman" w:hAnsi="Times New Roman"/>
          <w:position w:val="-34"/>
          <w:sz w:val="24"/>
          <w:szCs w:val="24"/>
        </w:rPr>
        <w:object w:dxaOrig="4880" w:dyaOrig="800">
          <v:shape id="_x0000_i1041" type="#_x0000_t75" style="width:243.65pt;height:40.25pt" o:ole="">
            <v:imagedata r:id="rId61" o:title=""/>
          </v:shape>
          <o:OLEObject Type="Embed" ProgID="Equation.3" ShapeID="_x0000_i1041" DrawAspect="Content" ObjectID="_1338116717" r:id="rId62"/>
        </w:object>
      </w:r>
    </w:p>
    <w:p w:rsidR="00BC767C" w:rsidRDefault="00BC767C" w:rsidP="00BC767C">
      <w:pPr>
        <w:pStyle w:val="NoSpacing"/>
        <w:tabs>
          <w:tab w:val="left" w:pos="567"/>
          <w:tab w:val="left" w:pos="2268"/>
        </w:tabs>
        <w:spacing w:line="360" w:lineRule="auto"/>
        <w:ind w:hanging="11"/>
        <w:jc w:val="both"/>
        <w:rPr>
          <w:rFonts w:ascii="Times New Roman" w:hAnsi="Times New Roman"/>
          <w:sz w:val="24"/>
          <w:szCs w:val="24"/>
          <w:lang w:val="lt-LT"/>
        </w:rPr>
      </w:pPr>
      <w:r>
        <w:rPr>
          <w:rFonts w:ascii="Times New Roman" w:hAnsi="Times New Roman"/>
          <w:sz w:val="24"/>
          <w:szCs w:val="24"/>
        </w:rPr>
        <w:tab/>
      </w:r>
      <w:r>
        <w:rPr>
          <w:rFonts w:ascii="Times New Roman" w:hAnsi="Times New Roman"/>
          <w:sz w:val="24"/>
          <w:szCs w:val="24"/>
        </w:rPr>
        <w:tab/>
        <w:t xml:space="preserve">Gautą išraišką įrašome į </w:t>
      </w:r>
      <w:r w:rsidRPr="00BC767C">
        <w:rPr>
          <w:rFonts w:ascii="Times New Roman" w:hAnsi="Times New Roman"/>
          <w:i/>
          <w:sz w:val="24"/>
          <w:szCs w:val="24"/>
        </w:rPr>
        <w:t>T</w:t>
      </w:r>
      <w:r>
        <w:rPr>
          <w:rFonts w:ascii="Times New Roman" w:hAnsi="Times New Roman"/>
          <w:sz w:val="24"/>
          <w:szCs w:val="24"/>
          <w:vertAlign w:val="subscript"/>
        </w:rPr>
        <w:t>2</w:t>
      </w:r>
      <w:r>
        <w:rPr>
          <w:rFonts w:ascii="Times New Roman" w:hAnsi="Times New Roman"/>
          <w:sz w:val="24"/>
          <w:szCs w:val="24"/>
        </w:rPr>
        <w:t xml:space="preserve"> i</w:t>
      </w:r>
      <w:r>
        <w:rPr>
          <w:rFonts w:ascii="Times New Roman" w:hAnsi="Times New Roman"/>
          <w:sz w:val="24"/>
          <w:szCs w:val="24"/>
          <w:lang w:val="lt-LT"/>
        </w:rPr>
        <w:t>šraišką:</w:t>
      </w:r>
    </w:p>
    <w:p w:rsidR="00BC767C" w:rsidRDefault="00BC767C" w:rsidP="00BC767C">
      <w:pPr>
        <w:pStyle w:val="NoSpacing"/>
        <w:tabs>
          <w:tab w:val="left" w:pos="567"/>
          <w:tab w:val="left" w:pos="2268"/>
        </w:tabs>
        <w:spacing w:line="360" w:lineRule="auto"/>
        <w:ind w:hanging="1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C767C">
        <w:rPr>
          <w:rFonts w:ascii="Times New Roman" w:hAnsi="Times New Roman"/>
          <w:position w:val="-66"/>
          <w:sz w:val="24"/>
          <w:szCs w:val="24"/>
        </w:rPr>
        <w:object w:dxaOrig="5000" w:dyaOrig="1540">
          <v:shape id="_x0000_i1042" type="#_x0000_t75" style="width:250.1pt;height:77.45pt" o:ole="">
            <v:imagedata r:id="rId63" o:title=""/>
          </v:shape>
          <o:OLEObject Type="Embed" ProgID="Equation.3" ShapeID="_x0000_i1042" DrawAspect="Content" ObjectID="_1338116718" r:id="rId64"/>
        </w:object>
      </w:r>
    </w:p>
    <w:p w:rsidR="00BC767C" w:rsidRDefault="00464742" w:rsidP="00BC767C">
      <w:pPr>
        <w:pStyle w:val="NoSpacing"/>
        <w:tabs>
          <w:tab w:val="left" w:pos="567"/>
          <w:tab w:val="left" w:pos="2268"/>
        </w:tabs>
        <w:spacing w:line="360" w:lineRule="auto"/>
        <w:ind w:hanging="11"/>
        <w:jc w:val="both"/>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BC767C" w:rsidRPr="00BC767C">
        <w:rPr>
          <w:rFonts w:ascii="Times New Roman" w:hAnsi="Times New Roman"/>
          <w:i/>
          <w:sz w:val="24"/>
          <w:szCs w:val="24"/>
        </w:rPr>
        <w:t>T</w:t>
      </w:r>
      <w:r w:rsidRPr="00905903">
        <w:rPr>
          <w:rFonts w:ascii="Times New Roman" w:hAnsi="Times New Roman"/>
          <w:sz w:val="24"/>
          <w:szCs w:val="24"/>
          <w:vertAlign w:val="subscript"/>
        </w:rPr>
        <w:t>2</w:t>
      </w:r>
      <w:r w:rsidR="00BC767C" w:rsidRPr="00905903">
        <w:rPr>
          <w:rFonts w:ascii="Times New Roman" w:hAnsi="Times New Roman"/>
          <w:sz w:val="24"/>
          <w:szCs w:val="24"/>
        </w:rPr>
        <w:t xml:space="preserve"> </w:t>
      </w:r>
      <w:r w:rsidR="00BC767C">
        <w:rPr>
          <w:rFonts w:ascii="Times New Roman" w:hAnsi="Times New Roman"/>
          <w:sz w:val="24"/>
          <w:szCs w:val="24"/>
        </w:rPr>
        <w:t xml:space="preserve">= 357 K = 84 °C, </w:t>
      </w:r>
      <w:r>
        <w:rPr>
          <w:rFonts w:ascii="Times New Roman" w:hAnsi="Times New Roman"/>
          <w:sz w:val="24"/>
          <w:szCs w:val="24"/>
        </w:rPr>
        <w:t xml:space="preserve">   </w:t>
      </w:r>
      <w:r w:rsidR="00BC767C" w:rsidRPr="00BC767C">
        <w:rPr>
          <w:rFonts w:ascii="Times New Roman" w:hAnsi="Times New Roman"/>
          <w:i/>
          <w:sz w:val="24"/>
          <w:szCs w:val="24"/>
        </w:rPr>
        <w:t>t</w:t>
      </w:r>
      <w:r>
        <w:rPr>
          <w:rFonts w:ascii="Times New Roman" w:hAnsi="Times New Roman"/>
          <w:i/>
          <w:sz w:val="24"/>
          <w:szCs w:val="24"/>
          <w:vertAlign w:val="subscript"/>
        </w:rPr>
        <w:t>2</w:t>
      </w:r>
      <w:r w:rsidR="00BC767C" w:rsidRPr="00BC767C">
        <w:rPr>
          <w:rFonts w:ascii="Times New Roman" w:hAnsi="Times New Roman"/>
          <w:i/>
          <w:sz w:val="24"/>
          <w:szCs w:val="24"/>
        </w:rPr>
        <w:t xml:space="preserve"> = T</w:t>
      </w:r>
      <w:r w:rsidR="00BC767C">
        <w:rPr>
          <w:rFonts w:ascii="Times New Roman" w:hAnsi="Times New Roman"/>
          <w:sz w:val="24"/>
          <w:szCs w:val="24"/>
          <w:vertAlign w:val="subscript"/>
        </w:rPr>
        <w:t>2</w:t>
      </w:r>
      <w:r w:rsidR="00BC767C">
        <w:rPr>
          <w:rFonts w:ascii="Times New Roman" w:hAnsi="Times New Roman"/>
          <w:sz w:val="24"/>
          <w:szCs w:val="24"/>
        </w:rPr>
        <w:t xml:space="preserve"> –</w:t>
      </w:r>
      <w:r w:rsidR="00905903">
        <w:rPr>
          <w:rFonts w:ascii="Times New Roman" w:hAnsi="Times New Roman"/>
          <w:sz w:val="24"/>
          <w:szCs w:val="24"/>
        </w:rPr>
        <w:t xml:space="preserve"> </w:t>
      </w:r>
      <w:r w:rsidR="00BC767C">
        <w:rPr>
          <w:rFonts w:ascii="Times New Roman" w:hAnsi="Times New Roman"/>
          <w:sz w:val="24"/>
          <w:szCs w:val="24"/>
        </w:rPr>
        <w:t>273 = 84 °C.</w:t>
      </w:r>
    </w:p>
    <w:p w:rsidR="00464742" w:rsidRPr="00464742" w:rsidRDefault="00464742" w:rsidP="00BC767C">
      <w:pPr>
        <w:pStyle w:val="NoSpacing"/>
        <w:tabs>
          <w:tab w:val="left" w:pos="567"/>
          <w:tab w:val="left" w:pos="2268"/>
        </w:tabs>
        <w:spacing w:line="360" w:lineRule="auto"/>
        <w:ind w:hanging="11"/>
        <w:jc w:val="both"/>
        <w:rPr>
          <w:rFonts w:ascii="Times New Roman" w:hAnsi="Times New Roman"/>
          <w:b/>
          <w:sz w:val="24"/>
          <w:szCs w:val="24"/>
          <w:lang w:val="lt-LT"/>
        </w:rPr>
      </w:pPr>
      <w:r>
        <w:rPr>
          <w:rFonts w:ascii="Times New Roman" w:hAnsi="Times New Roman"/>
          <w:b/>
          <w:sz w:val="24"/>
          <w:szCs w:val="24"/>
          <w:lang w:val="lt-LT"/>
        </w:rPr>
        <w:tab/>
      </w:r>
      <w:r>
        <w:rPr>
          <w:rFonts w:ascii="Times New Roman" w:hAnsi="Times New Roman"/>
          <w:b/>
          <w:sz w:val="24"/>
          <w:szCs w:val="24"/>
          <w:lang w:val="lt-LT"/>
        </w:rPr>
        <w:tab/>
      </w:r>
      <w:r w:rsidRPr="00464742">
        <w:rPr>
          <w:rFonts w:ascii="Times New Roman" w:hAnsi="Times New Roman"/>
          <w:b/>
          <w:sz w:val="24"/>
          <w:szCs w:val="24"/>
          <w:lang w:val="lt-LT"/>
        </w:rPr>
        <w:t>Atsakymas</w:t>
      </w:r>
      <w:r w:rsidRPr="00464742">
        <w:rPr>
          <w:rFonts w:ascii="Times New Roman" w:hAnsi="Times New Roman"/>
          <w:b/>
          <w:sz w:val="24"/>
          <w:szCs w:val="24"/>
        </w:rPr>
        <w:t>:</w:t>
      </w:r>
      <w:r w:rsidRPr="00464742">
        <w:rPr>
          <w:rFonts w:ascii="Times New Roman" w:hAnsi="Times New Roman"/>
          <w:i/>
          <w:sz w:val="24"/>
          <w:szCs w:val="24"/>
        </w:rPr>
        <w:t xml:space="preserve"> </w:t>
      </w:r>
      <w:r w:rsidRPr="00BC767C">
        <w:rPr>
          <w:rFonts w:ascii="Times New Roman" w:hAnsi="Times New Roman"/>
          <w:i/>
          <w:sz w:val="24"/>
          <w:szCs w:val="24"/>
        </w:rPr>
        <w:t>T</w:t>
      </w:r>
      <w:r w:rsidRPr="00905903">
        <w:rPr>
          <w:rFonts w:ascii="Times New Roman" w:hAnsi="Times New Roman"/>
          <w:sz w:val="24"/>
          <w:szCs w:val="24"/>
          <w:vertAlign w:val="subscript"/>
        </w:rPr>
        <w:t>2</w:t>
      </w:r>
      <w:r>
        <w:rPr>
          <w:rFonts w:ascii="Times New Roman" w:hAnsi="Times New Roman"/>
          <w:sz w:val="24"/>
          <w:szCs w:val="24"/>
        </w:rPr>
        <w:t xml:space="preserve"> = 357 K = 84 °C.</w:t>
      </w:r>
    </w:p>
    <w:p w:rsidR="00084109" w:rsidRPr="008635A7" w:rsidRDefault="00E36370" w:rsidP="00905903">
      <w:pPr>
        <w:pStyle w:val="NoSpacing"/>
        <w:spacing w:before="200" w:after="200" w:line="360" w:lineRule="auto"/>
        <w:jc w:val="center"/>
        <w:rPr>
          <w:rFonts w:ascii="Times New Roman" w:hAnsi="Times New Roman"/>
          <w:b/>
          <w:sz w:val="24"/>
          <w:szCs w:val="24"/>
          <w:lang w:val="lt-LT"/>
        </w:rPr>
      </w:pPr>
      <w:r w:rsidRPr="0000316A">
        <w:rPr>
          <w:rFonts w:ascii="Times New Roman" w:hAnsi="Times New Roman"/>
          <w:b/>
          <w:sz w:val="24"/>
          <w:szCs w:val="24"/>
          <w:lang w:val="lt-LT"/>
        </w:rPr>
        <w:t>3</w:t>
      </w:r>
      <w:r w:rsidR="00464742" w:rsidRPr="0000316A">
        <w:rPr>
          <w:rFonts w:ascii="Times New Roman" w:hAnsi="Times New Roman"/>
          <w:b/>
          <w:sz w:val="24"/>
          <w:szCs w:val="24"/>
          <w:lang w:val="lt-LT"/>
        </w:rPr>
        <w:t>.2.1.</w:t>
      </w:r>
      <w:r w:rsidR="00464742" w:rsidRPr="008635A7">
        <w:rPr>
          <w:rFonts w:ascii="Times New Roman" w:hAnsi="Times New Roman"/>
          <w:b/>
          <w:sz w:val="24"/>
          <w:szCs w:val="24"/>
          <w:lang w:val="lt-LT"/>
        </w:rPr>
        <w:t xml:space="preserve"> </w:t>
      </w:r>
      <w:r w:rsidR="00905903" w:rsidRPr="00905903">
        <w:rPr>
          <w:rFonts w:ascii="Times New Roman" w:hAnsi="Times New Roman"/>
          <w:b/>
          <w:sz w:val="24"/>
          <w:szCs w:val="24"/>
          <w:lang w:val="lt-LT"/>
        </w:rPr>
        <w:t>Devintos klasės mokinių sprendimų analizė</w:t>
      </w:r>
    </w:p>
    <w:p w:rsidR="00084109" w:rsidRDefault="00084109" w:rsidP="0008410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Devintos klasės moksleiviams </w:t>
      </w:r>
      <w:r w:rsidRPr="0000316A">
        <w:rPr>
          <w:rFonts w:ascii="Times New Roman" w:hAnsi="Times New Roman"/>
          <w:sz w:val="24"/>
          <w:szCs w:val="24"/>
          <w:lang w:val="lt-LT"/>
        </w:rPr>
        <w:t>100</w:t>
      </w:r>
      <w:r>
        <w:rPr>
          <w:rFonts w:ascii="Times New Roman" w:hAnsi="Times New Roman"/>
          <w:sz w:val="24"/>
          <w:szCs w:val="24"/>
          <w:lang w:val="lt-LT"/>
        </w:rPr>
        <w:t xml:space="preserve"> </w:t>
      </w:r>
      <w:r w:rsidRPr="00B366AB">
        <w:rPr>
          <w:rFonts w:ascii="Times New Roman" w:hAnsi="Times New Roman"/>
          <w:sz w:val="24"/>
          <w:szCs w:val="24"/>
          <w:lang w:val="lt-LT"/>
        </w:rPr>
        <w:t>% nepasisekė</w:t>
      </w:r>
      <w:r>
        <w:rPr>
          <w:rFonts w:ascii="Times New Roman" w:hAnsi="Times New Roman"/>
          <w:sz w:val="24"/>
          <w:szCs w:val="24"/>
          <w:lang w:val="lt-LT"/>
        </w:rPr>
        <w:t xml:space="preserve"> nei vienam dalyvavusiam surinkti balų. Devintoka</w:t>
      </w:r>
      <w:r w:rsidR="00C6464F">
        <w:rPr>
          <w:rFonts w:ascii="Times New Roman" w:hAnsi="Times New Roman"/>
          <w:sz w:val="24"/>
          <w:szCs w:val="24"/>
          <w:lang w:val="lt-LT"/>
        </w:rPr>
        <w:t>i</w:t>
      </w:r>
      <w:r>
        <w:rPr>
          <w:rFonts w:ascii="Times New Roman" w:hAnsi="Times New Roman"/>
          <w:sz w:val="24"/>
          <w:szCs w:val="24"/>
          <w:lang w:val="lt-LT"/>
        </w:rPr>
        <w:t xml:space="preserve"> bent pirmą d</w:t>
      </w:r>
      <w:r w:rsidR="00C6464F">
        <w:rPr>
          <w:rFonts w:ascii="Times New Roman" w:hAnsi="Times New Roman"/>
          <w:sz w:val="24"/>
          <w:szCs w:val="24"/>
          <w:lang w:val="lt-LT"/>
        </w:rPr>
        <w:t>alį galėjo išspręsti panaudodami</w:t>
      </w:r>
      <w:r>
        <w:rPr>
          <w:rFonts w:ascii="Times New Roman" w:hAnsi="Times New Roman"/>
          <w:sz w:val="24"/>
          <w:szCs w:val="24"/>
          <w:lang w:val="lt-LT"/>
        </w:rPr>
        <w:t xml:space="preserve"> žinias iš </w:t>
      </w:r>
      <w:r w:rsidRPr="0000316A">
        <w:rPr>
          <w:rFonts w:ascii="Times New Roman" w:hAnsi="Times New Roman"/>
          <w:sz w:val="24"/>
          <w:szCs w:val="24"/>
          <w:lang w:val="lt-LT"/>
        </w:rPr>
        <w:t>8</w:t>
      </w:r>
      <w:r>
        <w:rPr>
          <w:rFonts w:ascii="Times New Roman" w:hAnsi="Times New Roman"/>
          <w:sz w:val="24"/>
          <w:szCs w:val="24"/>
          <w:lang w:val="lt-LT"/>
        </w:rPr>
        <w:t xml:space="preserve"> kl</w:t>
      </w:r>
      <w:r w:rsidR="00C6464F">
        <w:rPr>
          <w:rFonts w:ascii="Times New Roman" w:hAnsi="Times New Roman"/>
          <w:sz w:val="24"/>
          <w:szCs w:val="24"/>
          <w:lang w:val="lt-LT"/>
        </w:rPr>
        <w:t>asės</w:t>
      </w:r>
      <w:r>
        <w:rPr>
          <w:rFonts w:ascii="Times New Roman" w:hAnsi="Times New Roman"/>
          <w:sz w:val="24"/>
          <w:szCs w:val="24"/>
          <w:lang w:val="lt-LT"/>
        </w:rPr>
        <w:t>, apie Archimedo dėsnį. Žinoma</w:t>
      </w:r>
      <w:r w:rsidR="00C6464F">
        <w:rPr>
          <w:rFonts w:ascii="Times New Roman" w:hAnsi="Times New Roman"/>
          <w:sz w:val="24"/>
          <w:szCs w:val="24"/>
          <w:lang w:val="lt-LT"/>
        </w:rPr>
        <w:t>,</w:t>
      </w:r>
      <w:r>
        <w:rPr>
          <w:rFonts w:ascii="Times New Roman" w:hAnsi="Times New Roman"/>
          <w:sz w:val="24"/>
          <w:szCs w:val="24"/>
          <w:lang w:val="lt-LT"/>
        </w:rPr>
        <w:t xml:space="preserve"> vien mokyklinių žinių nepakanka, reik</w:t>
      </w:r>
      <w:r w:rsidR="00B366AB">
        <w:rPr>
          <w:rFonts w:ascii="Times New Roman" w:hAnsi="Times New Roman"/>
          <w:sz w:val="24"/>
          <w:szCs w:val="24"/>
          <w:lang w:val="lt-LT"/>
        </w:rPr>
        <w:t xml:space="preserve">ia būti pasimokius papildomai. Devintokai </w:t>
      </w:r>
      <w:r>
        <w:rPr>
          <w:rFonts w:ascii="Times New Roman" w:hAnsi="Times New Roman"/>
          <w:sz w:val="24"/>
          <w:szCs w:val="24"/>
          <w:lang w:val="lt-LT"/>
        </w:rPr>
        <w:t>pagal bendrąsias mok</w:t>
      </w:r>
      <w:r w:rsidR="00B366AB">
        <w:rPr>
          <w:rFonts w:ascii="Times New Roman" w:hAnsi="Times New Roman"/>
          <w:sz w:val="24"/>
          <w:szCs w:val="24"/>
          <w:lang w:val="lt-LT"/>
        </w:rPr>
        <w:t xml:space="preserve">ymo programas </w:t>
      </w:r>
      <w:r w:rsidR="00734AAE">
        <w:rPr>
          <w:rFonts w:ascii="Times New Roman" w:hAnsi="Times New Roman"/>
          <w:sz w:val="24"/>
          <w:szCs w:val="24"/>
          <w:lang w:val="lt-LT"/>
        </w:rPr>
        <w:t>[</w:t>
      </w:r>
      <w:r w:rsidR="00181D27">
        <w:rPr>
          <w:rFonts w:ascii="Times New Roman" w:hAnsi="Times New Roman"/>
          <w:sz w:val="24"/>
          <w:szCs w:val="24"/>
          <w:lang w:val="lt-LT"/>
        </w:rPr>
        <w:t>40</w:t>
      </w:r>
      <w:r w:rsidR="00734AAE">
        <w:rPr>
          <w:rFonts w:ascii="Times New Roman" w:hAnsi="Times New Roman"/>
          <w:sz w:val="24"/>
          <w:szCs w:val="24"/>
          <w:lang w:val="lt-LT"/>
        </w:rPr>
        <w:t xml:space="preserve">] </w:t>
      </w:r>
      <w:r w:rsidR="00C6464F">
        <w:rPr>
          <w:rFonts w:ascii="Times New Roman" w:hAnsi="Times New Roman"/>
          <w:sz w:val="24"/>
          <w:szCs w:val="24"/>
          <w:lang w:val="lt-LT"/>
        </w:rPr>
        <w:t xml:space="preserve">dar </w:t>
      </w:r>
      <w:r w:rsidR="00B366AB">
        <w:rPr>
          <w:rFonts w:ascii="Times New Roman" w:hAnsi="Times New Roman"/>
          <w:sz w:val="24"/>
          <w:szCs w:val="24"/>
          <w:lang w:val="lt-LT"/>
        </w:rPr>
        <w:t>nėra supažindinti</w:t>
      </w:r>
      <w:r>
        <w:rPr>
          <w:rFonts w:ascii="Times New Roman" w:hAnsi="Times New Roman"/>
          <w:sz w:val="24"/>
          <w:szCs w:val="24"/>
          <w:lang w:val="lt-LT"/>
        </w:rPr>
        <w:t xml:space="preserve"> su dujų būsenos lygtimi. Galbūt tai ir nulėmė devintokų nesė</w:t>
      </w:r>
      <w:r w:rsidR="00C6464F">
        <w:rPr>
          <w:rFonts w:ascii="Times New Roman" w:hAnsi="Times New Roman"/>
          <w:sz w:val="24"/>
          <w:szCs w:val="24"/>
          <w:lang w:val="lt-LT"/>
        </w:rPr>
        <w:t>k</w:t>
      </w:r>
      <w:r>
        <w:rPr>
          <w:rFonts w:ascii="Times New Roman" w:hAnsi="Times New Roman"/>
          <w:sz w:val="24"/>
          <w:szCs w:val="24"/>
          <w:lang w:val="lt-LT"/>
        </w:rPr>
        <w:t>mę sprendžiant šį uždavinį.</w:t>
      </w:r>
    </w:p>
    <w:p w:rsidR="0082318B" w:rsidRDefault="0082318B" w:rsidP="00084109">
      <w:pPr>
        <w:pStyle w:val="NoSpacing"/>
        <w:spacing w:line="360" w:lineRule="auto"/>
        <w:ind w:firstLine="567"/>
        <w:jc w:val="both"/>
        <w:rPr>
          <w:rFonts w:ascii="Times New Roman" w:hAnsi="Times New Roman"/>
          <w:sz w:val="24"/>
          <w:szCs w:val="24"/>
          <w:lang w:val="lt-LT"/>
        </w:rPr>
      </w:pPr>
    </w:p>
    <w:p w:rsidR="00C422FF" w:rsidRDefault="00C422FF">
      <w:pPr>
        <w:spacing w:after="0" w:line="240" w:lineRule="auto"/>
        <w:rPr>
          <w:rFonts w:ascii="Times New Roman" w:hAnsi="Times New Roman"/>
          <w:b/>
          <w:sz w:val="24"/>
          <w:szCs w:val="24"/>
          <w:lang w:val="lt-LT"/>
        </w:rPr>
      </w:pPr>
      <w:r>
        <w:rPr>
          <w:rFonts w:ascii="Times New Roman" w:hAnsi="Times New Roman"/>
          <w:b/>
          <w:sz w:val="24"/>
          <w:szCs w:val="24"/>
          <w:lang w:val="lt-LT"/>
        </w:rPr>
        <w:br w:type="page"/>
      </w:r>
    </w:p>
    <w:p w:rsidR="00084109" w:rsidRPr="008635A7" w:rsidRDefault="00E36370" w:rsidP="00905903">
      <w:pPr>
        <w:pStyle w:val="NoSpacing"/>
        <w:spacing w:before="120" w:after="120" w:line="360" w:lineRule="auto"/>
        <w:jc w:val="center"/>
        <w:rPr>
          <w:rFonts w:ascii="Times New Roman" w:hAnsi="Times New Roman"/>
          <w:b/>
          <w:sz w:val="24"/>
          <w:szCs w:val="24"/>
          <w:lang w:val="lt-LT"/>
        </w:rPr>
      </w:pPr>
      <w:r w:rsidRPr="0000316A">
        <w:rPr>
          <w:rFonts w:ascii="Times New Roman" w:hAnsi="Times New Roman"/>
          <w:b/>
          <w:sz w:val="24"/>
          <w:szCs w:val="24"/>
          <w:lang w:val="lt-LT"/>
        </w:rPr>
        <w:lastRenderedPageBreak/>
        <w:t>3</w:t>
      </w:r>
      <w:r w:rsidR="00B366AB" w:rsidRPr="0000316A">
        <w:rPr>
          <w:rFonts w:ascii="Times New Roman" w:hAnsi="Times New Roman"/>
          <w:b/>
          <w:sz w:val="24"/>
          <w:szCs w:val="24"/>
          <w:lang w:val="lt-LT"/>
        </w:rPr>
        <w:t>.2.2.</w:t>
      </w:r>
      <w:r w:rsidR="00084109" w:rsidRPr="008635A7">
        <w:rPr>
          <w:rFonts w:ascii="Times New Roman" w:hAnsi="Times New Roman"/>
          <w:b/>
          <w:sz w:val="24"/>
          <w:szCs w:val="24"/>
          <w:lang w:val="lt-LT"/>
        </w:rPr>
        <w:t xml:space="preserve"> </w:t>
      </w:r>
      <w:r w:rsidR="00905903" w:rsidRPr="00905903">
        <w:rPr>
          <w:rFonts w:ascii="Times New Roman" w:hAnsi="Times New Roman"/>
          <w:b/>
          <w:sz w:val="24"/>
          <w:szCs w:val="24"/>
          <w:lang w:val="lt-LT"/>
        </w:rPr>
        <w:t>Dešimtos klasės mokinių sprendimų analizė</w:t>
      </w:r>
    </w:p>
    <w:p w:rsidR="00084109" w:rsidRDefault="00905903" w:rsidP="00084109">
      <w:pPr>
        <w:pStyle w:val="NoSpacing"/>
        <w:spacing w:line="360" w:lineRule="auto"/>
        <w:ind w:firstLine="567"/>
        <w:jc w:val="both"/>
        <w:rPr>
          <w:rFonts w:ascii="Times New Roman" w:hAnsi="Times New Roman"/>
          <w:sz w:val="24"/>
          <w:szCs w:val="24"/>
          <w:lang w:val="lt-LT"/>
        </w:rPr>
      </w:pPr>
      <w:r w:rsidRPr="00905903">
        <w:rPr>
          <w:rFonts w:ascii="Times New Roman" w:hAnsi="Times New Roman"/>
          <w:sz w:val="24"/>
          <w:szCs w:val="24"/>
          <w:lang w:val="lt-LT"/>
        </w:rPr>
        <w:t xml:space="preserve">Dešimtokų </w:t>
      </w:r>
      <w:r w:rsidR="0082318B">
        <w:rPr>
          <w:rFonts w:ascii="Times New Roman" w:hAnsi="Times New Roman"/>
          <w:sz w:val="24"/>
          <w:szCs w:val="24"/>
          <w:lang w:val="lt-LT"/>
        </w:rPr>
        <w:t xml:space="preserve">sprendimų </w:t>
      </w:r>
      <w:r w:rsidRPr="00905903">
        <w:rPr>
          <w:rFonts w:ascii="Times New Roman" w:hAnsi="Times New Roman"/>
          <w:sz w:val="24"/>
          <w:szCs w:val="24"/>
          <w:lang w:val="lt-LT"/>
        </w:rPr>
        <w:t xml:space="preserve">vertinimo rezultatai pateikti </w:t>
      </w:r>
      <w:r w:rsidR="00451C2A">
        <w:rPr>
          <w:rFonts w:ascii="Times New Roman" w:hAnsi="Times New Roman"/>
          <w:sz w:val="24"/>
          <w:szCs w:val="24"/>
        </w:rPr>
        <w:t>6</w:t>
      </w:r>
      <w:r w:rsidRPr="00905903">
        <w:rPr>
          <w:rFonts w:ascii="Times New Roman" w:hAnsi="Times New Roman"/>
          <w:sz w:val="24"/>
          <w:szCs w:val="24"/>
          <w:lang w:val="lt-LT"/>
        </w:rPr>
        <w:t> lentelėje.</w:t>
      </w:r>
      <w:r>
        <w:rPr>
          <w:rFonts w:ascii="Times New Roman" w:hAnsi="Times New Roman"/>
          <w:sz w:val="24"/>
          <w:szCs w:val="24"/>
          <w:lang w:val="lt-LT"/>
        </w:rPr>
        <w:t xml:space="preserve"> </w:t>
      </w:r>
      <w:r w:rsidR="00084109">
        <w:rPr>
          <w:rFonts w:ascii="Times New Roman" w:hAnsi="Times New Roman"/>
          <w:sz w:val="24"/>
          <w:szCs w:val="24"/>
          <w:lang w:val="lt-LT"/>
        </w:rPr>
        <w:t xml:space="preserve">Dešimtokai taip pat </w:t>
      </w:r>
      <w:r w:rsidR="0082318B">
        <w:rPr>
          <w:rFonts w:ascii="Times New Roman" w:hAnsi="Times New Roman"/>
          <w:sz w:val="24"/>
          <w:szCs w:val="24"/>
          <w:lang w:val="lt-LT"/>
        </w:rPr>
        <w:t>neužteko</w:t>
      </w:r>
      <w:r w:rsidR="00084109">
        <w:rPr>
          <w:rFonts w:ascii="Times New Roman" w:hAnsi="Times New Roman"/>
          <w:sz w:val="24"/>
          <w:szCs w:val="24"/>
          <w:lang w:val="lt-LT"/>
        </w:rPr>
        <w:t xml:space="preserve"> žinių norint išsp</w:t>
      </w:r>
      <w:r w:rsidR="0082318B">
        <w:rPr>
          <w:rFonts w:ascii="Times New Roman" w:hAnsi="Times New Roman"/>
          <w:sz w:val="24"/>
          <w:szCs w:val="24"/>
          <w:lang w:val="lt-LT"/>
        </w:rPr>
        <w:t>r</w:t>
      </w:r>
      <w:r w:rsidR="00084109">
        <w:rPr>
          <w:rFonts w:ascii="Times New Roman" w:hAnsi="Times New Roman"/>
          <w:sz w:val="24"/>
          <w:szCs w:val="24"/>
          <w:lang w:val="lt-LT"/>
        </w:rPr>
        <w:t xml:space="preserve">ęsti šį uždavinį </w:t>
      </w:r>
      <w:r w:rsidR="0082318B">
        <w:rPr>
          <w:rFonts w:ascii="Times New Roman" w:hAnsi="Times New Roman"/>
          <w:sz w:val="24"/>
          <w:szCs w:val="24"/>
          <w:lang w:val="lt-LT"/>
        </w:rPr>
        <w:t xml:space="preserve">– </w:t>
      </w:r>
      <w:r w:rsidR="00084109" w:rsidRPr="0000316A">
        <w:rPr>
          <w:rFonts w:ascii="Times New Roman" w:hAnsi="Times New Roman"/>
          <w:sz w:val="24"/>
          <w:szCs w:val="24"/>
          <w:lang w:val="lt-LT"/>
        </w:rPr>
        <w:t>97,8</w:t>
      </w:r>
      <w:r w:rsidR="00084109">
        <w:rPr>
          <w:rFonts w:ascii="Times New Roman" w:hAnsi="Times New Roman"/>
          <w:sz w:val="24"/>
          <w:szCs w:val="24"/>
          <w:lang w:val="lt-LT"/>
        </w:rPr>
        <w:t xml:space="preserve"> </w:t>
      </w:r>
      <w:r w:rsidR="00084109">
        <w:rPr>
          <w:sz w:val="24"/>
          <w:szCs w:val="24"/>
          <w:lang w:val="lt-LT"/>
        </w:rPr>
        <w:t>%</w:t>
      </w:r>
      <w:r w:rsidR="00084109">
        <w:rPr>
          <w:rFonts w:ascii="Times New Roman" w:hAnsi="Times New Roman"/>
          <w:sz w:val="24"/>
          <w:szCs w:val="24"/>
          <w:lang w:val="lt-LT"/>
        </w:rPr>
        <w:t xml:space="preserve"> dalyvavusių dešimtokų įvertinimas </w:t>
      </w:r>
      <w:r w:rsidR="00084109" w:rsidRPr="0000316A">
        <w:rPr>
          <w:rFonts w:ascii="Times New Roman" w:hAnsi="Times New Roman"/>
          <w:sz w:val="24"/>
          <w:szCs w:val="24"/>
          <w:lang w:val="lt-LT"/>
        </w:rPr>
        <w:t>0.</w:t>
      </w:r>
      <w:r w:rsidR="00084109">
        <w:rPr>
          <w:rFonts w:ascii="Times New Roman" w:hAnsi="Times New Roman"/>
          <w:sz w:val="24"/>
          <w:szCs w:val="24"/>
          <w:lang w:val="lt-LT"/>
        </w:rPr>
        <w:t xml:space="preserve"> </w:t>
      </w:r>
      <w:r w:rsidR="00084109">
        <w:rPr>
          <w:rFonts w:ascii="Times New Roman" w:hAnsi="Times New Roman"/>
          <w:sz w:val="24"/>
          <w:szCs w:val="24"/>
        </w:rPr>
        <w:t>1 ir 4</w:t>
      </w:r>
      <w:r w:rsidR="00084109">
        <w:rPr>
          <w:rFonts w:ascii="Times New Roman" w:hAnsi="Times New Roman"/>
          <w:sz w:val="24"/>
          <w:szCs w:val="24"/>
          <w:lang w:val="lt-LT"/>
        </w:rPr>
        <w:t xml:space="preserve"> balų įvertinimus gavo po </w:t>
      </w:r>
      <w:r w:rsidR="00084109">
        <w:rPr>
          <w:rFonts w:ascii="Times New Roman" w:hAnsi="Times New Roman"/>
          <w:sz w:val="24"/>
          <w:szCs w:val="24"/>
        </w:rPr>
        <w:t>2</w:t>
      </w:r>
      <w:r w:rsidR="00084109">
        <w:rPr>
          <w:rFonts w:ascii="Times New Roman" w:hAnsi="Times New Roman"/>
          <w:sz w:val="24"/>
          <w:szCs w:val="24"/>
          <w:lang w:val="lt-LT"/>
        </w:rPr>
        <w:t xml:space="preserve"> moksleivius (</w:t>
      </w:r>
      <w:r w:rsidR="00084109">
        <w:rPr>
          <w:rFonts w:ascii="Times New Roman" w:hAnsi="Times New Roman"/>
          <w:sz w:val="24"/>
          <w:szCs w:val="24"/>
        </w:rPr>
        <w:t>0</w:t>
      </w:r>
      <w:proofErr w:type="gramStart"/>
      <w:r w:rsidR="00084109">
        <w:rPr>
          <w:rFonts w:ascii="Times New Roman" w:hAnsi="Times New Roman"/>
          <w:sz w:val="24"/>
          <w:szCs w:val="24"/>
        </w:rPr>
        <w:t>,7</w:t>
      </w:r>
      <w:proofErr w:type="gramEnd"/>
      <w:r w:rsidR="00084109">
        <w:rPr>
          <w:rFonts w:ascii="Times New Roman" w:hAnsi="Times New Roman"/>
          <w:sz w:val="24"/>
          <w:szCs w:val="24"/>
          <w:lang w:val="lt-LT"/>
        </w:rPr>
        <w:t xml:space="preserve"> </w:t>
      </w:r>
      <w:r w:rsidR="00084109">
        <w:rPr>
          <w:sz w:val="24"/>
          <w:szCs w:val="24"/>
          <w:lang w:val="lt-LT"/>
        </w:rPr>
        <w:t>%</w:t>
      </w:r>
      <w:r w:rsidR="0082318B">
        <w:rPr>
          <w:rFonts w:ascii="Times New Roman" w:hAnsi="Times New Roman"/>
          <w:sz w:val="24"/>
          <w:szCs w:val="24"/>
          <w:lang w:val="lt-LT"/>
        </w:rPr>
        <w:t>)</w:t>
      </w:r>
      <w:r w:rsidR="00084109">
        <w:rPr>
          <w:rFonts w:ascii="Times New Roman" w:hAnsi="Times New Roman"/>
          <w:sz w:val="24"/>
          <w:szCs w:val="24"/>
          <w:lang w:val="lt-LT"/>
        </w:rPr>
        <w:t xml:space="preserve"> </w:t>
      </w:r>
      <w:r w:rsidR="00084109">
        <w:rPr>
          <w:rFonts w:ascii="Times New Roman" w:hAnsi="Times New Roman"/>
          <w:sz w:val="24"/>
          <w:szCs w:val="24"/>
        </w:rPr>
        <w:t>2 ir 7</w:t>
      </w:r>
      <w:r w:rsidR="00084109">
        <w:rPr>
          <w:rFonts w:ascii="Times New Roman" w:hAnsi="Times New Roman"/>
          <w:sz w:val="24"/>
          <w:szCs w:val="24"/>
          <w:lang w:val="lt-LT"/>
        </w:rPr>
        <w:t xml:space="preserve"> balų –</w:t>
      </w:r>
      <w:r w:rsidR="0082318B">
        <w:rPr>
          <w:rFonts w:ascii="Times New Roman" w:hAnsi="Times New Roman"/>
          <w:sz w:val="24"/>
          <w:szCs w:val="24"/>
          <w:lang w:val="lt-LT"/>
        </w:rPr>
        <w:t xml:space="preserve"> </w:t>
      </w:r>
      <w:r w:rsidR="00084109">
        <w:rPr>
          <w:rFonts w:ascii="Times New Roman" w:hAnsi="Times New Roman"/>
          <w:sz w:val="24"/>
          <w:szCs w:val="24"/>
          <w:lang w:val="lt-LT"/>
        </w:rPr>
        <w:t xml:space="preserve">po </w:t>
      </w:r>
      <w:r w:rsidR="00084109">
        <w:rPr>
          <w:rFonts w:ascii="Times New Roman" w:hAnsi="Times New Roman"/>
          <w:sz w:val="24"/>
          <w:szCs w:val="24"/>
        </w:rPr>
        <w:t>1</w:t>
      </w:r>
      <w:r w:rsidR="00084109">
        <w:rPr>
          <w:rFonts w:ascii="Times New Roman" w:hAnsi="Times New Roman"/>
          <w:sz w:val="24"/>
          <w:szCs w:val="24"/>
          <w:lang w:val="lt-LT"/>
        </w:rPr>
        <w:t xml:space="preserve"> moksleivį (0</w:t>
      </w:r>
      <w:r w:rsidR="00084109">
        <w:rPr>
          <w:rFonts w:ascii="Times New Roman" w:hAnsi="Times New Roman"/>
          <w:sz w:val="24"/>
          <w:szCs w:val="24"/>
        </w:rPr>
        <w:t xml:space="preserve">,4 </w:t>
      </w:r>
      <w:r w:rsidR="00084109">
        <w:rPr>
          <w:sz w:val="24"/>
          <w:szCs w:val="24"/>
          <w:lang w:val="lt-LT"/>
        </w:rPr>
        <w:t>%</w:t>
      </w:r>
      <w:r w:rsidR="00084109">
        <w:rPr>
          <w:rFonts w:ascii="Times New Roman" w:hAnsi="Times New Roman"/>
          <w:sz w:val="24"/>
          <w:szCs w:val="24"/>
          <w:lang w:val="lt-LT"/>
        </w:rPr>
        <w:t>).</w:t>
      </w:r>
    </w:p>
    <w:p w:rsidR="00905903" w:rsidRDefault="00451C2A" w:rsidP="00905903">
      <w:pPr>
        <w:pStyle w:val="NoSpacing"/>
        <w:spacing w:line="360" w:lineRule="auto"/>
        <w:ind w:firstLine="567"/>
        <w:jc w:val="right"/>
        <w:rPr>
          <w:rFonts w:ascii="Times New Roman" w:hAnsi="Times New Roman"/>
          <w:sz w:val="24"/>
          <w:szCs w:val="24"/>
          <w:lang w:val="lt-LT"/>
        </w:rPr>
      </w:pPr>
      <w:r>
        <w:rPr>
          <w:rFonts w:ascii="Times New Roman" w:hAnsi="Times New Roman"/>
          <w:sz w:val="24"/>
          <w:szCs w:val="24"/>
        </w:rPr>
        <w:t>6</w:t>
      </w:r>
      <w:r w:rsidR="00905903">
        <w:rPr>
          <w:rFonts w:ascii="Times New Roman" w:hAnsi="Times New Roman"/>
          <w:sz w:val="24"/>
          <w:szCs w:val="24"/>
        </w:rPr>
        <w:t xml:space="preserve"> </w:t>
      </w:r>
      <w:r w:rsidR="00905903">
        <w:rPr>
          <w:rFonts w:ascii="Times New Roman" w:hAnsi="Times New Roman"/>
          <w:sz w:val="24"/>
          <w:szCs w:val="24"/>
          <w:lang w:val="lt-LT"/>
        </w:rPr>
        <w:t>lentelė</w:t>
      </w:r>
    </w:p>
    <w:p w:rsidR="00905903" w:rsidRPr="00DE10F6" w:rsidRDefault="00905903" w:rsidP="00911050">
      <w:pPr>
        <w:pStyle w:val="NoSpacing"/>
        <w:spacing w:after="120" w:line="360" w:lineRule="auto"/>
        <w:jc w:val="center"/>
        <w:rPr>
          <w:rFonts w:ascii="Times New Roman" w:hAnsi="Times New Roman"/>
          <w:b/>
          <w:sz w:val="24"/>
          <w:szCs w:val="24"/>
          <w:lang w:val="lt-LT"/>
        </w:rPr>
      </w:pPr>
      <w:r w:rsidRPr="00DE10F6">
        <w:rPr>
          <w:rFonts w:ascii="Times New Roman" w:hAnsi="Times New Roman"/>
          <w:b/>
          <w:sz w:val="24"/>
          <w:szCs w:val="24"/>
        </w:rPr>
        <w:t>10</w:t>
      </w:r>
      <w:r w:rsidRPr="00DE10F6">
        <w:rPr>
          <w:rFonts w:ascii="Times New Roman" w:hAnsi="Times New Roman"/>
          <w:b/>
          <w:sz w:val="24"/>
          <w:szCs w:val="24"/>
          <w:lang w:val="lt-LT"/>
        </w:rPr>
        <w:t xml:space="preserve"> kl</w:t>
      </w:r>
      <w:r w:rsidR="0082318B">
        <w:rPr>
          <w:rFonts w:ascii="Times New Roman" w:hAnsi="Times New Roman"/>
          <w:b/>
          <w:sz w:val="24"/>
          <w:szCs w:val="24"/>
          <w:lang w:val="lt-LT"/>
        </w:rPr>
        <w:t>asės</w:t>
      </w:r>
      <w:r w:rsidRPr="00DE10F6">
        <w:rPr>
          <w:rFonts w:ascii="Times New Roman" w:hAnsi="Times New Roman"/>
          <w:b/>
          <w:sz w:val="24"/>
          <w:szCs w:val="24"/>
          <w:lang w:val="lt-LT"/>
        </w:rPr>
        <w:t xml:space="preserve"> </w:t>
      </w:r>
      <w:r w:rsidRPr="00DE10F6">
        <w:rPr>
          <w:rFonts w:ascii="Times New Roman" w:hAnsi="Times New Roman"/>
          <w:b/>
          <w:sz w:val="24"/>
          <w:szCs w:val="24"/>
        </w:rPr>
        <w:t>moksleivių vertinimo rezultatai</w:t>
      </w:r>
    </w:p>
    <w:tbl>
      <w:tblPr>
        <w:tblpPr w:leftFromText="180" w:rightFromText="180" w:vertAnchor="text" w:horzAnchor="margin" w:tblpXSpec="center" w:tblpY="53"/>
        <w:tblOverlap w:val="never"/>
        <w:tblW w:w="5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1502"/>
        <w:gridCol w:w="1323"/>
        <w:gridCol w:w="1409"/>
      </w:tblGrid>
      <w:tr w:rsidR="00905903" w:rsidRPr="00AB1E8B" w:rsidTr="00911050">
        <w:trPr>
          <w:trHeight w:val="278"/>
        </w:trPr>
        <w:tc>
          <w:tcPr>
            <w:tcW w:w="838" w:type="dxa"/>
          </w:tcPr>
          <w:p w:rsidR="00905903" w:rsidRPr="00E229A2" w:rsidRDefault="00905903" w:rsidP="00905903">
            <w:pPr>
              <w:pStyle w:val="NoSpacing"/>
              <w:jc w:val="center"/>
              <w:rPr>
                <w:rFonts w:ascii="Times New Roman" w:hAnsi="Times New Roman"/>
                <w:sz w:val="24"/>
                <w:szCs w:val="24"/>
              </w:rPr>
            </w:pPr>
            <w:r w:rsidRPr="00E229A2">
              <w:rPr>
                <w:rFonts w:ascii="Times New Roman" w:hAnsi="Times New Roman"/>
                <w:sz w:val="24"/>
                <w:szCs w:val="24"/>
              </w:rPr>
              <w:t>Balai</w:t>
            </w:r>
          </w:p>
        </w:tc>
        <w:tc>
          <w:tcPr>
            <w:tcW w:w="1502" w:type="dxa"/>
          </w:tcPr>
          <w:p w:rsidR="00905903" w:rsidRPr="00E229A2" w:rsidRDefault="00905903" w:rsidP="00905903">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 xml:space="preserve">ų skaičius </w:t>
            </w:r>
            <w:r>
              <w:rPr>
                <w:rFonts w:ascii="Times New Roman" w:hAnsi="Times New Roman"/>
                <w:sz w:val="24"/>
                <w:szCs w:val="24"/>
              </w:rPr>
              <w:t>%</w:t>
            </w:r>
          </w:p>
        </w:tc>
        <w:tc>
          <w:tcPr>
            <w:tcW w:w="1323" w:type="dxa"/>
          </w:tcPr>
          <w:p w:rsidR="00905903" w:rsidRPr="00E229A2" w:rsidRDefault="00905903" w:rsidP="00905903">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ų skaičius</w:t>
            </w:r>
          </w:p>
        </w:tc>
        <w:tc>
          <w:tcPr>
            <w:tcW w:w="1409" w:type="dxa"/>
            <w:vAlign w:val="center"/>
          </w:tcPr>
          <w:p w:rsidR="00905903" w:rsidRPr="00B366AB" w:rsidRDefault="00905903" w:rsidP="00905903">
            <w:pPr>
              <w:pStyle w:val="NoSpacing"/>
              <w:jc w:val="center"/>
              <w:rPr>
                <w:rFonts w:ascii="Times New Roman" w:hAnsi="Times New Roman"/>
                <w:sz w:val="24"/>
                <w:szCs w:val="24"/>
                <w:lang w:val="lt-LT"/>
              </w:rPr>
            </w:pPr>
            <w:r>
              <w:rPr>
                <w:rFonts w:ascii="Times New Roman" w:hAnsi="Times New Roman"/>
                <w:sz w:val="24"/>
                <w:szCs w:val="24"/>
                <w:lang w:val="lt-LT"/>
              </w:rPr>
              <w:t>Žymėjimas</w:t>
            </w: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0</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97,8</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269</w:t>
            </w:r>
          </w:p>
        </w:tc>
        <w:tc>
          <w:tcPr>
            <w:tcW w:w="1409" w:type="dxa"/>
          </w:tcPr>
          <w:p w:rsidR="00905903" w:rsidRDefault="00905903" w:rsidP="00905903">
            <w:pPr>
              <w:spacing w:after="0" w:line="360" w:lineRule="auto"/>
              <w:jc w:val="center"/>
              <w:rPr>
                <w:rFonts w:ascii="Times New Roman" w:hAnsi="Times New Roman"/>
                <w:sz w:val="24"/>
                <w:szCs w:val="24"/>
              </w:rPr>
            </w:pPr>
          </w:p>
        </w:tc>
      </w:tr>
      <w:tr w:rsidR="00905903" w:rsidRPr="00AB1E8B" w:rsidTr="00911050">
        <w:trPr>
          <w:trHeight w:val="262"/>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1</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,7 %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2</w:t>
            </w:r>
          </w:p>
        </w:tc>
        <w:tc>
          <w:tcPr>
            <w:tcW w:w="1409" w:type="dxa"/>
          </w:tcPr>
          <w:p w:rsidR="00905903"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A, B</w:t>
            </w: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2</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0,4</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1</w:t>
            </w:r>
          </w:p>
        </w:tc>
        <w:tc>
          <w:tcPr>
            <w:tcW w:w="1409" w:type="dxa"/>
          </w:tcPr>
          <w:p w:rsidR="00905903"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F</w:t>
            </w:r>
          </w:p>
        </w:tc>
      </w:tr>
      <w:tr w:rsidR="00905903" w:rsidRPr="00AB1E8B" w:rsidTr="00911050">
        <w:trPr>
          <w:trHeight w:val="262"/>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3</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p>
        </w:tc>
        <w:tc>
          <w:tcPr>
            <w:tcW w:w="1409" w:type="dxa"/>
          </w:tcPr>
          <w:p w:rsidR="00905903" w:rsidRDefault="00905903" w:rsidP="00905903">
            <w:pPr>
              <w:spacing w:after="0" w:line="360" w:lineRule="auto"/>
              <w:jc w:val="center"/>
              <w:rPr>
                <w:rFonts w:ascii="Times New Roman" w:hAnsi="Times New Roman"/>
                <w:sz w:val="24"/>
                <w:szCs w:val="24"/>
              </w:rPr>
            </w:pP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4</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0,7</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2</w:t>
            </w:r>
          </w:p>
        </w:tc>
        <w:tc>
          <w:tcPr>
            <w:tcW w:w="1409" w:type="dxa"/>
          </w:tcPr>
          <w:p w:rsidR="00905903"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C, D</w:t>
            </w:r>
          </w:p>
        </w:tc>
      </w:tr>
      <w:tr w:rsidR="00905903" w:rsidRPr="00AB1E8B" w:rsidTr="00911050">
        <w:trPr>
          <w:trHeight w:val="262"/>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5</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p>
        </w:tc>
        <w:tc>
          <w:tcPr>
            <w:tcW w:w="1409" w:type="dxa"/>
          </w:tcPr>
          <w:p w:rsidR="00905903" w:rsidRDefault="00905903" w:rsidP="00905903">
            <w:pPr>
              <w:spacing w:after="0" w:line="360" w:lineRule="auto"/>
              <w:jc w:val="center"/>
              <w:rPr>
                <w:rFonts w:ascii="Times New Roman" w:hAnsi="Times New Roman"/>
                <w:sz w:val="24"/>
                <w:szCs w:val="24"/>
              </w:rPr>
            </w:pP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6</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p>
        </w:tc>
        <w:tc>
          <w:tcPr>
            <w:tcW w:w="1409" w:type="dxa"/>
          </w:tcPr>
          <w:p w:rsidR="00905903" w:rsidRDefault="00905903" w:rsidP="00905903">
            <w:pPr>
              <w:spacing w:after="0" w:line="360" w:lineRule="auto"/>
              <w:jc w:val="center"/>
              <w:rPr>
                <w:rFonts w:ascii="Times New Roman" w:hAnsi="Times New Roman"/>
                <w:sz w:val="24"/>
                <w:szCs w:val="24"/>
              </w:rPr>
            </w:pP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7</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0,4</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1</w:t>
            </w:r>
          </w:p>
        </w:tc>
        <w:tc>
          <w:tcPr>
            <w:tcW w:w="1409" w:type="dxa"/>
          </w:tcPr>
          <w:p w:rsidR="00905903"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E</w:t>
            </w: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8</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p>
        </w:tc>
        <w:tc>
          <w:tcPr>
            <w:tcW w:w="1409" w:type="dxa"/>
          </w:tcPr>
          <w:p w:rsidR="00905903" w:rsidRDefault="00905903" w:rsidP="00905903">
            <w:pPr>
              <w:spacing w:after="0" w:line="360" w:lineRule="auto"/>
              <w:jc w:val="center"/>
              <w:rPr>
                <w:rFonts w:ascii="Times New Roman" w:hAnsi="Times New Roman"/>
                <w:sz w:val="24"/>
                <w:szCs w:val="24"/>
              </w:rPr>
            </w:pP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9</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p>
        </w:tc>
        <w:tc>
          <w:tcPr>
            <w:tcW w:w="1409" w:type="dxa"/>
          </w:tcPr>
          <w:p w:rsidR="00905903" w:rsidRDefault="00905903" w:rsidP="00905903">
            <w:pPr>
              <w:spacing w:after="0" w:line="360" w:lineRule="auto"/>
              <w:jc w:val="center"/>
              <w:rPr>
                <w:rFonts w:ascii="Times New Roman" w:hAnsi="Times New Roman"/>
                <w:sz w:val="24"/>
                <w:szCs w:val="24"/>
              </w:rPr>
            </w:pPr>
          </w:p>
        </w:tc>
      </w:tr>
      <w:tr w:rsidR="00905903" w:rsidRPr="00AB1E8B" w:rsidTr="00911050">
        <w:trPr>
          <w:trHeight w:val="278"/>
        </w:trPr>
        <w:tc>
          <w:tcPr>
            <w:tcW w:w="838" w:type="dxa"/>
          </w:tcPr>
          <w:p w:rsidR="00905903" w:rsidRPr="00AB1E8B" w:rsidRDefault="00905903" w:rsidP="00905903">
            <w:pPr>
              <w:spacing w:after="0" w:line="360" w:lineRule="auto"/>
              <w:jc w:val="center"/>
              <w:rPr>
                <w:rFonts w:ascii="Times New Roman" w:hAnsi="Times New Roman"/>
                <w:sz w:val="24"/>
                <w:szCs w:val="24"/>
              </w:rPr>
            </w:pPr>
            <w:r w:rsidRPr="00AB1E8B">
              <w:rPr>
                <w:rFonts w:ascii="Times New Roman" w:hAnsi="Times New Roman"/>
                <w:sz w:val="24"/>
                <w:szCs w:val="24"/>
              </w:rPr>
              <w:t>10</w:t>
            </w:r>
          </w:p>
        </w:tc>
        <w:tc>
          <w:tcPr>
            <w:tcW w:w="1502"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23" w:type="dxa"/>
          </w:tcPr>
          <w:p w:rsidR="00905903" w:rsidRPr="00AB1E8B" w:rsidRDefault="00905903" w:rsidP="00905903">
            <w:pPr>
              <w:spacing w:after="0" w:line="360" w:lineRule="auto"/>
              <w:jc w:val="center"/>
              <w:rPr>
                <w:rFonts w:ascii="Times New Roman" w:hAnsi="Times New Roman"/>
                <w:sz w:val="24"/>
                <w:szCs w:val="24"/>
              </w:rPr>
            </w:pPr>
            <w:r>
              <w:rPr>
                <w:rFonts w:ascii="Times New Roman" w:hAnsi="Times New Roman"/>
                <w:sz w:val="24"/>
                <w:szCs w:val="24"/>
              </w:rPr>
              <w:t>0</w:t>
            </w:r>
          </w:p>
        </w:tc>
        <w:tc>
          <w:tcPr>
            <w:tcW w:w="1409" w:type="dxa"/>
          </w:tcPr>
          <w:p w:rsidR="00905903" w:rsidRDefault="00905903" w:rsidP="00905903">
            <w:pPr>
              <w:spacing w:after="0" w:line="360" w:lineRule="auto"/>
              <w:jc w:val="center"/>
              <w:rPr>
                <w:rFonts w:ascii="Times New Roman" w:hAnsi="Times New Roman"/>
                <w:sz w:val="24"/>
                <w:szCs w:val="24"/>
              </w:rPr>
            </w:pPr>
          </w:p>
        </w:tc>
      </w:tr>
    </w:tbl>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Default="00905903" w:rsidP="00B70D7F">
      <w:pPr>
        <w:pStyle w:val="NoSpacing"/>
        <w:spacing w:before="120" w:after="120" w:line="360" w:lineRule="auto"/>
        <w:ind w:firstLine="567"/>
        <w:jc w:val="both"/>
        <w:rPr>
          <w:rFonts w:ascii="Times New Roman" w:hAnsi="Times New Roman"/>
          <w:sz w:val="24"/>
          <w:szCs w:val="24"/>
          <w:lang w:val="lt-LT"/>
        </w:rPr>
      </w:pPr>
    </w:p>
    <w:p w:rsidR="00905903" w:rsidRPr="0000316A" w:rsidRDefault="0082318B" w:rsidP="00905903">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Pan</w:t>
      </w:r>
      <w:r w:rsidR="00905903" w:rsidRPr="008D7409">
        <w:rPr>
          <w:rFonts w:ascii="Times New Roman" w:hAnsi="Times New Roman"/>
          <w:sz w:val="24"/>
          <w:szCs w:val="24"/>
          <w:lang w:val="lt-LT"/>
        </w:rPr>
        <w:t>agrinėsime atskirų</w:t>
      </w:r>
      <w:r w:rsidR="00905903">
        <w:rPr>
          <w:rFonts w:ascii="Times New Roman" w:hAnsi="Times New Roman"/>
          <w:sz w:val="24"/>
          <w:szCs w:val="24"/>
          <w:lang w:val="lt-LT"/>
        </w:rPr>
        <w:t xml:space="preserve"> moksleivių sprendimus ir jų trū</w:t>
      </w:r>
      <w:r>
        <w:rPr>
          <w:rFonts w:ascii="Times New Roman" w:hAnsi="Times New Roman"/>
          <w:sz w:val="24"/>
          <w:szCs w:val="24"/>
          <w:lang w:val="lt-LT"/>
        </w:rPr>
        <w:t>kumus pradė</w:t>
      </w:r>
      <w:r w:rsidR="00905903" w:rsidRPr="008D7409">
        <w:rPr>
          <w:rFonts w:ascii="Times New Roman" w:hAnsi="Times New Roman"/>
          <w:sz w:val="24"/>
          <w:szCs w:val="24"/>
          <w:lang w:val="lt-LT"/>
        </w:rPr>
        <w:t>da</w:t>
      </w:r>
      <w:r>
        <w:rPr>
          <w:rFonts w:ascii="Times New Roman" w:hAnsi="Times New Roman"/>
          <w:sz w:val="24"/>
          <w:szCs w:val="24"/>
          <w:lang w:val="lt-LT"/>
        </w:rPr>
        <w:t>mi</w:t>
      </w:r>
      <w:r w:rsidR="00905903" w:rsidRPr="008D7409">
        <w:rPr>
          <w:rFonts w:ascii="Times New Roman" w:hAnsi="Times New Roman"/>
          <w:sz w:val="24"/>
          <w:szCs w:val="24"/>
          <w:lang w:val="lt-LT"/>
        </w:rPr>
        <w:t xml:space="preserve"> nuo mažiausių balų.</w:t>
      </w:r>
    </w:p>
    <w:p w:rsidR="00905903" w:rsidRPr="0000316A" w:rsidRDefault="00905903"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82318B">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1</w:t>
      </w:r>
      <w:r w:rsidRPr="001D080C">
        <w:rPr>
          <w:rFonts w:ascii="Times New Roman" w:hAnsi="Times New Roman"/>
          <w:i/>
          <w:sz w:val="24"/>
          <w:szCs w:val="24"/>
          <w:lang w:val="lt-LT"/>
        </w:rPr>
        <w:t xml:space="preserve"> bal</w:t>
      </w:r>
      <w:r>
        <w:rPr>
          <w:rFonts w:ascii="Times New Roman" w:hAnsi="Times New Roman"/>
          <w:i/>
          <w:sz w:val="24"/>
          <w:szCs w:val="24"/>
          <w:lang w:val="lt-LT"/>
        </w:rPr>
        <w:t>u</w:t>
      </w:r>
      <w:r w:rsidRPr="001D080C">
        <w:rPr>
          <w:rFonts w:ascii="Times New Roman" w:hAnsi="Times New Roman"/>
          <w:i/>
          <w:sz w:val="24"/>
          <w:szCs w:val="24"/>
          <w:lang w:val="lt-LT"/>
        </w:rPr>
        <w:t>.</w:t>
      </w:r>
    </w:p>
    <w:p w:rsidR="00DA3707" w:rsidRDefault="00B366AB" w:rsidP="00DA3707">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084109">
        <w:rPr>
          <w:rFonts w:ascii="Times New Roman" w:hAnsi="Times New Roman"/>
          <w:sz w:val="24"/>
          <w:szCs w:val="24"/>
          <w:lang w:val="lt-LT"/>
        </w:rPr>
        <w:t>oksleivis</w:t>
      </w:r>
      <w:r>
        <w:rPr>
          <w:rFonts w:ascii="Times New Roman" w:hAnsi="Times New Roman"/>
          <w:sz w:val="24"/>
          <w:szCs w:val="24"/>
          <w:lang w:val="lt-LT"/>
        </w:rPr>
        <w:t xml:space="preserve"> A </w:t>
      </w:r>
      <w:r w:rsidR="00084109">
        <w:rPr>
          <w:rFonts w:ascii="Times New Roman" w:hAnsi="Times New Roman"/>
          <w:sz w:val="24"/>
          <w:szCs w:val="24"/>
          <w:lang w:val="lt-LT"/>
        </w:rPr>
        <w:t xml:space="preserve">spręsdamas </w:t>
      </w:r>
      <w:r w:rsidR="0082318B">
        <w:rPr>
          <w:rFonts w:ascii="Times New Roman" w:hAnsi="Times New Roman"/>
          <w:sz w:val="24"/>
          <w:szCs w:val="24"/>
          <w:lang w:val="lt-LT"/>
        </w:rPr>
        <w:t xml:space="preserve">uždavinį </w:t>
      </w:r>
      <w:r w:rsidR="00084109">
        <w:rPr>
          <w:rFonts w:ascii="Times New Roman" w:hAnsi="Times New Roman"/>
          <w:sz w:val="24"/>
          <w:szCs w:val="24"/>
          <w:lang w:val="lt-LT"/>
        </w:rPr>
        <w:t>naudojo Archim</w:t>
      </w:r>
      <w:r w:rsidR="0082318B">
        <w:rPr>
          <w:rFonts w:ascii="Times New Roman" w:hAnsi="Times New Roman"/>
          <w:sz w:val="24"/>
          <w:szCs w:val="24"/>
          <w:lang w:val="lt-LT"/>
        </w:rPr>
        <w:t>edo dėsnį, tačiau neatkreipė dėmes</w:t>
      </w:r>
      <w:r w:rsidR="00084109">
        <w:rPr>
          <w:rFonts w:ascii="Times New Roman" w:hAnsi="Times New Roman"/>
          <w:sz w:val="24"/>
          <w:szCs w:val="24"/>
          <w:lang w:val="lt-LT"/>
        </w:rPr>
        <w:t>io į dėsningumą, kad vamzdelis pradės kilti tik tuomet, kada jį veikianti Archimedo jėga ir orą veikianti Archimedo jėga atsvers vamzdelio sunkį. Moksleivis</w:t>
      </w:r>
      <w:r w:rsidR="0082318B">
        <w:rPr>
          <w:rFonts w:ascii="Times New Roman" w:hAnsi="Times New Roman"/>
          <w:sz w:val="24"/>
          <w:szCs w:val="24"/>
          <w:lang w:val="lt-LT"/>
        </w:rPr>
        <w:t>,</w:t>
      </w:r>
      <w:r w:rsidR="00084109">
        <w:rPr>
          <w:rFonts w:ascii="Times New Roman" w:hAnsi="Times New Roman"/>
          <w:sz w:val="24"/>
          <w:szCs w:val="24"/>
          <w:lang w:val="lt-LT"/>
        </w:rPr>
        <w:t xml:space="preserve"> užsirašydamas dujų būsenos lygtį, padarė klaidą.</w:t>
      </w:r>
      <w:r w:rsidR="00154946">
        <w:rPr>
          <w:rFonts w:ascii="Times New Roman" w:hAnsi="Times New Roman"/>
          <w:sz w:val="24"/>
          <w:szCs w:val="24"/>
          <w:lang w:val="lt-LT"/>
        </w:rPr>
        <w:t xml:space="preserve"> </w:t>
      </w:r>
    </w:p>
    <w:p w:rsidR="00084109" w:rsidRDefault="00154946" w:rsidP="00DA3707">
      <w:pPr>
        <w:pStyle w:val="NoSpacing"/>
        <w:spacing w:line="360" w:lineRule="auto"/>
        <w:ind w:firstLine="567"/>
        <w:jc w:val="both"/>
        <w:rPr>
          <w:rFonts w:ascii="Times New Roman" w:hAnsi="Times New Roman"/>
          <w:sz w:val="24"/>
          <w:szCs w:val="24"/>
          <w:lang w:val="lt-LT"/>
        </w:rPr>
      </w:pPr>
      <w:r w:rsidRPr="00154946">
        <w:rPr>
          <w:rFonts w:ascii="Times New Roman" w:hAnsi="Times New Roman"/>
          <w:sz w:val="24"/>
          <w:szCs w:val="24"/>
          <w:lang w:val="lt-LT"/>
        </w:rPr>
        <w:t>M</w:t>
      </w:r>
      <w:r w:rsidR="00084109" w:rsidRPr="00154946">
        <w:rPr>
          <w:rFonts w:ascii="Times New Roman" w:hAnsi="Times New Roman"/>
          <w:sz w:val="24"/>
          <w:szCs w:val="24"/>
          <w:lang w:val="lt-LT"/>
        </w:rPr>
        <w:t>oksleivis</w:t>
      </w:r>
      <w:r w:rsidRPr="0000316A">
        <w:rPr>
          <w:rFonts w:ascii="Times New Roman" w:hAnsi="Times New Roman"/>
          <w:sz w:val="24"/>
          <w:szCs w:val="24"/>
          <w:lang w:val="lt-LT"/>
        </w:rPr>
        <w:t xml:space="preserve"> </w:t>
      </w:r>
      <w:r>
        <w:rPr>
          <w:rFonts w:ascii="Times New Roman" w:hAnsi="Times New Roman"/>
          <w:sz w:val="24"/>
          <w:szCs w:val="24"/>
          <w:lang w:val="lt-LT"/>
        </w:rPr>
        <w:t>B</w:t>
      </w:r>
      <w:r w:rsidRPr="0000316A">
        <w:rPr>
          <w:rFonts w:ascii="Times New Roman" w:hAnsi="Times New Roman"/>
          <w:sz w:val="24"/>
          <w:szCs w:val="24"/>
          <w:lang w:val="lt-LT"/>
        </w:rPr>
        <w:t xml:space="preserve"> </w:t>
      </w:r>
      <w:r w:rsidR="00084109" w:rsidRPr="00154946">
        <w:rPr>
          <w:rFonts w:ascii="Times New Roman" w:hAnsi="Times New Roman"/>
          <w:sz w:val="24"/>
          <w:szCs w:val="24"/>
          <w:lang w:val="lt-LT"/>
        </w:rPr>
        <w:t>teisingai</w:t>
      </w:r>
      <w:r w:rsidR="00084109" w:rsidRPr="0000316A">
        <w:rPr>
          <w:rFonts w:ascii="Times New Roman" w:hAnsi="Times New Roman"/>
          <w:sz w:val="24"/>
          <w:szCs w:val="24"/>
          <w:lang w:val="lt-LT"/>
        </w:rPr>
        <w:t xml:space="preserve"> </w:t>
      </w:r>
      <w:r w:rsidR="00084109" w:rsidRPr="00EF67C5">
        <w:rPr>
          <w:rFonts w:ascii="Times New Roman" w:hAnsi="Times New Roman"/>
          <w:sz w:val="24"/>
          <w:szCs w:val="24"/>
          <w:lang w:val="lt-LT"/>
        </w:rPr>
        <w:t>užsirašė</w:t>
      </w:r>
      <w:r w:rsidR="00084109" w:rsidRPr="0000316A">
        <w:rPr>
          <w:rFonts w:ascii="Times New Roman" w:hAnsi="Times New Roman"/>
          <w:sz w:val="24"/>
          <w:szCs w:val="24"/>
          <w:lang w:val="lt-LT"/>
        </w:rPr>
        <w:t xml:space="preserve"> </w:t>
      </w:r>
      <w:r w:rsidR="00084109" w:rsidRPr="00EF67C5">
        <w:rPr>
          <w:rFonts w:ascii="Times New Roman" w:hAnsi="Times New Roman"/>
          <w:sz w:val="24"/>
          <w:szCs w:val="24"/>
          <w:lang w:val="lt-LT"/>
        </w:rPr>
        <w:t>orą</w:t>
      </w:r>
      <w:r w:rsidR="0082318B">
        <w:rPr>
          <w:rFonts w:ascii="Times New Roman" w:hAnsi="Times New Roman"/>
          <w:sz w:val="24"/>
          <w:szCs w:val="24"/>
          <w:lang w:val="lt-LT"/>
        </w:rPr>
        <w:t xml:space="preserve"> veikiančią Archimedo jėgą</w:t>
      </w:r>
      <w:r w:rsidR="00084109">
        <w:rPr>
          <w:rFonts w:ascii="Times New Roman" w:hAnsi="Times New Roman"/>
          <w:sz w:val="24"/>
          <w:szCs w:val="24"/>
          <w:lang w:val="lt-LT"/>
        </w:rPr>
        <w:t xml:space="preserve"> bei vamzdelio sunkio jėgą, tač</w:t>
      </w:r>
      <w:r>
        <w:rPr>
          <w:rFonts w:ascii="Times New Roman" w:hAnsi="Times New Roman"/>
          <w:sz w:val="24"/>
          <w:szCs w:val="24"/>
          <w:lang w:val="lt-LT"/>
        </w:rPr>
        <w:t>iau toliau sprendimas nebaigtas</w:t>
      </w:r>
      <w:r w:rsidR="0082318B">
        <w:rPr>
          <w:rFonts w:ascii="Times New Roman" w:hAnsi="Times New Roman"/>
          <w:sz w:val="24"/>
          <w:szCs w:val="24"/>
          <w:lang w:val="lt-LT"/>
        </w:rPr>
        <w:t>;</w:t>
      </w:r>
      <w:r>
        <w:rPr>
          <w:rFonts w:ascii="Times New Roman" w:hAnsi="Times New Roman"/>
          <w:sz w:val="24"/>
          <w:szCs w:val="24"/>
          <w:lang w:val="lt-LT"/>
        </w:rPr>
        <w:t xml:space="preserve"> toks teisinga linkme formulių užrašymas buvo įvertintas </w:t>
      </w:r>
      <w:r w:rsidR="00DA3707">
        <w:rPr>
          <w:rFonts w:ascii="Times New Roman" w:hAnsi="Times New Roman"/>
          <w:sz w:val="24"/>
          <w:szCs w:val="24"/>
          <w:lang w:val="lt-LT"/>
        </w:rPr>
        <w:t>minimaliai.</w:t>
      </w:r>
    </w:p>
    <w:p w:rsidR="00DA3707" w:rsidRDefault="00DA3707" w:rsidP="00DE10F6">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w:t>
      </w:r>
      <w:r w:rsidR="00AA755B">
        <w:rPr>
          <w:rFonts w:ascii="Times New Roman" w:hAnsi="Times New Roman"/>
          <w:i/>
          <w:sz w:val="24"/>
          <w:szCs w:val="24"/>
          <w:lang w:val="lt-LT"/>
        </w:rPr>
        <w:t>s</w:t>
      </w:r>
      <w:r w:rsidR="0082318B">
        <w:rPr>
          <w:rFonts w:ascii="Times New Roman" w:hAnsi="Times New Roman"/>
          <w:i/>
          <w:sz w:val="24"/>
          <w:szCs w:val="24"/>
          <w:lang w:val="lt-LT"/>
        </w:rPr>
        <w:t>,</w:t>
      </w:r>
      <w:r w:rsidR="00AA755B">
        <w:rPr>
          <w:rFonts w:ascii="Times New Roman" w:hAnsi="Times New Roman"/>
          <w:i/>
          <w:sz w:val="24"/>
          <w:szCs w:val="24"/>
          <w:lang w:val="lt-LT"/>
        </w:rPr>
        <w:t xml:space="preserve"> įvertintas</w:t>
      </w:r>
      <w:r w:rsidRPr="001D080C">
        <w:rPr>
          <w:rFonts w:ascii="Times New Roman" w:hAnsi="Times New Roman"/>
          <w:i/>
          <w:sz w:val="24"/>
          <w:szCs w:val="24"/>
          <w:lang w:val="lt-LT"/>
        </w:rPr>
        <w:t xml:space="preserve"> </w:t>
      </w:r>
      <w:r w:rsidR="00AA755B">
        <w:rPr>
          <w:rFonts w:ascii="Times New Roman" w:hAnsi="Times New Roman"/>
          <w:i/>
          <w:sz w:val="24"/>
          <w:szCs w:val="24"/>
          <w:lang w:val="lt-LT"/>
        </w:rPr>
        <w:t>2</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154946" w:rsidRDefault="00154946" w:rsidP="00B70D7F">
      <w:pPr>
        <w:pStyle w:val="NoSpacing"/>
        <w:spacing w:before="120" w:after="120" w:line="360" w:lineRule="auto"/>
        <w:ind w:firstLine="567"/>
        <w:jc w:val="both"/>
        <w:rPr>
          <w:rFonts w:ascii="Times New Roman" w:hAnsi="Times New Roman"/>
          <w:sz w:val="24"/>
          <w:szCs w:val="24"/>
        </w:rPr>
      </w:pPr>
      <w:r w:rsidRPr="00154946">
        <w:rPr>
          <w:rFonts w:ascii="Times New Roman" w:hAnsi="Times New Roman"/>
          <w:sz w:val="24"/>
          <w:szCs w:val="24"/>
          <w:lang w:val="lt-LT"/>
        </w:rPr>
        <w:t>Moksleivio</w:t>
      </w:r>
      <w:r>
        <w:rPr>
          <w:rFonts w:ascii="Times New Roman" w:hAnsi="Times New Roman"/>
          <w:sz w:val="24"/>
          <w:szCs w:val="24"/>
        </w:rPr>
        <w:t xml:space="preserve"> F </w:t>
      </w:r>
      <w:r w:rsidRPr="00154946">
        <w:rPr>
          <w:rFonts w:ascii="Times New Roman" w:hAnsi="Times New Roman"/>
          <w:sz w:val="24"/>
          <w:szCs w:val="24"/>
          <w:lang w:val="lt-LT"/>
        </w:rPr>
        <w:t>darbe</w:t>
      </w:r>
      <w:r w:rsidR="0082318B">
        <w:rPr>
          <w:rFonts w:ascii="Times New Roman" w:hAnsi="Times New Roman"/>
          <w:sz w:val="24"/>
          <w:szCs w:val="24"/>
          <w:lang w:val="lt-LT"/>
        </w:rPr>
        <w:t>,</w:t>
      </w:r>
      <w:r>
        <w:rPr>
          <w:rFonts w:ascii="Times New Roman" w:hAnsi="Times New Roman"/>
          <w:sz w:val="24"/>
          <w:szCs w:val="24"/>
          <w:lang w:val="lt-LT"/>
        </w:rPr>
        <w:t xml:space="preserve"> </w:t>
      </w:r>
      <w:r w:rsidR="0082318B">
        <w:rPr>
          <w:rFonts w:ascii="Times New Roman" w:hAnsi="Times New Roman"/>
          <w:sz w:val="24"/>
          <w:szCs w:val="24"/>
          <w:lang w:val="lt-LT"/>
        </w:rPr>
        <w:t xml:space="preserve">vieninteliame iš dešimtokų, </w:t>
      </w:r>
      <w:r>
        <w:rPr>
          <w:rFonts w:ascii="Times New Roman" w:hAnsi="Times New Roman"/>
          <w:sz w:val="24"/>
          <w:szCs w:val="24"/>
          <w:lang w:val="lt-LT"/>
        </w:rPr>
        <w:t>buvo pateiktas brėžinys. Teisingai buvo užrašytas Archimedo dėsn</w:t>
      </w:r>
      <w:r w:rsidR="00DA3707">
        <w:rPr>
          <w:rFonts w:ascii="Times New Roman" w:hAnsi="Times New Roman"/>
          <w:sz w:val="24"/>
          <w:szCs w:val="24"/>
          <w:lang w:val="lt-LT"/>
        </w:rPr>
        <w:t>is. Toliau sprendimas nebaigtas.</w:t>
      </w:r>
      <w:r>
        <w:rPr>
          <w:rFonts w:ascii="Times New Roman" w:hAnsi="Times New Roman"/>
          <w:sz w:val="24"/>
          <w:szCs w:val="24"/>
        </w:rPr>
        <w:t xml:space="preserve"> </w:t>
      </w:r>
    </w:p>
    <w:p w:rsidR="00DA3707" w:rsidRPr="00154946" w:rsidRDefault="00DA3707" w:rsidP="00DE10F6">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lastRenderedPageBreak/>
        <w:t>Darbai</w:t>
      </w:r>
      <w:r w:rsidR="0082318B">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4</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084109" w:rsidRPr="00154946" w:rsidRDefault="00DA3707" w:rsidP="00DA3707">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Moksleivio </w:t>
      </w:r>
      <w:r w:rsidR="00084109">
        <w:rPr>
          <w:rFonts w:ascii="Times New Roman" w:hAnsi="Times New Roman"/>
          <w:sz w:val="24"/>
          <w:szCs w:val="24"/>
          <w:lang w:val="lt-LT"/>
        </w:rPr>
        <w:t>C</w:t>
      </w:r>
      <w:r w:rsidR="00084109">
        <w:rPr>
          <w:rFonts w:ascii="Times New Roman" w:hAnsi="Times New Roman"/>
          <w:sz w:val="24"/>
          <w:szCs w:val="24"/>
        </w:rPr>
        <w:t xml:space="preserve"> </w:t>
      </w:r>
      <w:r w:rsidR="00084109">
        <w:rPr>
          <w:rFonts w:ascii="Times New Roman" w:hAnsi="Times New Roman"/>
          <w:sz w:val="24"/>
          <w:szCs w:val="24"/>
          <w:lang w:val="lt-LT"/>
        </w:rPr>
        <w:t>darbe užrašyta idealiųjų dujų būsenos lygtis (</w:t>
      </w:r>
      <w:r w:rsidR="0082318B">
        <w:rPr>
          <w:rFonts w:ascii="Times New Roman" w:hAnsi="Times New Roman"/>
          <w:sz w:val="24"/>
          <w:szCs w:val="24"/>
          <w:lang w:val="lt-LT"/>
        </w:rPr>
        <w:t>Mendeleje</w:t>
      </w:r>
      <w:r w:rsidR="00084109" w:rsidRPr="00154946">
        <w:rPr>
          <w:rFonts w:ascii="Times New Roman" w:hAnsi="Times New Roman"/>
          <w:sz w:val="24"/>
          <w:szCs w:val="24"/>
          <w:lang w:val="lt-LT"/>
        </w:rPr>
        <w:t>vo</w:t>
      </w:r>
      <w:r w:rsidR="00084109">
        <w:rPr>
          <w:rFonts w:ascii="Times New Roman" w:hAnsi="Times New Roman"/>
          <w:sz w:val="24"/>
          <w:szCs w:val="24"/>
          <w:lang w:val="lt-LT"/>
        </w:rPr>
        <w:t>-</w:t>
      </w:r>
      <w:r w:rsidR="00084109" w:rsidRPr="00154946">
        <w:rPr>
          <w:rFonts w:ascii="Times New Roman" w:hAnsi="Times New Roman"/>
          <w:sz w:val="24"/>
          <w:szCs w:val="24"/>
          <w:lang w:val="lt-LT"/>
        </w:rPr>
        <w:t>Klapeirono</w:t>
      </w:r>
      <w:r w:rsidR="00084109">
        <w:rPr>
          <w:rFonts w:ascii="Times New Roman" w:hAnsi="Times New Roman"/>
          <w:sz w:val="24"/>
          <w:szCs w:val="24"/>
          <w:lang w:val="lt-LT"/>
        </w:rPr>
        <w:t xml:space="preserve"> lygtis), vėliau slėgio formulė vamzdeliui, tačiau </w:t>
      </w:r>
      <w:r w:rsidR="0082318B">
        <w:rPr>
          <w:rFonts w:ascii="Times New Roman" w:hAnsi="Times New Roman"/>
          <w:sz w:val="24"/>
          <w:szCs w:val="24"/>
          <w:lang w:val="lt-LT"/>
        </w:rPr>
        <w:t xml:space="preserve">tai </w:t>
      </w:r>
      <w:r w:rsidR="00154946">
        <w:rPr>
          <w:rFonts w:ascii="Times New Roman" w:hAnsi="Times New Roman"/>
          <w:sz w:val="24"/>
          <w:szCs w:val="24"/>
          <w:lang w:val="lt-LT"/>
        </w:rPr>
        <w:t xml:space="preserve">nepadėjo </w:t>
      </w:r>
      <w:r w:rsidR="00084109">
        <w:rPr>
          <w:rFonts w:ascii="Times New Roman" w:hAnsi="Times New Roman"/>
          <w:sz w:val="24"/>
          <w:szCs w:val="24"/>
          <w:lang w:val="lt-LT"/>
        </w:rPr>
        <w:t>moksleiviui ga</w:t>
      </w:r>
      <w:r w:rsidR="00154946">
        <w:rPr>
          <w:rFonts w:ascii="Times New Roman" w:hAnsi="Times New Roman"/>
          <w:sz w:val="24"/>
          <w:szCs w:val="24"/>
          <w:lang w:val="lt-LT"/>
        </w:rPr>
        <w:t>uti</w:t>
      </w:r>
      <w:r w:rsidR="0082318B">
        <w:rPr>
          <w:rFonts w:ascii="Times New Roman" w:hAnsi="Times New Roman"/>
          <w:sz w:val="24"/>
          <w:szCs w:val="24"/>
          <w:lang w:val="lt-LT"/>
        </w:rPr>
        <w:t xml:space="preserve"> teisingą</w:t>
      </w:r>
      <w:r w:rsidR="00084109">
        <w:rPr>
          <w:rFonts w:ascii="Times New Roman" w:hAnsi="Times New Roman"/>
          <w:sz w:val="24"/>
          <w:szCs w:val="24"/>
          <w:lang w:val="lt-LT"/>
        </w:rPr>
        <w:t xml:space="preserve"> rezultat</w:t>
      </w:r>
      <w:r w:rsidR="0082318B">
        <w:rPr>
          <w:rFonts w:ascii="Times New Roman" w:hAnsi="Times New Roman"/>
          <w:sz w:val="24"/>
          <w:szCs w:val="24"/>
          <w:lang w:val="lt-LT"/>
        </w:rPr>
        <w:t>ą</w:t>
      </w:r>
      <w:r w:rsidR="00084109">
        <w:rPr>
          <w:rFonts w:ascii="Times New Roman" w:hAnsi="Times New Roman"/>
          <w:sz w:val="24"/>
          <w:szCs w:val="24"/>
          <w:lang w:val="lt-LT"/>
        </w:rPr>
        <w:t>.</w:t>
      </w:r>
      <w:r w:rsidR="00084109">
        <w:rPr>
          <w:rFonts w:ascii="Times New Roman" w:hAnsi="Times New Roman"/>
          <w:sz w:val="24"/>
          <w:szCs w:val="24"/>
        </w:rPr>
        <w:t xml:space="preserve"> </w:t>
      </w:r>
    </w:p>
    <w:p w:rsidR="00DA3707" w:rsidRDefault="00084109" w:rsidP="00DA3707">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 </w:t>
      </w:r>
      <w:r w:rsidR="00DA3707">
        <w:rPr>
          <w:rFonts w:ascii="Times New Roman" w:hAnsi="Times New Roman"/>
          <w:sz w:val="24"/>
          <w:szCs w:val="24"/>
          <w:lang w:val="lt-LT"/>
        </w:rPr>
        <w:t xml:space="preserve">Moksleivio </w:t>
      </w:r>
      <w:r>
        <w:rPr>
          <w:rFonts w:ascii="Times New Roman" w:hAnsi="Times New Roman"/>
          <w:sz w:val="24"/>
          <w:szCs w:val="24"/>
          <w:lang w:val="lt-LT"/>
        </w:rPr>
        <w:t>D</w:t>
      </w:r>
      <w:r w:rsidRPr="0000316A">
        <w:rPr>
          <w:rFonts w:ascii="Times New Roman" w:hAnsi="Times New Roman"/>
          <w:sz w:val="24"/>
          <w:szCs w:val="24"/>
          <w:lang w:val="lt-LT"/>
        </w:rPr>
        <w:t xml:space="preserve"> </w:t>
      </w:r>
      <w:r w:rsidRPr="009D0E74">
        <w:rPr>
          <w:rFonts w:ascii="Times New Roman" w:hAnsi="Times New Roman"/>
          <w:sz w:val="24"/>
          <w:szCs w:val="24"/>
          <w:lang w:val="lt-LT"/>
        </w:rPr>
        <w:t>darbe</w:t>
      </w:r>
      <w:r w:rsidRPr="0000316A">
        <w:rPr>
          <w:rFonts w:ascii="Times New Roman" w:hAnsi="Times New Roman"/>
          <w:sz w:val="24"/>
          <w:szCs w:val="24"/>
          <w:lang w:val="lt-LT"/>
        </w:rPr>
        <w:t xml:space="preserve"> </w:t>
      </w:r>
      <w:r w:rsidRPr="00AE70CC">
        <w:rPr>
          <w:rFonts w:ascii="Times New Roman" w:hAnsi="Times New Roman"/>
          <w:sz w:val="24"/>
          <w:szCs w:val="24"/>
          <w:lang w:val="lt-LT"/>
        </w:rPr>
        <w:t>prirašyta</w:t>
      </w:r>
      <w:r w:rsidRPr="0000316A">
        <w:rPr>
          <w:rFonts w:ascii="Times New Roman" w:hAnsi="Times New Roman"/>
          <w:sz w:val="24"/>
          <w:szCs w:val="24"/>
          <w:lang w:val="lt-LT"/>
        </w:rPr>
        <w:t xml:space="preserve"> </w:t>
      </w:r>
      <w:r w:rsidR="0082318B">
        <w:rPr>
          <w:rFonts w:ascii="Times New Roman" w:hAnsi="Times New Roman"/>
          <w:sz w:val="24"/>
          <w:szCs w:val="24"/>
          <w:lang w:val="lt-LT"/>
        </w:rPr>
        <w:t>daugybė</w:t>
      </w:r>
      <w:r w:rsidRPr="0000316A">
        <w:rPr>
          <w:rFonts w:ascii="Times New Roman" w:hAnsi="Times New Roman"/>
          <w:sz w:val="24"/>
          <w:szCs w:val="24"/>
          <w:lang w:val="lt-LT"/>
        </w:rPr>
        <w:t xml:space="preserve"> </w:t>
      </w:r>
      <w:r w:rsidRPr="009D0E74">
        <w:rPr>
          <w:rFonts w:ascii="Times New Roman" w:hAnsi="Times New Roman"/>
          <w:sz w:val="24"/>
          <w:szCs w:val="24"/>
          <w:lang w:val="lt-LT"/>
        </w:rPr>
        <w:t>skaičiavimų</w:t>
      </w:r>
      <w:r w:rsidRPr="0000316A">
        <w:rPr>
          <w:rFonts w:ascii="Times New Roman" w:hAnsi="Times New Roman"/>
          <w:sz w:val="24"/>
          <w:szCs w:val="24"/>
          <w:lang w:val="lt-LT"/>
        </w:rPr>
        <w:t xml:space="preserve">, </w:t>
      </w:r>
      <w:r w:rsidRPr="00154946">
        <w:rPr>
          <w:rFonts w:ascii="Times New Roman" w:hAnsi="Times New Roman"/>
          <w:sz w:val="24"/>
          <w:szCs w:val="24"/>
          <w:lang w:val="lt-LT"/>
        </w:rPr>
        <w:t>ieškant</w:t>
      </w:r>
      <w:r w:rsidRPr="0000316A">
        <w:rPr>
          <w:rFonts w:ascii="Times New Roman" w:hAnsi="Times New Roman"/>
          <w:sz w:val="24"/>
          <w:szCs w:val="24"/>
          <w:lang w:val="lt-LT"/>
        </w:rPr>
        <w:t xml:space="preserve"> </w:t>
      </w:r>
      <w:r w:rsidRPr="00154946">
        <w:rPr>
          <w:rFonts w:ascii="Times New Roman" w:hAnsi="Times New Roman"/>
          <w:sz w:val="24"/>
          <w:szCs w:val="24"/>
          <w:lang w:val="lt-LT"/>
        </w:rPr>
        <w:t>tūrių</w:t>
      </w:r>
      <w:r w:rsidRPr="0000316A">
        <w:rPr>
          <w:rFonts w:ascii="Times New Roman" w:hAnsi="Times New Roman"/>
          <w:sz w:val="24"/>
          <w:szCs w:val="24"/>
          <w:lang w:val="lt-LT"/>
        </w:rPr>
        <w:t xml:space="preserve"> </w:t>
      </w:r>
      <w:r w:rsidRPr="00154946">
        <w:rPr>
          <w:rFonts w:ascii="Times New Roman" w:hAnsi="Times New Roman"/>
          <w:sz w:val="24"/>
          <w:szCs w:val="24"/>
          <w:lang w:val="lt-LT"/>
        </w:rPr>
        <w:t>ir</w:t>
      </w:r>
      <w:r w:rsidRPr="0000316A">
        <w:rPr>
          <w:rFonts w:ascii="Times New Roman" w:hAnsi="Times New Roman"/>
          <w:sz w:val="24"/>
          <w:szCs w:val="24"/>
          <w:lang w:val="lt-LT"/>
        </w:rPr>
        <w:t xml:space="preserve"> </w:t>
      </w:r>
      <w:r w:rsidRPr="00154946">
        <w:rPr>
          <w:rFonts w:ascii="Times New Roman" w:hAnsi="Times New Roman"/>
          <w:sz w:val="24"/>
          <w:szCs w:val="24"/>
          <w:lang w:val="lt-LT"/>
        </w:rPr>
        <w:t>masių</w:t>
      </w:r>
      <w:r w:rsidRPr="0000316A">
        <w:rPr>
          <w:rFonts w:ascii="Times New Roman" w:hAnsi="Times New Roman"/>
          <w:sz w:val="24"/>
          <w:szCs w:val="24"/>
          <w:lang w:val="lt-LT"/>
        </w:rPr>
        <w:t xml:space="preserve">, </w:t>
      </w:r>
      <w:r w:rsidR="0082318B" w:rsidRPr="0000316A">
        <w:rPr>
          <w:rFonts w:ascii="Times New Roman" w:hAnsi="Times New Roman"/>
          <w:sz w:val="24"/>
          <w:szCs w:val="24"/>
          <w:lang w:val="lt-LT"/>
        </w:rPr>
        <w:t>n</w:t>
      </w:r>
      <w:r w:rsidRPr="00154946">
        <w:rPr>
          <w:rFonts w:ascii="Times New Roman" w:hAnsi="Times New Roman"/>
          <w:sz w:val="24"/>
          <w:szCs w:val="24"/>
          <w:lang w:val="lt-LT"/>
        </w:rPr>
        <w:t>e</w:t>
      </w:r>
      <w:r w:rsidR="00154946">
        <w:rPr>
          <w:rFonts w:ascii="Times New Roman" w:hAnsi="Times New Roman"/>
          <w:sz w:val="24"/>
          <w:szCs w:val="24"/>
          <w:lang w:val="lt-LT"/>
        </w:rPr>
        <w:t>į</w:t>
      </w:r>
      <w:r w:rsidRPr="00154946">
        <w:rPr>
          <w:rFonts w:ascii="Times New Roman" w:hAnsi="Times New Roman"/>
          <w:sz w:val="24"/>
          <w:szCs w:val="24"/>
          <w:lang w:val="lt-LT"/>
        </w:rPr>
        <w:t>skaičiuota</w:t>
      </w:r>
      <w:r w:rsidRPr="0000316A">
        <w:rPr>
          <w:rFonts w:ascii="Times New Roman" w:hAnsi="Times New Roman"/>
          <w:sz w:val="24"/>
          <w:szCs w:val="24"/>
          <w:lang w:val="lt-LT"/>
        </w:rPr>
        <w:t xml:space="preserve"> </w:t>
      </w:r>
      <w:r w:rsidRPr="00154946">
        <w:rPr>
          <w:rFonts w:ascii="Times New Roman" w:hAnsi="Times New Roman"/>
          <w:sz w:val="24"/>
          <w:szCs w:val="24"/>
          <w:lang w:val="lt-LT"/>
        </w:rPr>
        <w:t>Archimedo</w:t>
      </w:r>
      <w:r w:rsidRPr="0000316A">
        <w:rPr>
          <w:rFonts w:ascii="Times New Roman" w:hAnsi="Times New Roman"/>
          <w:sz w:val="24"/>
          <w:szCs w:val="24"/>
          <w:lang w:val="lt-LT"/>
        </w:rPr>
        <w:t xml:space="preserve"> </w:t>
      </w:r>
      <w:r w:rsidRPr="009D0E74">
        <w:rPr>
          <w:rFonts w:ascii="Times New Roman" w:hAnsi="Times New Roman"/>
          <w:sz w:val="24"/>
          <w:szCs w:val="24"/>
          <w:lang w:val="lt-LT"/>
        </w:rPr>
        <w:t>jėga</w:t>
      </w:r>
      <w:r>
        <w:rPr>
          <w:rFonts w:ascii="Times New Roman" w:hAnsi="Times New Roman"/>
          <w:sz w:val="24"/>
          <w:szCs w:val="24"/>
          <w:lang w:val="lt-LT"/>
        </w:rPr>
        <w:t xml:space="preserve">,  neužrašyta idealiųjų dujų lygtis. </w:t>
      </w:r>
    </w:p>
    <w:p w:rsidR="00DA3707" w:rsidRDefault="00AA755B" w:rsidP="00DE10F6">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i/>
          <w:sz w:val="24"/>
          <w:szCs w:val="24"/>
          <w:lang w:val="lt-LT"/>
        </w:rPr>
        <w:t>Darbas</w:t>
      </w:r>
      <w:r w:rsidR="002A6C2D">
        <w:rPr>
          <w:rFonts w:ascii="Times New Roman" w:hAnsi="Times New Roman"/>
          <w:i/>
          <w:sz w:val="24"/>
          <w:szCs w:val="24"/>
          <w:lang w:val="lt-LT"/>
        </w:rPr>
        <w:t>,</w:t>
      </w:r>
      <w:r w:rsidR="00DA3707" w:rsidRPr="001D080C">
        <w:rPr>
          <w:rFonts w:ascii="Times New Roman" w:hAnsi="Times New Roman"/>
          <w:i/>
          <w:sz w:val="24"/>
          <w:szCs w:val="24"/>
          <w:lang w:val="lt-LT"/>
        </w:rPr>
        <w:t xml:space="preserve"> įvertint</w:t>
      </w:r>
      <w:r>
        <w:rPr>
          <w:rFonts w:ascii="Times New Roman" w:hAnsi="Times New Roman"/>
          <w:i/>
          <w:sz w:val="24"/>
          <w:szCs w:val="24"/>
          <w:lang w:val="lt-LT"/>
        </w:rPr>
        <w:t>as</w:t>
      </w:r>
      <w:r w:rsidR="00DA3707" w:rsidRPr="001D080C">
        <w:rPr>
          <w:rFonts w:ascii="Times New Roman" w:hAnsi="Times New Roman"/>
          <w:i/>
          <w:sz w:val="24"/>
          <w:szCs w:val="24"/>
          <w:lang w:val="lt-LT"/>
        </w:rPr>
        <w:t xml:space="preserve"> </w:t>
      </w:r>
      <w:r w:rsidR="00DA3707">
        <w:rPr>
          <w:rFonts w:ascii="Times New Roman" w:hAnsi="Times New Roman"/>
          <w:i/>
          <w:sz w:val="24"/>
          <w:szCs w:val="24"/>
          <w:lang w:val="lt-LT"/>
        </w:rPr>
        <w:t>7</w:t>
      </w:r>
      <w:r w:rsidR="00DA3707" w:rsidRPr="001D080C">
        <w:rPr>
          <w:rFonts w:ascii="Times New Roman" w:hAnsi="Times New Roman"/>
          <w:i/>
          <w:sz w:val="24"/>
          <w:szCs w:val="24"/>
          <w:lang w:val="lt-LT"/>
        </w:rPr>
        <w:t xml:space="preserve"> bal</w:t>
      </w:r>
      <w:r w:rsidR="00DA3707">
        <w:rPr>
          <w:rFonts w:ascii="Times New Roman" w:hAnsi="Times New Roman"/>
          <w:i/>
          <w:sz w:val="24"/>
          <w:szCs w:val="24"/>
          <w:lang w:val="lt-LT"/>
        </w:rPr>
        <w:t>ais</w:t>
      </w:r>
      <w:r w:rsidR="00DA3707" w:rsidRPr="001D080C">
        <w:rPr>
          <w:rFonts w:ascii="Times New Roman" w:hAnsi="Times New Roman"/>
          <w:i/>
          <w:sz w:val="24"/>
          <w:szCs w:val="24"/>
          <w:lang w:val="lt-LT"/>
        </w:rPr>
        <w:t>.</w:t>
      </w:r>
    </w:p>
    <w:p w:rsidR="00084109" w:rsidRDefault="00154946" w:rsidP="00DE10F6">
      <w:pPr>
        <w:pStyle w:val="NoSpacing"/>
        <w:spacing w:line="360" w:lineRule="auto"/>
        <w:ind w:firstLine="567"/>
        <w:jc w:val="both"/>
        <w:rPr>
          <w:rFonts w:ascii="Times New Roman" w:hAnsi="Times New Roman"/>
          <w:sz w:val="24"/>
          <w:szCs w:val="24"/>
          <w:lang w:val="lt-LT"/>
        </w:rPr>
      </w:pPr>
      <w:r w:rsidRPr="001D23C3">
        <w:rPr>
          <w:rFonts w:ascii="Times New Roman" w:hAnsi="Times New Roman"/>
          <w:sz w:val="24"/>
          <w:szCs w:val="24"/>
          <w:lang w:val="lt-LT"/>
        </w:rPr>
        <w:t>M</w:t>
      </w:r>
      <w:r w:rsidR="00084109" w:rsidRPr="001D23C3">
        <w:rPr>
          <w:rFonts w:ascii="Times New Roman" w:hAnsi="Times New Roman"/>
          <w:sz w:val="24"/>
          <w:szCs w:val="24"/>
          <w:lang w:val="lt-LT"/>
        </w:rPr>
        <w:t>oksleivis</w:t>
      </w:r>
      <w:r>
        <w:rPr>
          <w:rFonts w:ascii="Times New Roman" w:hAnsi="Times New Roman"/>
          <w:sz w:val="24"/>
          <w:szCs w:val="24"/>
          <w:lang w:val="lt-LT"/>
        </w:rPr>
        <w:t xml:space="preserve"> E </w:t>
      </w:r>
      <w:r w:rsidR="00084109">
        <w:rPr>
          <w:rFonts w:ascii="Times New Roman" w:hAnsi="Times New Roman"/>
          <w:sz w:val="24"/>
          <w:szCs w:val="24"/>
          <w:lang w:val="lt-LT"/>
        </w:rPr>
        <w:t xml:space="preserve">savo darbe </w:t>
      </w:r>
      <w:r w:rsidR="002A6C2D">
        <w:rPr>
          <w:rFonts w:ascii="Times New Roman" w:hAnsi="Times New Roman"/>
          <w:sz w:val="24"/>
          <w:szCs w:val="24"/>
          <w:lang w:val="lt-LT"/>
        </w:rPr>
        <w:t>užsirašė</w:t>
      </w:r>
      <w:r w:rsidR="00F22CA4">
        <w:rPr>
          <w:rFonts w:ascii="Times New Roman" w:hAnsi="Times New Roman"/>
          <w:sz w:val="24"/>
          <w:szCs w:val="24"/>
          <w:lang w:val="lt-LT"/>
        </w:rPr>
        <w:t xml:space="preserve"> </w:t>
      </w:r>
      <w:r w:rsidR="00084109">
        <w:rPr>
          <w:rFonts w:ascii="Times New Roman" w:hAnsi="Times New Roman"/>
          <w:sz w:val="24"/>
          <w:szCs w:val="24"/>
          <w:lang w:val="lt-LT"/>
        </w:rPr>
        <w:t>Archimedo jėg</w:t>
      </w:r>
      <w:r>
        <w:rPr>
          <w:rFonts w:ascii="Times New Roman" w:hAnsi="Times New Roman"/>
          <w:sz w:val="24"/>
          <w:szCs w:val="24"/>
          <w:lang w:val="lt-LT"/>
        </w:rPr>
        <w:t>os, vamzdelio sunkio formules</w:t>
      </w:r>
      <w:r w:rsidR="00084109">
        <w:rPr>
          <w:rFonts w:ascii="Times New Roman" w:hAnsi="Times New Roman"/>
          <w:sz w:val="24"/>
          <w:szCs w:val="24"/>
          <w:lang w:val="lt-LT"/>
        </w:rPr>
        <w:t xml:space="preserve">. Netaikydamas idealiųjų dujų lygties, užrašė formulę ieškomam dydžiui rasti. Galutinis atsakymas teisingas. </w:t>
      </w:r>
    </w:p>
    <w:p w:rsidR="00084109" w:rsidRPr="00F22CA4" w:rsidRDefault="00084109" w:rsidP="00DE10F6">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Dešimtokam</w:t>
      </w:r>
      <w:r w:rsidR="002A6C2D">
        <w:rPr>
          <w:rFonts w:ascii="Times New Roman" w:hAnsi="Times New Roman"/>
          <w:sz w:val="24"/>
          <w:szCs w:val="24"/>
          <w:lang w:val="lt-LT"/>
        </w:rPr>
        <w:t>s</w:t>
      </w:r>
      <w:r>
        <w:rPr>
          <w:rFonts w:ascii="Times New Roman" w:hAnsi="Times New Roman"/>
          <w:sz w:val="24"/>
          <w:szCs w:val="24"/>
          <w:lang w:val="lt-LT"/>
        </w:rPr>
        <w:t xml:space="preserve"> šis uždavinys tikrai nebuvo lengvas, reikėjo </w:t>
      </w:r>
      <w:r w:rsidR="00F22CA4">
        <w:rPr>
          <w:rFonts w:ascii="Times New Roman" w:hAnsi="Times New Roman"/>
          <w:sz w:val="24"/>
          <w:szCs w:val="24"/>
          <w:lang w:val="lt-LT"/>
        </w:rPr>
        <w:t xml:space="preserve">papildomai </w:t>
      </w:r>
      <w:r>
        <w:rPr>
          <w:rFonts w:ascii="Times New Roman" w:hAnsi="Times New Roman"/>
          <w:sz w:val="24"/>
          <w:szCs w:val="24"/>
          <w:lang w:val="lt-LT"/>
        </w:rPr>
        <w:t>žinių, kad išspręst</w:t>
      </w:r>
      <w:r w:rsidR="002A6C2D">
        <w:rPr>
          <w:rFonts w:ascii="Times New Roman" w:hAnsi="Times New Roman"/>
          <w:sz w:val="24"/>
          <w:szCs w:val="24"/>
          <w:lang w:val="lt-LT"/>
        </w:rPr>
        <w:t>ų</w:t>
      </w:r>
      <w:r>
        <w:rPr>
          <w:rFonts w:ascii="Times New Roman" w:hAnsi="Times New Roman"/>
          <w:sz w:val="24"/>
          <w:szCs w:val="24"/>
          <w:lang w:val="lt-LT"/>
        </w:rPr>
        <w:t xml:space="preserve"> šį uždavinį.</w:t>
      </w:r>
      <w:r w:rsidR="00F22CA4">
        <w:rPr>
          <w:rFonts w:ascii="Times New Roman" w:hAnsi="Times New Roman"/>
          <w:sz w:val="24"/>
          <w:szCs w:val="24"/>
          <w:lang w:val="lt-LT"/>
        </w:rPr>
        <w:t xml:space="preserve"> Iš visų sprendusiųjų tik vienas </w:t>
      </w:r>
      <w:r w:rsidR="002A6C2D" w:rsidRPr="0000316A">
        <w:rPr>
          <w:rFonts w:ascii="Times New Roman" w:hAnsi="Times New Roman"/>
          <w:sz w:val="24"/>
          <w:szCs w:val="24"/>
          <w:lang w:val="lt-LT"/>
        </w:rPr>
        <w:t>dešimtokas</w:t>
      </w:r>
      <w:r w:rsidR="00F22CA4" w:rsidRPr="0000316A">
        <w:rPr>
          <w:rFonts w:ascii="Times New Roman" w:hAnsi="Times New Roman"/>
          <w:sz w:val="24"/>
          <w:szCs w:val="24"/>
          <w:lang w:val="lt-LT"/>
        </w:rPr>
        <w:t xml:space="preserve"> </w:t>
      </w:r>
      <w:r w:rsidR="00F22CA4">
        <w:rPr>
          <w:rFonts w:ascii="Times New Roman" w:hAnsi="Times New Roman"/>
          <w:sz w:val="24"/>
          <w:szCs w:val="24"/>
          <w:lang w:val="lt-LT"/>
        </w:rPr>
        <w:t>nusibraižė brėžinį. Brėžiniai labai reikalingi sprendžiant tokius uždavinius.</w:t>
      </w:r>
    </w:p>
    <w:p w:rsidR="00084109" w:rsidRPr="008635A7" w:rsidRDefault="00E36370" w:rsidP="008635A7">
      <w:pPr>
        <w:pStyle w:val="NoSpacing"/>
        <w:spacing w:before="200" w:after="200" w:line="360" w:lineRule="auto"/>
        <w:ind w:firstLine="567"/>
        <w:jc w:val="center"/>
        <w:rPr>
          <w:rFonts w:ascii="Times New Roman" w:hAnsi="Times New Roman"/>
          <w:b/>
          <w:sz w:val="24"/>
          <w:szCs w:val="24"/>
          <w:lang w:val="lt-LT"/>
        </w:rPr>
      </w:pPr>
      <w:r w:rsidRPr="00ED43EE">
        <w:rPr>
          <w:rFonts w:ascii="Times New Roman" w:hAnsi="Times New Roman"/>
          <w:b/>
          <w:sz w:val="24"/>
          <w:szCs w:val="24"/>
          <w:lang w:val="lt-LT"/>
        </w:rPr>
        <w:t>3</w:t>
      </w:r>
      <w:r w:rsidR="00F22CA4" w:rsidRPr="00ED43EE">
        <w:rPr>
          <w:rFonts w:ascii="Times New Roman" w:hAnsi="Times New Roman"/>
          <w:b/>
          <w:sz w:val="24"/>
          <w:szCs w:val="24"/>
          <w:lang w:val="lt-LT"/>
        </w:rPr>
        <w:t>.2.3.</w:t>
      </w:r>
      <w:r w:rsidR="00F22CA4" w:rsidRPr="008635A7">
        <w:rPr>
          <w:rFonts w:ascii="Times New Roman" w:hAnsi="Times New Roman"/>
          <w:b/>
          <w:sz w:val="24"/>
          <w:szCs w:val="24"/>
          <w:lang w:val="lt-LT"/>
        </w:rPr>
        <w:t xml:space="preserve"> </w:t>
      </w:r>
      <w:r w:rsidR="00084109" w:rsidRPr="008635A7">
        <w:rPr>
          <w:rFonts w:ascii="Times New Roman" w:hAnsi="Times New Roman"/>
          <w:b/>
          <w:sz w:val="24"/>
          <w:szCs w:val="24"/>
          <w:lang w:val="lt-LT"/>
        </w:rPr>
        <w:t xml:space="preserve"> </w:t>
      </w:r>
      <w:r w:rsidR="00DA3707">
        <w:rPr>
          <w:rFonts w:ascii="Times New Roman" w:hAnsi="Times New Roman"/>
          <w:b/>
          <w:sz w:val="24"/>
          <w:szCs w:val="24"/>
          <w:lang w:val="lt-LT"/>
        </w:rPr>
        <w:t>Vienuoliktos</w:t>
      </w:r>
      <w:r w:rsidR="00DA3707" w:rsidRPr="00905903">
        <w:rPr>
          <w:rFonts w:ascii="Times New Roman" w:hAnsi="Times New Roman"/>
          <w:b/>
          <w:sz w:val="24"/>
          <w:szCs w:val="24"/>
          <w:lang w:val="lt-LT"/>
        </w:rPr>
        <w:t xml:space="preserve"> klasės mokinių sprendimų analizė</w:t>
      </w:r>
    </w:p>
    <w:p w:rsidR="00084109" w:rsidRDefault="00911050" w:rsidP="0008410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Vienuoliktokų</w:t>
      </w:r>
      <w:r w:rsidRPr="00905903">
        <w:rPr>
          <w:rFonts w:ascii="Times New Roman" w:hAnsi="Times New Roman"/>
          <w:sz w:val="24"/>
          <w:szCs w:val="24"/>
          <w:lang w:val="lt-LT"/>
        </w:rPr>
        <w:t xml:space="preserve"> </w:t>
      </w:r>
      <w:r w:rsidR="002A6C2D">
        <w:rPr>
          <w:rFonts w:ascii="Times New Roman" w:hAnsi="Times New Roman"/>
          <w:sz w:val="24"/>
          <w:szCs w:val="24"/>
          <w:lang w:val="lt-LT"/>
        </w:rPr>
        <w:t xml:space="preserve">sprendimų </w:t>
      </w:r>
      <w:r w:rsidRPr="00905903">
        <w:rPr>
          <w:rFonts w:ascii="Times New Roman" w:hAnsi="Times New Roman"/>
          <w:sz w:val="24"/>
          <w:szCs w:val="24"/>
          <w:lang w:val="lt-LT"/>
        </w:rPr>
        <w:t xml:space="preserve">vertinimo rezultatai pateikti </w:t>
      </w:r>
      <w:r w:rsidR="00451C2A" w:rsidRPr="00ED43EE">
        <w:rPr>
          <w:rFonts w:ascii="Times New Roman" w:hAnsi="Times New Roman"/>
          <w:sz w:val="24"/>
          <w:szCs w:val="24"/>
          <w:lang w:val="lt-LT"/>
        </w:rPr>
        <w:t>7</w:t>
      </w:r>
      <w:r w:rsidRPr="00ED43EE">
        <w:rPr>
          <w:rFonts w:ascii="Times New Roman" w:hAnsi="Times New Roman"/>
          <w:sz w:val="24"/>
          <w:szCs w:val="24"/>
          <w:lang w:val="lt-LT"/>
        </w:rPr>
        <w:t xml:space="preserve"> </w:t>
      </w:r>
      <w:r w:rsidRPr="00905903">
        <w:rPr>
          <w:rFonts w:ascii="Times New Roman" w:hAnsi="Times New Roman"/>
          <w:sz w:val="24"/>
          <w:szCs w:val="24"/>
          <w:lang w:val="lt-LT"/>
        </w:rPr>
        <w:t> lentelėje.</w:t>
      </w:r>
      <w:r>
        <w:rPr>
          <w:rFonts w:ascii="Times New Roman" w:hAnsi="Times New Roman"/>
          <w:sz w:val="24"/>
          <w:szCs w:val="24"/>
          <w:lang w:val="lt-LT"/>
        </w:rPr>
        <w:t xml:space="preserve"> </w:t>
      </w:r>
      <w:r w:rsidRPr="0000316A">
        <w:rPr>
          <w:rFonts w:ascii="Times New Roman" w:hAnsi="Times New Roman"/>
          <w:sz w:val="24"/>
          <w:szCs w:val="24"/>
          <w:lang w:val="lt-LT"/>
        </w:rPr>
        <w:t>Jie</w:t>
      </w:r>
      <w:r w:rsidR="00084109">
        <w:rPr>
          <w:rFonts w:ascii="Times New Roman" w:hAnsi="Times New Roman"/>
          <w:sz w:val="24"/>
          <w:szCs w:val="24"/>
          <w:lang w:val="lt-LT"/>
        </w:rPr>
        <w:t xml:space="preserve"> turėjo didesnę </w:t>
      </w:r>
      <w:r w:rsidR="00EA361D">
        <w:rPr>
          <w:rFonts w:ascii="Times New Roman" w:hAnsi="Times New Roman"/>
          <w:sz w:val="24"/>
          <w:szCs w:val="24"/>
          <w:lang w:val="lt-LT"/>
        </w:rPr>
        <w:t>galimybę</w:t>
      </w:r>
      <w:r w:rsidR="00F22CA4">
        <w:rPr>
          <w:rFonts w:ascii="Times New Roman" w:hAnsi="Times New Roman"/>
          <w:sz w:val="24"/>
          <w:szCs w:val="24"/>
          <w:lang w:val="lt-LT"/>
        </w:rPr>
        <w:t xml:space="preserve"> išspręsti šį uždavinį.</w:t>
      </w:r>
      <w:r w:rsidR="00084109">
        <w:rPr>
          <w:rFonts w:ascii="Times New Roman" w:hAnsi="Times New Roman"/>
          <w:sz w:val="24"/>
          <w:szCs w:val="24"/>
          <w:lang w:val="lt-LT"/>
        </w:rPr>
        <w:t xml:space="preserve"> </w:t>
      </w:r>
      <w:r w:rsidR="00F22CA4">
        <w:rPr>
          <w:rFonts w:ascii="Times New Roman" w:hAnsi="Times New Roman"/>
          <w:sz w:val="24"/>
          <w:szCs w:val="24"/>
          <w:lang w:val="lt-LT"/>
        </w:rPr>
        <w:t>N</w:t>
      </w:r>
      <w:r w:rsidR="00084109">
        <w:rPr>
          <w:rFonts w:ascii="Times New Roman" w:hAnsi="Times New Roman"/>
          <w:sz w:val="24"/>
          <w:szCs w:val="24"/>
          <w:lang w:val="lt-LT"/>
        </w:rPr>
        <w:t>ors</w:t>
      </w:r>
      <w:r w:rsidR="00F22CA4">
        <w:rPr>
          <w:rFonts w:ascii="Times New Roman" w:hAnsi="Times New Roman"/>
          <w:sz w:val="24"/>
          <w:szCs w:val="24"/>
          <w:lang w:val="lt-LT"/>
        </w:rPr>
        <w:t xml:space="preserve"> tuomet</w:t>
      </w:r>
      <w:r w:rsidR="002A6C2D">
        <w:rPr>
          <w:rFonts w:ascii="Times New Roman" w:hAnsi="Times New Roman"/>
          <w:sz w:val="24"/>
          <w:szCs w:val="24"/>
          <w:lang w:val="lt-LT"/>
        </w:rPr>
        <w:t>,</w:t>
      </w:r>
      <w:r w:rsidR="00F22CA4">
        <w:rPr>
          <w:rFonts w:ascii="Times New Roman" w:hAnsi="Times New Roman"/>
          <w:sz w:val="24"/>
          <w:szCs w:val="24"/>
          <w:lang w:val="lt-LT"/>
        </w:rPr>
        <w:t xml:space="preserve"> </w:t>
      </w:r>
      <w:r w:rsidR="00084109">
        <w:rPr>
          <w:rFonts w:ascii="Times New Roman" w:hAnsi="Times New Roman"/>
          <w:sz w:val="24"/>
          <w:szCs w:val="24"/>
          <w:lang w:val="lt-LT"/>
        </w:rPr>
        <w:t>kada vyksta čempionatas, t. y. gruodžio mėnesį</w:t>
      </w:r>
      <w:r w:rsidR="002A6C2D">
        <w:rPr>
          <w:rFonts w:ascii="Times New Roman" w:hAnsi="Times New Roman"/>
          <w:sz w:val="24"/>
          <w:szCs w:val="24"/>
          <w:lang w:val="lt-LT"/>
        </w:rPr>
        <w:t>,</w:t>
      </w:r>
      <w:r w:rsidR="00084109">
        <w:rPr>
          <w:rFonts w:ascii="Times New Roman" w:hAnsi="Times New Roman"/>
          <w:sz w:val="24"/>
          <w:szCs w:val="24"/>
          <w:lang w:val="lt-LT"/>
        </w:rPr>
        <w:t xml:space="preserve"> ne visose mokyklose būna išeita, pagal parengtas programas, apie idealiųjų dujų būsenas. </w:t>
      </w:r>
      <w:r w:rsidR="00F22CA4">
        <w:rPr>
          <w:rFonts w:ascii="Times New Roman" w:hAnsi="Times New Roman"/>
          <w:sz w:val="24"/>
          <w:szCs w:val="24"/>
          <w:lang w:val="lt-LT"/>
        </w:rPr>
        <w:t xml:space="preserve"> L</w:t>
      </w:r>
      <w:r w:rsidR="00084109">
        <w:rPr>
          <w:rFonts w:ascii="Times New Roman" w:hAnsi="Times New Roman"/>
          <w:sz w:val="24"/>
          <w:szCs w:val="24"/>
          <w:lang w:val="lt-LT"/>
        </w:rPr>
        <w:t>yginant su dešimtokais</w:t>
      </w:r>
      <w:r w:rsidR="002A6C2D">
        <w:rPr>
          <w:rFonts w:ascii="Times New Roman" w:hAnsi="Times New Roman"/>
          <w:sz w:val="24"/>
          <w:szCs w:val="24"/>
          <w:lang w:val="lt-LT"/>
        </w:rPr>
        <w:t>,</w:t>
      </w:r>
      <w:r w:rsidR="00084109">
        <w:rPr>
          <w:rFonts w:ascii="Times New Roman" w:hAnsi="Times New Roman"/>
          <w:sz w:val="24"/>
          <w:szCs w:val="24"/>
          <w:lang w:val="lt-LT"/>
        </w:rPr>
        <w:t xml:space="preserve"> </w:t>
      </w:r>
      <w:r w:rsidR="002A6C2D">
        <w:rPr>
          <w:rFonts w:ascii="Times New Roman" w:hAnsi="Times New Roman"/>
          <w:sz w:val="24"/>
          <w:szCs w:val="24"/>
          <w:lang w:val="lt-LT"/>
        </w:rPr>
        <w:t>vienuoliktokų</w:t>
      </w:r>
      <w:r w:rsidR="00084109">
        <w:rPr>
          <w:rFonts w:ascii="Times New Roman" w:hAnsi="Times New Roman"/>
          <w:sz w:val="24"/>
          <w:szCs w:val="24"/>
          <w:lang w:val="lt-LT"/>
        </w:rPr>
        <w:t xml:space="preserve"> rezultatai geresni. </w:t>
      </w:r>
      <w:r w:rsidR="00084109" w:rsidRPr="0000316A">
        <w:rPr>
          <w:rFonts w:ascii="Times New Roman" w:hAnsi="Times New Roman"/>
          <w:sz w:val="24"/>
          <w:szCs w:val="24"/>
          <w:lang w:val="lt-LT"/>
        </w:rPr>
        <w:t>2</w:t>
      </w:r>
      <w:r w:rsidR="00084109">
        <w:rPr>
          <w:rFonts w:ascii="Times New Roman" w:hAnsi="Times New Roman"/>
          <w:sz w:val="24"/>
          <w:szCs w:val="24"/>
          <w:lang w:val="lt-LT"/>
        </w:rPr>
        <w:t xml:space="preserve"> moksleiviai buvo įvertinti maksimaliais įvertinimais. </w:t>
      </w:r>
      <w:r w:rsidR="00084109" w:rsidRPr="0000316A">
        <w:rPr>
          <w:rFonts w:ascii="Times New Roman" w:hAnsi="Times New Roman"/>
          <w:sz w:val="24"/>
          <w:szCs w:val="24"/>
          <w:lang w:val="lt-LT"/>
        </w:rPr>
        <w:t>3</w:t>
      </w:r>
      <w:r w:rsidR="00084109">
        <w:rPr>
          <w:rFonts w:ascii="Times New Roman" w:hAnsi="Times New Roman"/>
          <w:sz w:val="24"/>
          <w:szCs w:val="24"/>
          <w:lang w:val="lt-LT"/>
        </w:rPr>
        <w:t xml:space="preserve"> moksleiviai gavo minimalų įvertinimą, savo sprendimuose užrašydami Mendel</w:t>
      </w:r>
      <w:r w:rsidR="002A6C2D">
        <w:rPr>
          <w:rFonts w:ascii="Times New Roman" w:hAnsi="Times New Roman"/>
          <w:sz w:val="24"/>
          <w:szCs w:val="24"/>
          <w:lang w:val="lt-LT"/>
        </w:rPr>
        <w:t>ejevo-Klapeirono lygtį, kuria</w:t>
      </w:r>
      <w:r w:rsidR="00084109">
        <w:rPr>
          <w:rFonts w:ascii="Times New Roman" w:hAnsi="Times New Roman"/>
          <w:sz w:val="24"/>
          <w:szCs w:val="24"/>
          <w:lang w:val="lt-LT"/>
        </w:rPr>
        <w:t xml:space="preserve"> </w:t>
      </w:r>
      <w:r w:rsidR="002A6C2D">
        <w:rPr>
          <w:rFonts w:ascii="Times New Roman" w:hAnsi="Times New Roman"/>
          <w:sz w:val="24"/>
          <w:szCs w:val="24"/>
          <w:lang w:val="lt-LT"/>
        </w:rPr>
        <w:t>naudodamiesi</w:t>
      </w:r>
      <w:r w:rsidR="00084109">
        <w:rPr>
          <w:rFonts w:ascii="Times New Roman" w:hAnsi="Times New Roman"/>
          <w:sz w:val="24"/>
          <w:szCs w:val="24"/>
          <w:lang w:val="lt-LT"/>
        </w:rPr>
        <w:t xml:space="preserve"> norėjo gauti teisingą atsakymą. </w:t>
      </w:r>
      <w:r w:rsidR="002A6C2D">
        <w:rPr>
          <w:rFonts w:ascii="Times New Roman" w:hAnsi="Times New Roman"/>
          <w:sz w:val="24"/>
          <w:szCs w:val="24"/>
          <w:lang w:val="lt-LT"/>
        </w:rPr>
        <w:t>Devynių moksleivių</w:t>
      </w:r>
      <w:r w:rsidR="00084109">
        <w:rPr>
          <w:rFonts w:ascii="Times New Roman" w:hAnsi="Times New Roman"/>
          <w:sz w:val="24"/>
          <w:szCs w:val="24"/>
          <w:lang w:val="lt-LT"/>
        </w:rPr>
        <w:t xml:space="preserve"> </w:t>
      </w:r>
      <w:r w:rsidR="002A6C2D">
        <w:rPr>
          <w:rFonts w:ascii="Times New Roman" w:hAnsi="Times New Roman"/>
          <w:sz w:val="24"/>
          <w:szCs w:val="24"/>
          <w:lang w:val="lt-LT"/>
        </w:rPr>
        <w:t xml:space="preserve">darbai </w:t>
      </w:r>
      <w:r w:rsidR="00084109">
        <w:rPr>
          <w:rFonts w:ascii="Times New Roman" w:hAnsi="Times New Roman"/>
          <w:sz w:val="24"/>
          <w:szCs w:val="24"/>
          <w:lang w:val="lt-LT"/>
        </w:rPr>
        <w:t>įvertinti minimaliais balais</w:t>
      </w:r>
      <w:r w:rsidR="002A6C2D">
        <w:rPr>
          <w:rFonts w:ascii="Times New Roman" w:hAnsi="Times New Roman"/>
          <w:sz w:val="24"/>
          <w:szCs w:val="24"/>
          <w:lang w:val="lt-LT"/>
        </w:rPr>
        <w:t>: jie</w:t>
      </w:r>
      <w:r w:rsidR="00084109">
        <w:rPr>
          <w:rFonts w:ascii="Times New Roman" w:hAnsi="Times New Roman"/>
          <w:sz w:val="24"/>
          <w:szCs w:val="24"/>
          <w:lang w:val="lt-LT"/>
        </w:rPr>
        <w:t xml:space="preserve"> bandė </w:t>
      </w:r>
      <w:r w:rsidR="002A6C2D">
        <w:rPr>
          <w:rFonts w:ascii="Times New Roman" w:hAnsi="Times New Roman"/>
          <w:sz w:val="24"/>
          <w:szCs w:val="24"/>
          <w:lang w:val="lt-LT"/>
        </w:rPr>
        <w:t>ap</w:t>
      </w:r>
      <w:r w:rsidR="00084109">
        <w:rPr>
          <w:rFonts w:ascii="Times New Roman" w:hAnsi="Times New Roman"/>
          <w:sz w:val="24"/>
          <w:szCs w:val="24"/>
          <w:lang w:val="lt-LT"/>
        </w:rPr>
        <w:t>skaičiuoti skysčio stulpelio slėgį ar bendrą vamzdelio ir vandens masę.</w:t>
      </w:r>
    </w:p>
    <w:p w:rsidR="00911050" w:rsidRDefault="00451C2A" w:rsidP="00911050">
      <w:pPr>
        <w:pStyle w:val="NoSpacing"/>
        <w:spacing w:before="120" w:after="120" w:line="360" w:lineRule="auto"/>
        <w:ind w:firstLine="567"/>
        <w:jc w:val="right"/>
        <w:rPr>
          <w:rFonts w:ascii="Times New Roman" w:hAnsi="Times New Roman"/>
          <w:sz w:val="24"/>
          <w:szCs w:val="24"/>
          <w:lang w:val="lt-LT"/>
        </w:rPr>
      </w:pPr>
      <w:r>
        <w:rPr>
          <w:rFonts w:ascii="Times New Roman" w:hAnsi="Times New Roman"/>
          <w:sz w:val="24"/>
          <w:szCs w:val="24"/>
        </w:rPr>
        <w:t>7</w:t>
      </w:r>
      <w:r w:rsidR="00911050">
        <w:rPr>
          <w:rFonts w:ascii="Times New Roman" w:hAnsi="Times New Roman"/>
          <w:sz w:val="24"/>
          <w:szCs w:val="24"/>
          <w:lang w:val="lt-LT"/>
        </w:rPr>
        <w:t xml:space="preserve"> lentelė</w:t>
      </w:r>
    </w:p>
    <w:p w:rsidR="00911050" w:rsidRPr="00DE10F6" w:rsidRDefault="00911050" w:rsidP="00911050">
      <w:pPr>
        <w:pStyle w:val="NoSpacing"/>
        <w:spacing w:after="120" w:line="360" w:lineRule="auto"/>
        <w:jc w:val="center"/>
        <w:rPr>
          <w:rFonts w:ascii="Times New Roman" w:hAnsi="Times New Roman"/>
          <w:b/>
          <w:sz w:val="24"/>
          <w:szCs w:val="24"/>
          <w:lang w:val="lt-LT"/>
        </w:rPr>
      </w:pPr>
      <w:r w:rsidRPr="00DE10F6">
        <w:rPr>
          <w:rFonts w:ascii="Times New Roman" w:hAnsi="Times New Roman"/>
          <w:b/>
          <w:sz w:val="24"/>
          <w:szCs w:val="24"/>
        </w:rPr>
        <w:t>1</w:t>
      </w:r>
      <w:r w:rsidR="007579B2" w:rsidRPr="00DE10F6">
        <w:rPr>
          <w:rFonts w:ascii="Times New Roman" w:hAnsi="Times New Roman"/>
          <w:b/>
          <w:sz w:val="24"/>
          <w:szCs w:val="24"/>
        </w:rPr>
        <w:t>1</w:t>
      </w:r>
      <w:r w:rsidRPr="00DE10F6">
        <w:rPr>
          <w:rFonts w:ascii="Times New Roman" w:hAnsi="Times New Roman"/>
          <w:b/>
          <w:sz w:val="24"/>
          <w:szCs w:val="24"/>
          <w:lang w:val="lt-LT"/>
        </w:rPr>
        <w:t xml:space="preserve"> kl</w:t>
      </w:r>
      <w:r w:rsidR="002A6C2D">
        <w:rPr>
          <w:rFonts w:ascii="Times New Roman" w:hAnsi="Times New Roman"/>
          <w:b/>
          <w:sz w:val="24"/>
          <w:szCs w:val="24"/>
          <w:lang w:val="lt-LT"/>
        </w:rPr>
        <w:t>asės</w:t>
      </w:r>
      <w:r w:rsidRPr="00DE10F6">
        <w:rPr>
          <w:rFonts w:ascii="Times New Roman" w:hAnsi="Times New Roman"/>
          <w:b/>
          <w:sz w:val="24"/>
          <w:szCs w:val="24"/>
          <w:lang w:val="lt-LT"/>
        </w:rPr>
        <w:t xml:space="preserve"> </w:t>
      </w:r>
      <w:r w:rsidRPr="00DE10F6">
        <w:rPr>
          <w:rFonts w:ascii="Times New Roman" w:hAnsi="Times New Roman"/>
          <w:b/>
          <w:sz w:val="24"/>
          <w:szCs w:val="24"/>
        </w:rPr>
        <w:t>moksleivių vertinimo rezultatai</w:t>
      </w:r>
    </w:p>
    <w:tbl>
      <w:tblPr>
        <w:tblpPr w:leftFromText="180" w:rightFromText="180" w:vertAnchor="text" w:horzAnchor="page" w:tblpX="3853" w:tblpY="95"/>
        <w:tblOverlap w:val="never"/>
        <w:tblW w:w="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
        <w:gridCol w:w="1574"/>
        <w:gridCol w:w="1386"/>
        <w:gridCol w:w="1476"/>
      </w:tblGrid>
      <w:tr w:rsidR="00911050" w:rsidRPr="00AB1E8B" w:rsidTr="00911050">
        <w:trPr>
          <w:trHeight w:val="252"/>
        </w:trPr>
        <w:tc>
          <w:tcPr>
            <w:tcW w:w="878" w:type="dxa"/>
          </w:tcPr>
          <w:p w:rsidR="00911050" w:rsidRPr="00E229A2" w:rsidRDefault="00911050" w:rsidP="00911050">
            <w:pPr>
              <w:pStyle w:val="NoSpacing"/>
              <w:jc w:val="center"/>
              <w:rPr>
                <w:rFonts w:ascii="Times New Roman" w:hAnsi="Times New Roman"/>
                <w:sz w:val="24"/>
                <w:szCs w:val="24"/>
              </w:rPr>
            </w:pPr>
            <w:r w:rsidRPr="00E229A2">
              <w:rPr>
                <w:rFonts w:ascii="Times New Roman" w:hAnsi="Times New Roman"/>
                <w:sz w:val="24"/>
                <w:szCs w:val="24"/>
              </w:rPr>
              <w:t>Balai</w:t>
            </w:r>
          </w:p>
        </w:tc>
        <w:tc>
          <w:tcPr>
            <w:tcW w:w="1574" w:type="dxa"/>
          </w:tcPr>
          <w:p w:rsidR="00911050" w:rsidRPr="00E229A2" w:rsidRDefault="00911050" w:rsidP="00911050">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 xml:space="preserve">ų skaičius </w:t>
            </w:r>
            <w:r>
              <w:rPr>
                <w:rFonts w:ascii="Times New Roman" w:hAnsi="Times New Roman"/>
                <w:sz w:val="24"/>
                <w:szCs w:val="24"/>
              </w:rPr>
              <w:t>%</w:t>
            </w:r>
          </w:p>
        </w:tc>
        <w:tc>
          <w:tcPr>
            <w:tcW w:w="1386" w:type="dxa"/>
          </w:tcPr>
          <w:p w:rsidR="00911050" w:rsidRPr="00E229A2" w:rsidRDefault="00911050" w:rsidP="00911050">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ų skaičius</w:t>
            </w:r>
          </w:p>
        </w:tc>
        <w:tc>
          <w:tcPr>
            <w:tcW w:w="1476" w:type="dxa"/>
            <w:vAlign w:val="center"/>
          </w:tcPr>
          <w:p w:rsidR="00911050" w:rsidRPr="00F22CA4" w:rsidRDefault="00911050" w:rsidP="00911050">
            <w:pPr>
              <w:pStyle w:val="NoSpacing"/>
              <w:jc w:val="center"/>
              <w:rPr>
                <w:rFonts w:ascii="Times New Roman" w:hAnsi="Times New Roman"/>
                <w:sz w:val="24"/>
                <w:szCs w:val="24"/>
                <w:lang w:val="lt-LT"/>
              </w:rPr>
            </w:pPr>
            <w:r>
              <w:rPr>
                <w:rFonts w:ascii="Times New Roman" w:hAnsi="Times New Roman"/>
                <w:sz w:val="24"/>
                <w:szCs w:val="24"/>
                <w:lang w:val="lt-LT"/>
              </w:rPr>
              <w:t>Žymėjimas</w:t>
            </w: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0</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95</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295</w:t>
            </w:r>
          </w:p>
        </w:tc>
        <w:tc>
          <w:tcPr>
            <w:tcW w:w="1476" w:type="dxa"/>
          </w:tcPr>
          <w:p w:rsidR="00911050" w:rsidRDefault="00911050" w:rsidP="00911050">
            <w:pPr>
              <w:spacing w:after="0" w:line="360" w:lineRule="auto"/>
              <w:jc w:val="center"/>
              <w:rPr>
                <w:rFonts w:ascii="Times New Roman" w:hAnsi="Times New Roman"/>
                <w:sz w:val="24"/>
                <w:szCs w:val="24"/>
              </w:rPr>
            </w:pPr>
          </w:p>
        </w:tc>
      </w:tr>
      <w:tr w:rsidR="00911050" w:rsidRPr="00AB1E8B" w:rsidTr="00911050">
        <w:trPr>
          <w:trHeight w:val="238"/>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1</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2,9</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9</w:t>
            </w:r>
          </w:p>
        </w:tc>
        <w:tc>
          <w:tcPr>
            <w:tcW w:w="1476" w:type="dxa"/>
          </w:tcPr>
          <w:p w:rsidR="00911050" w:rsidRDefault="00911050" w:rsidP="00911050">
            <w:pPr>
              <w:spacing w:after="0" w:line="360" w:lineRule="auto"/>
              <w:jc w:val="center"/>
              <w:rPr>
                <w:rFonts w:ascii="Times New Roman" w:hAnsi="Times New Roman"/>
                <w:sz w:val="24"/>
                <w:szCs w:val="24"/>
              </w:rPr>
            </w:pP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2</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0,3</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1</w:t>
            </w:r>
          </w:p>
        </w:tc>
        <w:tc>
          <w:tcPr>
            <w:tcW w:w="1476" w:type="dxa"/>
          </w:tcPr>
          <w:p w:rsidR="00911050"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I</w:t>
            </w:r>
          </w:p>
        </w:tc>
      </w:tr>
      <w:tr w:rsidR="00911050" w:rsidRPr="00AB1E8B" w:rsidTr="00911050">
        <w:trPr>
          <w:trHeight w:val="238"/>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3</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p>
        </w:tc>
        <w:tc>
          <w:tcPr>
            <w:tcW w:w="1476" w:type="dxa"/>
          </w:tcPr>
          <w:p w:rsidR="00911050" w:rsidRDefault="00911050" w:rsidP="00911050">
            <w:pPr>
              <w:spacing w:after="0" w:line="360" w:lineRule="auto"/>
              <w:jc w:val="center"/>
              <w:rPr>
                <w:rFonts w:ascii="Times New Roman" w:hAnsi="Times New Roman"/>
                <w:sz w:val="24"/>
                <w:szCs w:val="24"/>
              </w:rPr>
            </w:pP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4</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0,6</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2</w:t>
            </w:r>
          </w:p>
        </w:tc>
        <w:tc>
          <w:tcPr>
            <w:tcW w:w="1476" w:type="dxa"/>
          </w:tcPr>
          <w:p w:rsidR="00911050"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K, L</w:t>
            </w:r>
          </w:p>
        </w:tc>
      </w:tr>
      <w:tr w:rsidR="00911050" w:rsidRPr="00AB1E8B" w:rsidTr="00911050">
        <w:trPr>
          <w:trHeight w:val="238"/>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lastRenderedPageBreak/>
              <w:t>5</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p>
        </w:tc>
        <w:tc>
          <w:tcPr>
            <w:tcW w:w="1476" w:type="dxa"/>
          </w:tcPr>
          <w:p w:rsidR="00911050" w:rsidRDefault="00911050" w:rsidP="00911050">
            <w:pPr>
              <w:spacing w:after="0" w:line="360" w:lineRule="auto"/>
              <w:jc w:val="center"/>
              <w:rPr>
                <w:rFonts w:ascii="Times New Roman" w:hAnsi="Times New Roman"/>
                <w:sz w:val="24"/>
                <w:szCs w:val="24"/>
              </w:rPr>
            </w:pP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6</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0,3</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1</w:t>
            </w:r>
          </w:p>
        </w:tc>
        <w:tc>
          <w:tcPr>
            <w:tcW w:w="1476" w:type="dxa"/>
          </w:tcPr>
          <w:p w:rsidR="00911050"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J</w:t>
            </w: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7</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p>
        </w:tc>
        <w:tc>
          <w:tcPr>
            <w:tcW w:w="1476" w:type="dxa"/>
          </w:tcPr>
          <w:p w:rsidR="00911050" w:rsidRDefault="00911050" w:rsidP="00911050">
            <w:pPr>
              <w:spacing w:after="0" w:line="360" w:lineRule="auto"/>
              <w:jc w:val="center"/>
              <w:rPr>
                <w:rFonts w:ascii="Times New Roman" w:hAnsi="Times New Roman"/>
                <w:sz w:val="24"/>
                <w:szCs w:val="24"/>
              </w:rPr>
            </w:pP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8</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w:t>
            </w:r>
          </w:p>
        </w:tc>
        <w:tc>
          <w:tcPr>
            <w:tcW w:w="1476" w:type="dxa"/>
          </w:tcPr>
          <w:p w:rsidR="00911050" w:rsidRDefault="00911050" w:rsidP="00911050">
            <w:pPr>
              <w:spacing w:after="0" w:line="360" w:lineRule="auto"/>
              <w:jc w:val="center"/>
              <w:rPr>
                <w:rFonts w:ascii="Times New Roman" w:hAnsi="Times New Roman"/>
                <w:sz w:val="24"/>
                <w:szCs w:val="24"/>
              </w:rPr>
            </w:pP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9</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0,3</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1</w:t>
            </w:r>
          </w:p>
        </w:tc>
        <w:tc>
          <w:tcPr>
            <w:tcW w:w="1476" w:type="dxa"/>
          </w:tcPr>
          <w:p w:rsidR="00911050"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N</w:t>
            </w:r>
          </w:p>
        </w:tc>
      </w:tr>
      <w:tr w:rsidR="00911050" w:rsidRPr="00AB1E8B" w:rsidTr="00911050">
        <w:trPr>
          <w:trHeight w:val="252"/>
        </w:trPr>
        <w:tc>
          <w:tcPr>
            <w:tcW w:w="878" w:type="dxa"/>
          </w:tcPr>
          <w:p w:rsidR="00911050" w:rsidRPr="00AB1E8B" w:rsidRDefault="00911050" w:rsidP="00911050">
            <w:pPr>
              <w:spacing w:after="0" w:line="360" w:lineRule="auto"/>
              <w:jc w:val="center"/>
              <w:rPr>
                <w:rFonts w:ascii="Times New Roman" w:hAnsi="Times New Roman"/>
                <w:sz w:val="24"/>
                <w:szCs w:val="24"/>
              </w:rPr>
            </w:pPr>
            <w:r w:rsidRPr="00AB1E8B">
              <w:rPr>
                <w:rFonts w:ascii="Times New Roman" w:hAnsi="Times New Roman"/>
                <w:sz w:val="24"/>
                <w:szCs w:val="24"/>
              </w:rPr>
              <w:t>10</w:t>
            </w:r>
          </w:p>
        </w:tc>
        <w:tc>
          <w:tcPr>
            <w:tcW w:w="1574"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0,6</w:t>
            </w:r>
            <w:r w:rsidRPr="00AB1E8B">
              <w:rPr>
                <w:rFonts w:ascii="Times New Roman" w:hAnsi="Times New Roman"/>
                <w:sz w:val="24"/>
                <w:szCs w:val="24"/>
              </w:rPr>
              <w:t xml:space="preserve"> %</w:t>
            </w:r>
          </w:p>
        </w:tc>
        <w:tc>
          <w:tcPr>
            <w:tcW w:w="1386" w:type="dxa"/>
          </w:tcPr>
          <w:p w:rsidR="00911050" w:rsidRPr="00AB1E8B"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2</w:t>
            </w:r>
          </w:p>
        </w:tc>
        <w:tc>
          <w:tcPr>
            <w:tcW w:w="1476" w:type="dxa"/>
          </w:tcPr>
          <w:p w:rsidR="00911050" w:rsidRDefault="00911050" w:rsidP="00911050">
            <w:pPr>
              <w:spacing w:after="0" w:line="360" w:lineRule="auto"/>
              <w:jc w:val="center"/>
              <w:rPr>
                <w:rFonts w:ascii="Times New Roman" w:hAnsi="Times New Roman"/>
                <w:sz w:val="24"/>
                <w:szCs w:val="24"/>
              </w:rPr>
            </w:pPr>
            <w:r>
              <w:rPr>
                <w:rFonts w:ascii="Times New Roman" w:hAnsi="Times New Roman"/>
                <w:sz w:val="24"/>
                <w:szCs w:val="24"/>
              </w:rPr>
              <w:t>P, R</w:t>
            </w:r>
          </w:p>
        </w:tc>
      </w:tr>
    </w:tbl>
    <w:p w:rsidR="00911050" w:rsidRPr="00911050" w:rsidRDefault="00911050" w:rsidP="00911050">
      <w:pPr>
        <w:tabs>
          <w:tab w:val="left" w:pos="6030"/>
        </w:tabs>
        <w:rPr>
          <w:lang w:val="lt-LT"/>
        </w:rPr>
      </w:pPr>
      <w:r>
        <w:rPr>
          <w:lang w:val="lt-LT"/>
        </w:rPr>
        <w:tab/>
      </w:r>
    </w:p>
    <w:p w:rsidR="00911050" w:rsidRDefault="00911050" w:rsidP="00B70D7F">
      <w:pPr>
        <w:pStyle w:val="NoSpacing"/>
        <w:spacing w:before="120" w:after="120" w:line="360" w:lineRule="auto"/>
        <w:ind w:firstLine="567"/>
        <w:jc w:val="both"/>
        <w:rPr>
          <w:rFonts w:ascii="Times New Roman" w:hAnsi="Times New Roman"/>
          <w:sz w:val="24"/>
          <w:szCs w:val="24"/>
        </w:rPr>
      </w:pPr>
    </w:p>
    <w:p w:rsidR="00911050" w:rsidRDefault="00911050" w:rsidP="00B70D7F">
      <w:pPr>
        <w:pStyle w:val="NoSpacing"/>
        <w:spacing w:before="120" w:after="120" w:line="360" w:lineRule="auto"/>
        <w:ind w:firstLine="567"/>
        <w:jc w:val="both"/>
        <w:rPr>
          <w:rFonts w:ascii="Times New Roman" w:hAnsi="Times New Roman"/>
          <w:sz w:val="24"/>
          <w:szCs w:val="24"/>
        </w:rPr>
      </w:pPr>
    </w:p>
    <w:p w:rsidR="00911050" w:rsidRDefault="00911050" w:rsidP="00B70D7F">
      <w:pPr>
        <w:pStyle w:val="NoSpacing"/>
        <w:spacing w:before="120" w:after="120" w:line="360" w:lineRule="auto"/>
        <w:ind w:firstLine="567"/>
        <w:jc w:val="both"/>
        <w:rPr>
          <w:rFonts w:ascii="Times New Roman" w:hAnsi="Times New Roman"/>
          <w:sz w:val="24"/>
          <w:szCs w:val="24"/>
        </w:rPr>
      </w:pPr>
    </w:p>
    <w:p w:rsidR="00911050" w:rsidRDefault="00911050" w:rsidP="00B70D7F">
      <w:pPr>
        <w:pStyle w:val="NoSpacing"/>
        <w:spacing w:before="120" w:after="120" w:line="360" w:lineRule="auto"/>
        <w:ind w:firstLine="567"/>
        <w:jc w:val="both"/>
        <w:rPr>
          <w:rFonts w:ascii="Times New Roman" w:hAnsi="Times New Roman"/>
          <w:sz w:val="24"/>
          <w:szCs w:val="24"/>
        </w:rPr>
      </w:pPr>
    </w:p>
    <w:p w:rsidR="00C422FF" w:rsidRDefault="00C422FF" w:rsidP="00DE10F6">
      <w:pPr>
        <w:pStyle w:val="NoSpacing"/>
        <w:spacing w:before="120" w:after="120" w:line="360" w:lineRule="auto"/>
        <w:ind w:firstLine="567"/>
        <w:jc w:val="both"/>
        <w:rPr>
          <w:rFonts w:ascii="Times New Roman" w:hAnsi="Times New Roman"/>
          <w:i/>
          <w:sz w:val="24"/>
          <w:szCs w:val="24"/>
          <w:lang w:val="lt-LT"/>
        </w:rPr>
      </w:pPr>
    </w:p>
    <w:p w:rsidR="00911050" w:rsidRDefault="00AA755B" w:rsidP="00DE10F6">
      <w:pPr>
        <w:pStyle w:val="NoSpacing"/>
        <w:spacing w:before="120" w:after="120" w:line="360" w:lineRule="auto"/>
        <w:ind w:firstLine="567"/>
        <w:jc w:val="both"/>
        <w:rPr>
          <w:rFonts w:ascii="Times New Roman" w:hAnsi="Times New Roman"/>
          <w:sz w:val="24"/>
          <w:szCs w:val="24"/>
        </w:rPr>
      </w:pPr>
      <w:r>
        <w:rPr>
          <w:rFonts w:ascii="Times New Roman" w:hAnsi="Times New Roman"/>
          <w:i/>
          <w:sz w:val="24"/>
          <w:szCs w:val="24"/>
          <w:lang w:val="lt-LT"/>
        </w:rPr>
        <w:t>Darbas</w:t>
      </w:r>
      <w:r w:rsidR="002A6C2D">
        <w:rPr>
          <w:rFonts w:ascii="Times New Roman" w:hAnsi="Times New Roman"/>
          <w:i/>
          <w:sz w:val="24"/>
          <w:szCs w:val="24"/>
          <w:lang w:val="lt-LT"/>
        </w:rPr>
        <w:t>,</w:t>
      </w:r>
      <w:r>
        <w:rPr>
          <w:rFonts w:ascii="Times New Roman" w:hAnsi="Times New Roman"/>
          <w:i/>
          <w:sz w:val="24"/>
          <w:szCs w:val="24"/>
          <w:lang w:val="lt-LT"/>
        </w:rPr>
        <w:t xml:space="preserve"> įvertintas</w:t>
      </w:r>
      <w:r w:rsidR="00911050" w:rsidRPr="001D080C">
        <w:rPr>
          <w:rFonts w:ascii="Times New Roman" w:hAnsi="Times New Roman"/>
          <w:i/>
          <w:sz w:val="24"/>
          <w:szCs w:val="24"/>
          <w:lang w:val="lt-LT"/>
        </w:rPr>
        <w:t xml:space="preserve"> </w:t>
      </w:r>
      <w:r w:rsidR="00911050">
        <w:rPr>
          <w:rFonts w:ascii="Times New Roman" w:hAnsi="Times New Roman"/>
          <w:i/>
          <w:sz w:val="24"/>
          <w:szCs w:val="24"/>
          <w:lang w:val="lt-LT"/>
        </w:rPr>
        <w:t>2</w:t>
      </w:r>
      <w:r w:rsidR="00911050" w:rsidRPr="001D080C">
        <w:rPr>
          <w:rFonts w:ascii="Times New Roman" w:hAnsi="Times New Roman"/>
          <w:i/>
          <w:sz w:val="24"/>
          <w:szCs w:val="24"/>
          <w:lang w:val="lt-LT"/>
        </w:rPr>
        <w:t xml:space="preserve"> bal</w:t>
      </w:r>
      <w:r w:rsidR="00911050">
        <w:rPr>
          <w:rFonts w:ascii="Times New Roman" w:hAnsi="Times New Roman"/>
          <w:i/>
          <w:sz w:val="24"/>
          <w:szCs w:val="24"/>
          <w:lang w:val="lt-LT"/>
        </w:rPr>
        <w:t>ais</w:t>
      </w:r>
      <w:r w:rsidR="00911050" w:rsidRPr="001D080C">
        <w:rPr>
          <w:rFonts w:ascii="Times New Roman" w:hAnsi="Times New Roman"/>
          <w:i/>
          <w:sz w:val="24"/>
          <w:szCs w:val="24"/>
          <w:lang w:val="lt-LT"/>
        </w:rPr>
        <w:t>.</w:t>
      </w:r>
    </w:p>
    <w:p w:rsidR="00084109" w:rsidRDefault="00911050" w:rsidP="00B70D7F">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Moksleivio </w:t>
      </w:r>
      <w:r>
        <w:rPr>
          <w:rFonts w:ascii="Times New Roman" w:hAnsi="Times New Roman"/>
          <w:sz w:val="24"/>
          <w:szCs w:val="24"/>
        </w:rPr>
        <w:t>I</w:t>
      </w:r>
      <w:r>
        <w:rPr>
          <w:rFonts w:ascii="Times New Roman" w:hAnsi="Times New Roman"/>
          <w:sz w:val="24"/>
          <w:szCs w:val="24"/>
          <w:lang w:val="lt-LT"/>
        </w:rPr>
        <w:t xml:space="preserve"> </w:t>
      </w:r>
      <w:r w:rsidR="00084109">
        <w:rPr>
          <w:rFonts w:ascii="Times New Roman" w:hAnsi="Times New Roman"/>
          <w:sz w:val="24"/>
          <w:szCs w:val="24"/>
          <w:lang w:val="lt-LT"/>
        </w:rPr>
        <w:t>darbe apskaičiuota Archimedo jėga</w:t>
      </w:r>
      <w:r w:rsidR="002A6C2D">
        <w:rPr>
          <w:rFonts w:ascii="Times New Roman" w:hAnsi="Times New Roman"/>
          <w:sz w:val="24"/>
          <w:szCs w:val="24"/>
          <w:lang w:val="lt-LT"/>
        </w:rPr>
        <w:t>,</w:t>
      </w:r>
      <w:r w:rsidR="00084109">
        <w:rPr>
          <w:rFonts w:ascii="Times New Roman" w:hAnsi="Times New Roman"/>
          <w:sz w:val="24"/>
          <w:szCs w:val="24"/>
          <w:lang w:val="lt-LT"/>
        </w:rPr>
        <w:t xml:space="preserve"> veikianti vamzdelį, sunkio jėga ir slėgis į vamzdelio paviršių, </w:t>
      </w:r>
      <w:r w:rsidR="002A6C2D">
        <w:rPr>
          <w:rFonts w:ascii="Times New Roman" w:hAnsi="Times New Roman"/>
          <w:sz w:val="24"/>
          <w:szCs w:val="24"/>
          <w:lang w:val="lt-LT"/>
        </w:rPr>
        <w:t xml:space="preserve">bet </w:t>
      </w:r>
      <w:r w:rsidR="00084109">
        <w:rPr>
          <w:rFonts w:ascii="Times New Roman" w:hAnsi="Times New Roman"/>
          <w:sz w:val="24"/>
          <w:szCs w:val="24"/>
          <w:lang w:val="lt-LT"/>
        </w:rPr>
        <w:t>tai nepa</w:t>
      </w:r>
      <w:r w:rsidR="002A6C2D">
        <w:rPr>
          <w:rFonts w:ascii="Times New Roman" w:hAnsi="Times New Roman"/>
          <w:sz w:val="24"/>
          <w:szCs w:val="24"/>
          <w:lang w:val="lt-LT"/>
        </w:rPr>
        <w:t>dėjo moksleiviui pasiekti rezultatą</w:t>
      </w:r>
      <w:r w:rsidR="00084109">
        <w:rPr>
          <w:rFonts w:ascii="Times New Roman" w:hAnsi="Times New Roman"/>
          <w:sz w:val="24"/>
          <w:szCs w:val="24"/>
          <w:lang w:val="lt-LT"/>
        </w:rPr>
        <w:t>.</w:t>
      </w:r>
    </w:p>
    <w:p w:rsidR="00911050" w:rsidRDefault="00911050"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2A6C2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4</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084109" w:rsidRDefault="00911050" w:rsidP="00B70D7F">
      <w:pPr>
        <w:pStyle w:val="NoSpacing"/>
        <w:spacing w:before="120" w:after="120"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Moksleivi</w:t>
      </w:r>
      <w:r>
        <w:rPr>
          <w:rFonts w:ascii="Times New Roman" w:hAnsi="Times New Roman"/>
          <w:sz w:val="24"/>
          <w:szCs w:val="24"/>
          <w:lang w:val="lt-LT"/>
        </w:rPr>
        <w:t xml:space="preserve">ų </w:t>
      </w:r>
      <w:r w:rsidR="00084109" w:rsidRPr="0000316A">
        <w:rPr>
          <w:rFonts w:ascii="Times New Roman" w:hAnsi="Times New Roman"/>
          <w:sz w:val="24"/>
          <w:szCs w:val="24"/>
          <w:lang w:val="lt-LT"/>
        </w:rPr>
        <w:t>K</w:t>
      </w:r>
      <w:r w:rsidR="00D21018" w:rsidRPr="0000316A">
        <w:rPr>
          <w:rFonts w:ascii="Times New Roman" w:hAnsi="Times New Roman"/>
          <w:sz w:val="24"/>
          <w:szCs w:val="24"/>
          <w:lang w:val="lt-LT"/>
        </w:rPr>
        <w:t xml:space="preserve"> ir L</w:t>
      </w:r>
      <w:r w:rsidR="00084109">
        <w:rPr>
          <w:rFonts w:ascii="Times New Roman" w:hAnsi="Times New Roman"/>
          <w:sz w:val="24"/>
          <w:szCs w:val="24"/>
          <w:lang w:val="lt-LT"/>
        </w:rPr>
        <w:t xml:space="preserve"> darbuose apskaičiuota Archimedo jėga</w:t>
      </w:r>
      <w:r w:rsidR="002A6C2D">
        <w:rPr>
          <w:rFonts w:ascii="Times New Roman" w:hAnsi="Times New Roman"/>
          <w:sz w:val="24"/>
          <w:szCs w:val="24"/>
          <w:lang w:val="lt-LT"/>
        </w:rPr>
        <w:t>,</w:t>
      </w:r>
      <w:r w:rsidR="00084109">
        <w:rPr>
          <w:rFonts w:ascii="Times New Roman" w:hAnsi="Times New Roman"/>
          <w:sz w:val="24"/>
          <w:szCs w:val="24"/>
          <w:lang w:val="lt-LT"/>
        </w:rPr>
        <w:t xml:space="preserve"> veikianti vamzdelį, sunkio jėga. Skaičiavimuose padaryta klaidų, galutinis rezultatas klaidingas.</w:t>
      </w:r>
      <w:r w:rsidR="00D21018">
        <w:rPr>
          <w:rFonts w:ascii="Times New Roman" w:hAnsi="Times New Roman"/>
          <w:sz w:val="24"/>
          <w:szCs w:val="24"/>
          <w:lang w:val="lt-LT"/>
        </w:rPr>
        <w:t xml:space="preserve"> </w:t>
      </w:r>
    </w:p>
    <w:p w:rsidR="00911050" w:rsidRDefault="00AA755B" w:rsidP="00DE10F6">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i/>
          <w:sz w:val="24"/>
          <w:szCs w:val="24"/>
          <w:lang w:val="lt-LT"/>
        </w:rPr>
        <w:t>Darbas</w:t>
      </w:r>
      <w:r w:rsidR="002A6C2D">
        <w:rPr>
          <w:rFonts w:ascii="Times New Roman" w:hAnsi="Times New Roman"/>
          <w:i/>
          <w:sz w:val="24"/>
          <w:szCs w:val="24"/>
          <w:lang w:val="lt-LT"/>
        </w:rPr>
        <w:t>,</w:t>
      </w:r>
      <w:r w:rsidR="00911050" w:rsidRPr="001D080C">
        <w:rPr>
          <w:rFonts w:ascii="Times New Roman" w:hAnsi="Times New Roman"/>
          <w:i/>
          <w:sz w:val="24"/>
          <w:szCs w:val="24"/>
          <w:lang w:val="lt-LT"/>
        </w:rPr>
        <w:t xml:space="preserve"> įvertint</w:t>
      </w:r>
      <w:r>
        <w:rPr>
          <w:rFonts w:ascii="Times New Roman" w:hAnsi="Times New Roman"/>
          <w:i/>
          <w:sz w:val="24"/>
          <w:szCs w:val="24"/>
          <w:lang w:val="lt-LT"/>
        </w:rPr>
        <w:t>as</w:t>
      </w:r>
      <w:r w:rsidR="00911050" w:rsidRPr="001D080C">
        <w:rPr>
          <w:rFonts w:ascii="Times New Roman" w:hAnsi="Times New Roman"/>
          <w:i/>
          <w:sz w:val="24"/>
          <w:szCs w:val="24"/>
          <w:lang w:val="lt-LT"/>
        </w:rPr>
        <w:t xml:space="preserve"> </w:t>
      </w:r>
      <w:r w:rsidR="00911050" w:rsidRPr="0000316A">
        <w:rPr>
          <w:rFonts w:ascii="Times New Roman" w:hAnsi="Times New Roman"/>
          <w:i/>
          <w:sz w:val="24"/>
          <w:szCs w:val="24"/>
          <w:lang w:val="lt-LT"/>
        </w:rPr>
        <w:t>6</w:t>
      </w:r>
      <w:r w:rsidR="00911050" w:rsidRPr="001D080C">
        <w:rPr>
          <w:rFonts w:ascii="Times New Roman" w:hAnsi="Times New Roman"/>
          <w:i/>
          <w:sz w:val="24"/>
          <w:szCs w:val="24"/>
          <w:lang w:val="lt-LT"/>
        </w:rPr>
        <w:t xml:space="preserve"> bal</w:t>
      </w:r>
      <w:r w:rsidR="00911050">
        <w:rPr>
          <w:rFonts w:ascii="Times New Roman" w:hAnsi="Times New Roman"/>
          <w:i/>
          <w:sz w:val="24"/>
          <w:szCs w:val="24"/>
          <w:lang w:val="lt-LT"/>
        </w:rPr>
        <w:t>ais</w:t>
      </w:r>
      <w:r w:rsidR="00911050" w:rsidRPr="001D080C">
        <w:rPr>
          <w:rFonts w:ascii="Times New Roman" w:hAnsi="Times New Roman"/>
          <w:i/>
          <w:sz w:val="24"/>
          <w:szCs w:val="24"/>
          <w:lang w:val="lt-LT"/>
        </w:rPr>
        <w:t>.</w:t>
      </w:r>
    </w:p>
    <w:p w:rsidR="00D21018" w:rsidRDefault="00D21018" w:rsidP="00B70D7F">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Moksleivio J darbe buvo nubraižytas brėžinys, užrašytas Archimedo dėsnis bei idealiųjų dujų lygtis. Rezultatas neteisingas. </w:t>
      </w:r>
    </w:p>
    <w:p w:rsidR="00911050" w:rsidRPr="00D21018" w:rsidRDefault="00911050" w:rsidP="00DE10F6">
      <w:pPr>
        <w:pStyle w:val="NoSpacing"/>
        <w:spacing w:before="120" w:after="120" w:line="360" w:lineRule="auto"/>
        <w:ind w:firstLine="567"/>
        <w:jc w:val="both"/>
        <w:rPr>
          <w:rFonts w:ascii="Times New Roman" w:hAnsi="Times New Roman"/>
          <w:sz w:val="24"/>
          <w:szCs w:val="24"/>
        </w:rPr>
      </w:pPr>
      <w:r w:rsidRPr="001D080C">
        <w:rPr>
          <w:rFonts w:ascii="Times New Roman" w:hAnsi="Times New Roman"/>
          <w:i/>
          <w:sz w:val="24"/>
          <w:szCs w:val="24"/>
          <w:lang w:val="lt-LT"/>
        </w:rPr>
        <w:t>Darba</w:t>
      </w:r>
      <w:r w:rsidR="00AA755B">
        <w:rPr>
          <w:rFonts w:ascii="Times New Roman" w:hAnsi="Times New Roman"/>
          <w:i/>
          <w:sz w:val="24"/>
          <w:szCs w:val="24"/>
          <w:lang w:val="lt-LT"/>
        </w:rPr>
        <w:t>s</w:t>
      </w:r>
      <w:r w:rsidR="002A6C2D">
        <w:rPr>
          <w:rFonts w:ascii="Times New Roman" w:hAnsi="Times New Roman"/>
          <w:i/>
          <w:sz w:val="24"/>
          <w:szCs w:val="24"/>
          <w:lang w:val="lt-LT"/>
        </w:rPr>
        <w:t>,</w:t>
      </w:r>
      <w:r w:rsidR="00AA755B">
        <w:rPr>
          <w:rFonts w:ascii="Times New Roman" w:hAnsi="Times New Roman"/>
          <w:i/>
          <w:sz w:val="24"/>
          <w:szCs w:val="24"/>
          <w:lang w:val="lt-LT"/>
        </w:rPr>
        <w:t xml:space="preserve"> įvertintas</w:t>
      </w:r>
      <w:r w:rsidRPr="001D080C">
        <w:rPr>
          <w:rFonts w:ascii="Times New Roman" w:hAnsi="Times New Roman"/>
          <w:i/>
          <w:sz w:val="24"/>
          <w:szCs w:val="24"/>
          <w:lang w:val="lt-LT"/>
        </w:rPr>
        <w:t xml:space="preserve"> </w:t>
      </w:r>
      <w:r>
        <w:rPr>
          <w:rFonts w:ascii="Times New Roman" w:hAnsi="Times New Roman"/>
          <w:i/>
          <w:sz w:val="24"/>
          <w:szCs w:val="24"/>
          <w:lang w:val="lt-LT"/>
        </w:rPr>
        <w:t>9</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084109" w:rsidRDefault="00911050" w:rsidP="00B70D7F">
      <w:pPr>
        <w:pStyle w:val="NoSpacing"/>
        <w:spacing w:before="120" w:after="120" w:line="360" w:lineRule="auto"/>
        <w:ind w:firstLine="567"/>
        <w:jc w:val="both"/>
        <w:rPr>
          <w:rFonts w:ascii="Times New Roman" w:hAnsi="Times New Roman"/>
          <w:sz w:val="24"/>
          <w:szCs w:val="24"/>
          <w:lang w:val="lt-LT"/>
        </w:rPr>
      </w:pPr>
      <w:proofErr w:type="gramStart"/>
      <w:r>
        <w:rPr>
          <w:rFonts w:ascii="Times New Roman" w:hAnsi="Times New Roman"/>
          <w:sz w:val="24"/>
          <w:szCs w:val="24"/>
        </w:rPr>
        <w:t xml:space="preserve">Moksleivio </w:t>
      </w:r>
      <w:r w:rsidR="00D21018">
        <w:rPr>
          <w:rFonts w:ascii="Times New Roman" w:hAnsi="Times New Roman"/>
          <w:sz w:val="24"/>
          <w:szCs w:val="24"/>
        </w:rPr>
        <w:t>N</w:t>
      </w:r>
      <w:r w:rsidR="00084109">
        <w:rPr>
          <w:rFonts w:ascii="Times New Roman" w:hAnsi="Times New Roman"/>
          <w:sz w:val="24"/>
          <w:szCs w:val="24"/>
        </w:rPr>
        <w:t xml:space="preserve"> </w:t>
      </w:r>
      <w:r w:rsidR="00084109" w:rsidRPr="00D21018">
        <w:rPr>
          <w:rFonts w:ascii="Times New Roman" w:hAnsi="Times New Roman"/>
          <w:sz w:val="24"/>
          <w:szCs w:val="24"/>
          <w:lang w:val="lt-LT"/>
        </w:rPr>
        <w:t>darbe</w:t>
      </w:r>
      <w:r w:rsidR="00084109">
        <w:rPr>
          <w:rFonts w:ascii="Times New Roman" w:hAnsi="Times New Roman"/>
          <w:sz w:val="24"/>
          <w:szCs w:val="24"/>
        </w:rPr>
        <w:t xml:space="preserve"> </w:t>
      </w:r>
      <w:r w:rsidR="00084109">
        <w:rPr>
          <w:rFonts w:ascii="Times New Roman" w:hAnsi="Times New Roman"/>
          <w:sz w:val="24"/>
          <w:szCs w:val="24"/>
          <w:lang w:val="lt-LT"/>
        </w:rPr>
        <w:t>galutinį rezultatą nulėmė moksleivio išsiblaškymas, k</w:t>
      </w:r>
      <w:r w:rsidR="002A6C2D">
        <w:rPr>
          <w:rFonts w:ascii="Times New Roman" w:hAnsi="Times New Roman"/>
          <w:sz w:val="24"/>
          <w:szCs w:val="24"/>
          <w:lang w:val="lt-LT"/>
        </w:rPr>
        <w:t>ai</w:t>
      </w:r>
      <w:r w:rsidR="00084109">
        <w:rPr>
          <w:rFonts w:ascii="Times New Roman" w:hAnsi="Times New Roman"/>
          <w:sz w:val="24"/>
          <w:szCs w:val="24"/>
          <w:lang w:val="lt-LT"/>
        </w:rPr>
        <w:t xml:space="preserve"> pamiršta </w:t>
      </w:r>
      <w:r w:rsidR="002A6C2D">
        <w:rPr>
          <w:rFonts w:ascii="Times New Roman" w:hAnsi="Times New Roman"/>
          <w:sz w:val="24"/>
          <w:szCs w:val="24"/>
          <w:lang w:val="lt-LT"/>
        </w:rPr>
        <w:t>ap</w:t>
      </w:r>
      <w:r w:rsidR="00084109">
        <w:rPr>
          <w:rFonts w:ascii="Times New Roman" w:hAnsi="Times New Roman"/>
          <w:sz w:val="24"/>
          <w:szCs w:val="24"/>
          <w:lang w:val="lt-LT"/>
        </w:rPr>
        <w:t>siskaičiuo</w:t>
      </w:r>
      <w:r w:rsidR="002A6C2D">
        <w:rPr>
          <w:rFonts w:ascii="Times New Roman" w:hAnsi="Times New Roman"/>
          <w:sz w:val="24"/>
          <w:szCs w:val="24"/>
          <w:lang w:val="lt-LT"/>
        </w:rPr>
        <w:t>ti orą veikiančią Archimedo jėgą</w:t>
      </w:r>
      <w:r w:rsidR="00084109">
        <w:rPr>
          <w:rFonts w:ascii="Times New Roman" w:hAnsi="Times New Roman"/>
          <w:sz w:val="24"/>
          <w:szCs w:val="24"/>
          <w:lang w:val="lt-LT"/>
        </w:rPr>
        <w:t>.</w:t>
      </w:r>
      <w:proofErr w:type="gramEnd"/>
      <w:r w:rsidR="00084109">
        <w:rPr>
          <w:rFonts w:ascii="Times New Roman" w:hAnsi="Times New Roman"/>
          <w:sz w:val="24"/>
          <w:szCs w:val="24"/>
          <w:lang w:val="lt-LT"/>
        </w:rPr>
        <w:t xml:space="preserve"> Toliau sprendimas teisingas.</w:t>
      </w:r>
    </w:p>
    <w:p w:rsidR="00DE4654" w:rsidRDefault="00DE4654" w:rsidP="00B70D7F">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2A6C2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10</w:t>
      </w:r>
      <w:r w:rsidRPr="001D080C">
        <w:rPr>
          <w:rFonts w:ascii="Times New Roman" w:hAnsi="Times New Roman"/>
          <w:i/>
          <w:sz w:val="24"/>
          <w:szCs w:val="24"/>
          <w:lang w:val="lt-LT"/>
        </w:rPr>
        <w:t xml:space="preserve"> bal</w:t>
      </w:r>
      <w:r>
        <w:rPr>
          <w:rFonts w:ascii="Times New Roman" w:hAnsi="Times New Roman"/>
          <w:i/>
          <w:sz w:val="24"/>
          <w:szCs w:val="24"/>
          <w:lang w:val="lt-LT"/>
        </w:rPr>
        <w:t>ų</w:t>
      </w:r>
      <w:r w:rsidRPr="001D080C">
        <w:rPr>
          <w:rFonts w:ascii="Times New Roman" w:hAnsi="Times New Roman"/>
          <w:i/>
          <w:sz w:val="24"/>
          <w:szCs w:val="24"/>
          <w:lang w:val="lt-LT"/>
        </w:rPr>
        <w:t>.</w:t>
      </w:r>
    </w:p>
    <w:p w:rsidR="00084109" w:rsidRPr="00CB7CDA" w:rsidRDefault="00DE4654" w:rsidP="00084109">
      <w:pPr>
        <w:pStyle w:val="NoSpacing"/>
        <w:spacing w:line="360" w:lineRule="auto"/>
        <w:ind w:firstLine="567"/>
        <w:jc w:val="both"/>
        <w:rPr>
          <w:rFonts w:ascii="Times New Roman" w:hAnsi="Times New Roman"/>
          <w:sz w:val="24"/>
          <w:szCs w:val="24"/>
        </w:rPr>
      </w:pPr>
      <w:r>
        <w:rPr>
          <w:rFonts w:ascii="Times New Roman" w:hAnsi="Times New Roman"/>
          <w:sz w:val="24"/>
          <w:szCs w:val="24"/>
          <w:lang w:val="lt-LT"/>
        </w:rPr>
        <w:t>Moksleivių P ir R</w:t>
      </w:r>
      <w:r w:rsidR="00084109">
        <w:rPr>
          <w:rFonts w:ascii="Times New Roman" w:hAnsi="Times New Roman"/>
          <w:sz w:val="24"/>
          <w:szCs w:val="24"/>
          <w:lang w:val="lt-LT"/>
        </w:rPr>
        <w:t xml:space="preserve"> darbuose, kaip </w:t>
      </w:r>
      <w:r w:rsidR="002A6C2D">
        <w:rPr>
          <w:rFonts w:ascii="Times New Roman" w:hAnsi="Times New Roman"/>
          <w:sz w:val="24"/>
          <w:szCs w:val="24"/>
          <w:lang w:val="lt-LT"/>
        </w:rPr>
        <w:t>reikalauja uždavinio sąlyga</w:t>
      </w:r>
      <w:r w:rsidR="00084109">
        <w:rPr>
          <w:rFonts w:ascii="Times New Roman" w:hAnsi="Times New Roman"/>
          <w:sz w:val="24"/>
          <w:szCs w:val="24"/>
          <w:lang w:val="lt-LT"/>
        </w:rPr>
        <w:t>, sprendimas pateiktas tiksliai</w:t>
      </w:r>
      <w:r w:rsidR="00084109" w:rsidRPr="0000316A">
        <w:rPr>
          <w:rFonts w:ascii="Times New Roman" w:hAnsi="Times New Roman"/>
          <w:sz w:val="24"/>
          <w:szCs w:val="24"/>
          <w:lang w:val="lt-LT"/>
        </w:rPr>
        <w:t xml:space="preserve"> ir </w:t>
      </w:r>
      <w:r w:rsidR="00084109" w:rsidRPr="00D90991">
        <w:rPr>
          <w:rFonts w:ascii="Times New Roman" w:hAnsi="Times New Roman"/>
          <w:sz w:val="24"/>
          <w:szCs w:val="24"/>
          <w:lang w:val="lt-LT"/>
        </w:rPr>
        <w:t>tvarkingai</w:t>
      </w:r>
      <w:r w:rsidR="00084109" w:rsidRPr="0000316A">
        <w:rPr>
          <w:rFonts w:ascii="Times New Roman" w:hAnsi="Times New Roman"/>
          <w:sz w:val="24"/>
          <w:szCs w:val="24"/>
          <w:lang w:val="lt-LT"/>
        </w:rPr>
        <w:t xml:space="preserve">. </w:t>
      </w:r>
      <w:r w:rsidR="00084109" w:rsidRPr="00D90991">
        <w:rPr>
          <w:rFonts w:ascii="Times New Roman" w:hAnsi="Times New Roman"/>
          <w:sz w:val="24"/>
          <w:szCs w:val="24"/>
          <w:lang w:val="lt-LT"/>
        </w:rPr>
        <w:t>Užrašytas</w:t>
      </w:r>
      <w:r w:rsidR="00084109" w:rsidRPr="0000316A">
        <w:rPr>
          <w:rFonts w:ascii="Times New Roman" w:hAnsi="Times New Roman"/>
          <w:sz w:val="24"/>
          <w:szCs w:val="24"/>
          <w:lang w:val="lt-LT"/>
        </w:rPr>
        <w:t xml:space="preserve"> </w:t>
      </w:r>
      <w:r w:rsidR="00084109" w:rsidRPr="00D21018">
        <w:rPr>
          <w:rFonts w:ascii="Times New Roman" w:hAnsi="Times New Roman"/>
          <w:sz w:val="24"/>
          <w:szCs w:val="24"/>
          <w:lang w:val="lt-LT"/>
        </w:rPr>
        <w:t>ryšys</w:t>
      </w:r>
      <w:r w:rsidR="00084109" w:rsidRPr="0000316A">
        <w:rPr>
          <w:rFonts w:ascii="Times New Roman" w:hAnsi="Times New Roman"/>
          <w:sz w:val="24"/>
          <w:szCs w:val="24"/>
          <w:lang w:val="lt-LT"/>
        </w:rPr>
        <w:t xml:space="preserve"> tarp </w:t>
      </w:r>
      <w:r w:rsidR="00084109">
        <w:rPr>
          <w:rFonts w:ascii="Times New Roman" w:hAnsi="Times New Roman"/>
          <w:sz w:val="24"/>
          <w:szCs w:val="24"/>
          <w:lang w:val="lt-LT"/>
        </w:rPr>
        <w:t xml:space="preserve">vamzdelį veikiančios Archimedo jėgos </w:t>
      </w:r>
      <w:r w:rsidR="002A6C2D">
        <w:rPr>
          <w:rFonts w:ascii="Times New Roman" w:hAnsi="Times New Roman"/>
          <w:sz w:val="24"/>
          <w:szCs w:val="24"/>
          <w:lang w:val="lt-LT"/>
        </w:rPr>
        <w:t>bei orą veikiančios jėgos, kuria</w:t>
      </w:r>
      <w:r w:rsidR="00084109">
        <w:rPr>
          <w:rFonts w:ascii="Times New Roman" w:hAnsi="Times New Roman"/>
          <w:sz w:val="24"/>
          <w:szCs w:val="24"/>
          <w:lang w:val="lt-LT"/>
        </w:rPr>
        <w:t xml:space="preserve">s turi atsverti vamzdelio sunkio jėga. Remiantis </w:t>
      </w:r>
      <w:r w:rsidR="00084109" w:rsidRPr="00CB7CDA">
        <w:rPr>
          <w:rFonts w:ascii="Times New Roman" w:hAnsi="Times New Roman"/>
          <w:sz w:val="24"/>
          <w:szCs w:val="24"/>
          <w:lang w:val="lt-LT"/>
        </w:rPr>
        <w:t>idealiųjų dujų lygtimi, randami ieškomi dydžiai. Atsakyme pateiktas ieškotas fizikinis dydis</w:t>
      </w:r>
      <w:r w:rsidR="002A6C2D">
        <w:rPr>
          <w:rFonts w:ascii="Times New Roman" w:hAnsi="Times New Roman"/>
          <w:sz w:val="24"/>
          <w:szCs w:val="24"/>
          <w:lang w:val="lt-LT"/>
        </w:rPr>
        <w:t xml:space="preserve"> – </w:t>
      </w:r>
      <w:r w:rsidR="00084109" w:rsidRPr="00CB7CDA">
        <w:rPr>
          <w:rFonts w:ascii="Times New Roman" w:hAnsi="Times New Roman"/>
          <w:sz w:val="24"/>
          <w:szCs w:val="24"/>
          <w:lang w:val="lt-LT"/>
        </w:rPr>
        <w:t xml:space="preserve">temperatūra. </w:t>
      </w:r>
      <w:r w:rsidR="00084109" w:rsidRPr="00CB7CDA">
        <w:rPr>
          <w:rFonts w:ascii="Times New Roman" w:hAnsi="Times New Roman"/>
          <w:sz w:val="24"/>
          <w:szCs w:val="24"/>
        </w:rPr>
        <w:t xml:space="preserve"> </w:t>
      </w:r>
    </w:p>
    <w:p w:rsidR="00084109" w:rsidRPr="008635A7" w:rsidRDefault="00E36370" w:rsidP="008635A7">
      <w:pPr>
        <w:pStyle w:val="NoSpacing"/>
        <w:spacing w:before="200" w:after="200" w:line="360" w:lineRule="auto"/>
        <w:ind w:firstLine="567"/>
        <w:jc w:val="center"/>
        <w:rPr>
          <w:rFonts w:ascii="Times New Roman" w:hAnsi="Times New Roman"/>
          <w:b/>
          <w:sz w:val="24"/>
          <w:szCs w:val="24"/>
        </w:rPr>
      </w:pPr>
      <w:r w:rsidRPr="008635A7">
        <w:rPr>
          <w:rFonts w:ascii="Times New Roman" w:hAnsi="Times New Roman"/>
          <w:b/>
          <w:sz w:val="24"/>
          <w:szCs w:val="24"/>
        </w:rPr>
        <w:t>3</w:t>
      </w:r>
      <w:r w:rsidR="00D21018" w:rsidRPr="008635A7">
        <w:rPr>
          <w:rFonts w:ascii="Times New Roman" w:hAnsi="Times New Roman"/>
          <w:b/>
          <w:sz w:val="24"/>
          <w:szCs w:val="24"/>
        </w:rPr>
        <w:t>.2.4.</w:t>
      </w:r>
      <w:r w:rsidR="00084109" w:rsidRPr="008635A7">
        <w:rPr>
          <w:rFonts w:ascii="Times New Roman" w:hAnsi="Times New Roman"/>
          <w:b/>
          <w:sz w:val="24"/>
          <w:szCs w:val="24"/>
          <w:lang w:val="lt-LT"/>
        </w:rPr>
        <w:t xml:space="preserve"> </w:t>
      </w:r>
      <w:r w:rsidR="007579B2">
        <w:rPr>
          <w:rFonts w:ascii="Times New Roman" w:hAnsi="Times New Roman"/>
          <w:b/>
          <w:sz w:val="24"/>
          <w:szCs w:val="24"/>
          <w:lang w:val="lt-LT"/>
        </w:rPr>
        <w:t>Dvyliktos</w:t>
      </w:r>
      <w:r w:rsidR="007579B2" w:rsidRPr="00905903">
        <w:rPr>
          <w:rFonts w:ascii="Times New Roman" w:hAnsi="Times New Roman"/>
          <w:b/>
          <w:sz w:val="24"/>
          <w:szCs w:val="24"/>
          <w:lang w:val="lt-LT"/>
        </w:rPr>
        <w:t xml:space="preserve"> klasės mokinių sprendimų analizė</w:t>
      </w:r>
    </w:p>
    <w:p w:rsidR="00084109" w:rsidRPr="0000316A" w:rsidRDefault="00084109" w:rsidP="00084109">
      <w:pPr>
        <w:pStyle w:val="NoSpacing"/>
        <w:spacing w:line="360" w:lineRule="auto"/>
        <w:ind w:firstLine="567"/>
        <w:jc w:val="both"/>
        <w:rPr>
          <w:rFonts w:ascii="Times New Roman" w:hAnsi="Times New Roman"/>
          <w:sz w:val="24"/>
          <w:szCs w:val="24"/>
          <w:lang w:val="lt-LT"/>
        </w:rPr>
      </w:pPr>
      <w:r w:rsidRPr="00CB7CDA">
        <w:rPr>
          <w:rFonts w:ascii="Times New Roman" w:hAnsi="Times New Roman"/>
          <w:sz w:val="24"/>
          <w:szCs w:val="24"/>
        </w:rPr>
        <w:t xml:space="preserve"> </w:t>
      </w:r>
      <w:r w:rsidR="007579B2">
        <w:rPr>
          <w:rFonts w:ascii="Times New Roman" w:hAnsi="Times New Roman"/>
          <w:sz w:val="24"/>
          <w:szCs w:val="24"/>
          <w:lang w:val="lt-LT"/>
        </w:rPr>
        <w:t>Dvyliktokų</w:t>
      </w:r>
      <w:r w:rsidR="007579B2" w:rsidRPr="00905903">
        <w:rPr>
          <w:rFonts w:ascii="Times New Roman" w:hAnsi="Times New Roman"/>
          <w:sz w:val="24"/>
          <w:szCs w:val="24"/>
          <w:lang w:val="lt-LT"/>
        </w:rPr>
        <w:t xml:space="preserve"> </w:t>
      </w:r>
      <w:r w:rsidR="002A6C2D">
        <w:rPr>
          <w:rFonts w:ascii="Times New Roman" w:hAnsi="Times New Roman"/>
          <w:sz w:val="24"/>
          <w:szCs w:val="24"/>
          <w:lang w:val="lt-LT"/>
        </w:rPr>
        <w:t xml:space="preserve">sprendimų </w:t>
      </w:r>
      <w:r w:rsidR="007579B2" w:rsidRPr="00905903">
        <w:rPr>
          <w:rFonts w:ascii="Times New Roman" w:hAnsi="Times New Roman"/>
          <w:sz w:val="24"/>
          <w:szCs w:val="24"/>
          <w:lang w:val="lt-LT"/>
        </w:rPr>
        <w:t xml:space="preserve">vertinimo rezultatai pateikti </w:t>
      </w:r>
      <w:r w:rsidR="00451C2A">
        <w:rPr>
          <w:rFonts w:ascii="Times New Roman" w:hAnsi="Times New Roman"/>
          <w:sz w:val="24"/>
          <w:szCs w:val="24"/>
        </w:rPr>
        <w:t>8</w:t>
      </w:r>
      <w:r w:rsidR="007579B2">
        <w:rPr>
          <w:rFonts w:ascii="Times New Roman" w:hAnsi="Times New Roman"/>
          <w:sz w:val="24"/>
          <w:szCs w:val="24"/>
        </w:rPr>
        <w:t xml:space="preserve"> </w:t>
      </w:r>
      <w:r w:rsidR="007579B2" w:rsidRPr="00905903">
        <w:rPr>
          <w:rFonts w:ascii="Times New Roman" w:hAnsi="Times New Roman"/>
          <w:sz w:val="24"/>
          <w:szCs w:val="24"/>
          <w:lang w:val="lt-LT"/>
        </w:rPr>
        <w:t> lentelėje.</w:t>
      </w:r>
      <w:r w:rsidR="007579B2">
        <w:rPr>
          <w:rFonts w:ascii="Times New Roman" w:hAnsi="Times New Roman"/>
          <w:sz w:val="24"/>
          <w:szCs w:val="24"/>
          <w:lang w:val="lt-LT"/>
        </w:rPr>
        <w:t xml:space="preserve"> </w:t>
      </w:r>
      <w:r w:rsidRPr="00B70D7F">
        <w:rPr>
          <w:rFonts w:ascii="Times New Roman" w:hAnsi="Times New Roman"/>
          <w:sz w:val="24"/>
          <w:szCs w:val="24"/>
          <w:lang w:val="lt-LT"/>
        </w:rPr>
        <w:t>Dvyliktokams</w:t>
      </w:r>
      <w:r w:rsidRPr="0000316A">
        <w:rPr>
          <w:rFonts w:ascii="Times New Roman" w:hAnsi="Times New Roman"/>
          <w:sz w:val="24"/>
          <w:szCs w:val="24"/>
          <w:lang w:val="lt-LT"/>
        </w:rPr>
        <w:t xml:space="preserve"> šis </w:t>
      </w:r>
      <w:r w:rsidR="002A6C2D">
        <w:rPr>
          <w:rFonts w:ascii="Times New Roman" w:hAnsi="Times New Roman"/>
          <w:sz w:val="24"/>
          <w:szCs w:val="24"/>
          <w:lang w:val="lt-LT"/>
        </w:rPr>
        <w:t>uždavinys –</w:t>
      </w:r>
      <w:r w:rsidRPr="00CB7CDA">
        <w:rPr>
          <w:rFonts w:ascii="Times New Roman" w:hAnsi="Times New Roman"/>
          <w:sz w:val="24"/>
          <w:szCs w:val="24"/>
          <w:lang w:val="lt-LT"/>
        </w:rPr>
        <w:t xml:space="preserve"> tai</w:t>
      </w:r>
      <w:r w:rsidR="002A6C2D">
        <w:rPr>
          <w:rFonts w:ascii="Times New Roman" w:hAnsi="Times New Roman"/>
          <w:sz w:val="24"/>
          <w:szCs w:val="24"/>
          <w:lang w:val="lt-LT"/>
        </w:rPr>
        <w:t xml:space="preserve"> </w:t>
      </w:r>
      <w:r w:rsidRPr="00CB7CDA">
        <w:rPr>
          <w:rFonts w:ascii="Times New Roman" w:hAnsi="Times New Roman"/>
          <w:sz w:val="24"/>
          <w:szCs w:val="24"/>
          <w:lang w:val="lt-LT"/>
        </w:rPr>
        <w:t>tiesiog žinių patikrinimas iš šių temų, ruošiantis fizikos egzaminui. Net 88,</w:t>
      </w:r>
      <w:r w:rsidRPr="00CB7CDA">
        <w:rPr>
          <w:rFonts w:ascii="Times New Roman" w:hAnsi="Times New Roman"/>
          <w:sz w:val="24"/>
          <w:szCs w:val="24"/>
        </w:rPr>
        <w:t>4</w:t>
      </w:r>
      <w:r w:rsidRPr="00CB7CDA">
        <w:rPr>
          <w:rFonts w:ascii="Times New Roman" w:hAnsi="Times New Roman"/>
          <w:sz w:val="24"/>
          <w:szCs w:val="24"/>
          <w:lang w:val="lt-LT"/>
        </w:rPr>
        <w:t xml:space="preserve"> % dvyliktokų </w:t>
      </w:r>
      <w:r>
        <w:rPr>
          <w:rFonts w:ascii="Times New Roman" w:hAnsi="Times New Roman"/>
          <w:sz w:val="24"/>
          <w:szCs w:val="24"/>
          <w:lang w:val="lt-LT"/>
        </w:rPr>
        <w:t xml:space="preserve">šio uždavinio neišsprendė. </w:t>
      </w:r>
      <w:r>
        <w:rPr>
          <w:rFonts w:ascii="Times New Roman" w:hAnsi="Times New Roman"/>
          <w:sz w:val="24"/>
          <w:szCs w:val="24"/>
        </w:rPr>
        <w:t>4</w:t>
      </w:r>
      <w:proofErr w:type="gramStart"/>
      <w:r>
        <w:rPr>
          <w:rFonts w:ascii="Times New Roman" w:hAnsi="Times New Roman"/>
          <w:sz w:val="24"/>
          <w:szCs w:val="24"/>
        </w:rPr>
        <w:t>,3</w:t>
      </w:r>
      <w:proofErr w:type="gramEnd"/>
      <w:r>
        <w:rPr>
          <w:rFonts w:ascii="Times New Roman" w:hAnsi="Times New Roman"/>
          <w:sz w:val="24"/>
          <w:szCs w:val="24"/>
          <w:lang w:val="lt-LT"/>
        </w:rPr>
        <w:t xml:space="preserve"> </w:t>
      </w:r>
      <w:r>
        <w:rPr>
          <w:sz w:val="24"/>
          <w:szCs w:val="24"/>
          <w:lang w:val="lt-LT"/>
        </w:rPr>
        <w:t>%</w:t>
      </w:r>
      <w:r>
        <w:rPr>
          <w:rFonts w:ascii="Times New Roman" w:hAnsi="Times New Roman"/>
          <w:sz w:val="24"/>
          <w:szCs w:val="24"/>
          <w:lang w:val="lt-LT"/>
        </w:rPr>
        <w:t xml:space="preserve"> ir </w:t>
      </w:r>
      <w:r>
        <w:rPr>
          <w:rFonts w:ascii="Times New Roman" w:hAnsi="Times New Roman"/>
          <w:sz w:val="24"/>
          <w:szCs w:val="24"/>
        </w:rPr>
        <w:t>1,7</w:t>
      </w:r>
      <w:r>
        <w:rPr>
          <w:rFonts w:ascii="Times New Roman" w:hAnsi="Times New Roman"/>
          <w:sz w:val="24"/>
          <w:szCs w:val="24"/>
          <w:lang w:val="lt-LT"/>
        </w:rPr>
        <w:t xml:space="preserve"> </w:t>
      </w:r>
      <w:r>
        <w:rPr>
          <w:sz w:val="24"/>
          <w:szCs w:val="24"/>
          <w:lang w:val="lt-LT"/>
        </w:rPr>
        <w:t>%</w:t>
      </w:r>
      <w:r>
        <w:rPr>
          <w:rFonts w:ascii="Times New Roman" w:hAnsi="Times New Roman"/>
          <w:sz w:val="24"/>
          <w:szCs w:val="24"/>
          <w:lang w:val="lt-LT"/>
        </w:rPr>
        <w:t xml:space="preserve"> buvo įvertinti minimaliais balais (</w:t>
      </w:r>
      <w:r>
        <w:rPr>
          <w:rFonts w:ascii="Times New Roman" w:hAnsi="Times New Roman"/>
          <w:sz w:val="24"/>
          <w:szCs w:val="24"/>
        </w:rPr>
        <w:t xml:space="preserve">1 ir </w:t>
      </w:r>
      <w:r>
        <w:rPr>
          <w:rFonts w:ascii="Times New Roman" w:hAnsi="Times New Roman"/>
          <w:sz w:val="24"/>
          <w:szCs w:val="24"/>
        </w:rPr>
        <w:lastRenderedPageBreak/>
        <w:t>2</w:t>
      </w:r>
      <w:r>
        <w:rPr>
          <w:rFonts w:ascii="Times New Roman" w:hAnsi="Times New Roman"/>
          <w:sz w:val="24"/>
          <w:szCs w:val="24"/>
          <w:lang w:val="lt-LT"/>
        </w:rPr>
        <w:t xml:space="preserve"> balai). Šie balai buvo skiriami už bandymą spęsti šį uždavinį</w:t>
      </w:r>
      <w:r w:rsidR="00C7708D">
        <w:rPr>
          <w:rFonts w:ascii="Times New Roman" w:hAnsi="Times New Roman"/>
          <w:sz w:val="24"/>
          <w:szCs w:val="24"/>
          <w:lang w:val="lt-LT"/>
        </w:rPr>
        <w:t xml:space="preserve">, </w:t>
      </w:r>
      <w:r>
        <w:rPr>
          <w:rFonts w:ascii="Times New Roman" w:hAnsi="Times New Roman"/>
          <w:sz w:val="24"/>
          <w:szCs w:val="24"/>
          <w:lang w:val="lt-LT"/>
        </w:rPr>
        <w:t>t.</w:t>
      </w:r>
      <w:r w:rsidR="00C7708D">
        <w:rPr>
          <w:rFonts w:ascii="Times New Roman" w:hAnsi="Times New Roman"/>
          <w:sz w:val="24"/>
          <w:szCs w:val="24"/>
          <w:lang w:val="lt-LT"/>
        </w:rPr>
        <w:t xml:space="preserve"> </w:t>
      </w:r>
      <w:r>
        <w:rPr>
          <w:rFonts w:ascii="Times New Roman" w:hAnsi="Times New Roman"/>
          <w:sz w:val="24"/>
          <w:szCs w:val="24"/>
          <w:lang w:val="lt-LT"/>
        </w:rPr>
        <w:t>y. užsirašant tik Archimedo dėsnį vamzdeliui ar orui, tik idealiųjų dujų būsenos lygtį</w:t>
      </w:r>
      <w:r w:rsidRPr="0000316A">
        <w:rPr>
          <w:rFonts w:ascii="Times New Roman" w:hAnsi="Times New Roman"/>
          <w:sz w:val="24"/>
          <w:szCs w:val="24"/>
          <w:lang w:val="lt-LT"/>
        </w:rPr>
        <w:t xml:space="preserve"> ar </w:t>
      </w:r>
      <w:r w:rsidRPr="003D071D">
        <w:rPr>
          <w:rFonts w:ascii="Times New Roman" w:hAnsi="Times New Roman"/>
          <w:sz w:val="24"/>
          <w:szCs w:val="24"/>
          <w:lang w:val="lt-LT"/>
        </w:rPr>
        <w:t>pasiskaičiuojant</w:t>
      </w:r>
      <w:r w:rsidRPr="0000316A">
        <w:rPr>
          <w:rFonts w:ascii="Times New Roman" w:hAnsi="Times New Roman"/>
          <w:sz w:val="24"/>
          <w:szCs w:val="24"/>
          <w:lang w:val="lt-LT"/>
        </w:rPr>
        <w:t xml:space="preserve"> </w:t>
      </w:r>
      <w:r w:rsidRPr="003D071D">
        <w:rPr>
          <w:rFonts w:ascii="Times New Roman" w:hAnsi="Times New Roman"/>
          <w:sz w:val="24"/>
          <w:szCs w:val="24"/>
          <w:lang w:val="lt-LT"/>
        </w:rPr>
        <w:t>vamzdelio</w:t>
      </w:r>
      <w:r w:rsidRPr="0000316A">
        <w:rPr>
          <w:rFonts w:ascii="Times New Roman" w:hAnsi="Times New Roman"/>
          <w:sz w:val="24"/>
          <w:szCs w:val="24"/>
          <w:lang w:val="lt-LT"/>
        </w:rPr>
        <w:t xml:space="preserve"> </w:t>
      </w:r>
      <w:r w:rsidRPr="003D071D">
        <w:rPr>
          <w:rFonts w:ascii="Times New Roman" w:hAnsi="Times New Roman"/>
          <w:sz w:val="24"/>
          <w:szCs w:val="24"/>
          <w:lang w:val="lt-LT"/>
        </w:rPr>
        <w:t>sunkį</w:t>
      </w:r>
      <w:r w:rsidRPr="0000316A">
        <w:rPr>
          <w:rFonts w:ascii="Times New Roman" w:hAnsi="Times New Roman"/>
          <w:sz w:val="24"/>
          <w:szCs w:val="24"/>
          <w:lang w:val="lt-LT"/>
        </w:rPr>
        <w:t>.</w:t>
      </w:r>
    </w:p>
    <w:p w:rsidR="007579B2" w:rsidRDefault="00451C2A" w:rsidP="007579B2">
      <w:pPr>
        <w:pStyle w:val="NoSpacing"/>
        <w:spacing w:line="360" w:lineRule="auto"/>
        <w:ind w:firstLine="567"/>
        <w:jc w:val="right"/>
        <w:rPr>
          <w:rFonts w:ascii="Times New Roman" w:hAnsi="Times New Roman"/>
          <w:sz w:val="24"/>
          <w:szCs w:val="24"/>
          <w:lang w:val="lt-LT"/>
        </w:rPr>
      </w:pPr>
      <w:r>
        <w:rPr>
          <w:rFonts w:ascii="Times New Roman" w:hAnsi="Times New Roman"/>
          <w:sz w:val="24"/>
          <w:szCs w:val="24"/>
        </w:rPr>
        <w:t>8</w:t>
      </w:r>
      <w:r w:rsidR="007579B2">
        <w:rPr>
          <w:rFonts w:ascii="Times New Roman" w:hAnsi="Times New Roman"/>
          <w:sz w:val="24"/>
          <w:szCs w:val="24"/>
          <w:lang w:val="lt-LT"/>
        </w:rPr>
        <w:t xml:space="preserve"> lentelė</w:t>
      </w:r>
    </w:p>
    <w:p w:rsidR="007579B2" w:rsidRPr="00AA755B" w:rsidRDefault="007579B2" w:rsidP="007579B2">
      <w:pPr>
        <w:pStyle w:val="NoSpacing"/>
        <w:spacing w:after="120" w:line="360" w:lineRule="auto"/>
        <w:jc w:val="center"/>
        <w:rPr>
          <w:rFonts w:ascii="Times New Roman" w:hAnsi="Times New Roman"/>
          <w:b/>
          <w:sz w:val="24"/>
          <w:szCs w:val="24"/>
          <w:lang w:val="lt-LT"/>
        </w:rPr>
      </w:pPr>
      <w:r w:rsidRPr="00AA755B">
        <w:rPr>
          <w:rFonts w:ascii="Times New Roman" w:hAnsi="Times New Roman"/>
          <w:b/>
          <w:sz w:val="24"/>
          <w:szCs w:val="24"/>
        </w:rPr>
        <w:t>12</w:t>
      </w:r>
      <w:r w:rsidR="002A6C2D">
        <w:rPr>
          <w:rFonts w:ascii="Times New Roman" w:hAnsi="Times New Roman"/>
          <w:b/>
          <w:sz w:val="24"/>
          <w:szCs w:val="24"/>
          <w:lang w:val="lt-LT"/>
        </w:rPr>
        <w:t xml:space="preserve"> klasės</w:t>
      </w:r>
      <w:r w:rsidRPr="00AA755B">
        <w:rPr>
          <w:rFonts w:ascii="Times New Roman" w:hAnsi="Times New Roman"/>
          <w:b/>
          <w:sz w:val="24"/>
          <w:szCs w:val="24"/>
          <w:lang w:val="lt-LT"/>
        </w:rPr>
        <w:t xml:space="preserve"> </w:t>
      </w:r>
      <w:r w:rsidRPr="00AA755B">
        <w:rPr>
          <w:rFonts w:ascii="Times New Roman" w:hAnsi="Times New Roman"/>
          <w:b/>
          <w:sz w:val="24"/>
          <w:szCs w:val="24"/>
        </w:rPr>
        <w:t>moksleivių vertinimo rezultatai</w:t>
      </w:r>
    </w:p>
    <w:tbl>
      <w:tblPr>
        <w:tblpPr w:leftFromText="180" w:rightFromText="180" w:vertAnchor="text" w:horzAnchor="page" w:tblpX="4198" w:tblpY="59"/>
        <w:tblOverlap w:val="never"/>
        <w:tblW w:w="4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
        <w:gridCol w:w="1438"/>
        <w:gridCol w:w="1267"/>
        <w:gridCol w:w="1349"/>
      </w:tblGrid>
      <w:tr w:rsidR="007579B2" w:rsidRPr="00AB1E8B" w:rsidTr="00C422FF">
        <w:trPr>
          <w:trHeight w:val="266"/>
        </w:trPr>
        <w:tc>
          <w:tcPr>
            <w:tcW w:w="802" w:type="dxa"/>
          </w:tcPr>
          <w:p w:rsidR="007579B2" w:rsidRPr="00E229A2" w:rsidRDefault="007579B2" w:rsidP="007579B2">
            <w:pPr>
              <w:pStyle w:val="NoSpacing"/>
              <w:jc w:val="center"/>
              <w:rPr>
                <w:rFonts w:ascii="Times New Roman" w:hAnsi="Times New Roman"/>
                <w:sz w:val="24"/>
                <w:szCs w:val="24"/>
              </w:rPr>
            </w:pPr>
            <w:r w:rsidRPr="00E229A2">
              <w:rPr>
                <w:rFonts w:ascii="Times New Roman" w:hAnsi="Times New Roman"/>
                <w:sz w:val="24"/>
                <w:szCs w:val="24"/>
              </w:rPr>
              <w:t>Balai</w:t>
            </w:r>
          </w:p>
        </w:tc>
        <w:tc>
          <w:tcPr>
            <w:tcW w:w="1438" w:type="dxa"/>
          </w:tcPr>
          <w:p w:rsidR="007579B2" w:rsidRPr="00E229A2" w:rsidRDefault="007579B2" w:rsidP="007579B2">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 xml:space="preserve">ų skaičius </w:t>
            </w:r>
            <w:r>
              <w:rPr>
                <w:rFonts w:ascii="Times New Roman" w:hAnsi="Times New Roman"/>
                <w:sz w:val="24"/>
                <w:szCs w:val="24"/>
              </w:rPr>
              <w:t>%</w:t>
            </w:r>
          </w:p>
        </w:tc>
        <w:tc>
          <w:tcPr>
            <w:tcW w:w="1267" w:type="dxa"/>
          </w:tcPr>
          <w:p w:rsidR="007579B2" w:rsidRPr="00E229A2" w:rsidRDefault="007579B2" w:rsidP="007579B2">
            <w:pPr>
              <w:pStyle w:val="NoSpacing"/>
              <w:jc w:val="center"/>
              <w:rPr>
                <w:rFonts w:ascii="Times New Roman" w:hAnsi="Times New Roman"/>
                <w:sz w:val="24"/>
                <w:szCs w:val="24"/>
                <w:lang w:val="lt-LT"/>
              </w:rPr>
            </w:pPr>
            <w:r w:rsidRPr="00E229A2">
              <w:rPr>
                <w:rFonts w:ascii="Times New Roman" w:hAnsi="Times New Roman"/>
                <w:sz w:val="24"/>
                <w:szCs w:val="24"/>
              </w:rPr>
              <w:t>Mokini</w:t>
            </w:r>
            <w:r w:rsidRPr="00E229A2">
              <w:rPr>
                <w:rFonts w:ascii="Times New Roman" w:hAnsi="Times New Roman"/>
                <w:sz w:val="24"/>
                <w:szCs w:val="24"/>
                <w:lang w:val="lt-LT"/>
              </w:rPr>
              <w:t>ų skaičius</w:t>
            </w:r>
          </w:p>
        </w:tc>
        <w:tc>
          <w:tcPr>
            <w:tcW w:w="1349" w:type="dxa"/>
            <w:vAlign w:val="center"/>
          </w:tcPr>
          <w:p w:rsidR="007579B2" w:rsidRPr="00C7708D" w:rsidRDefault="007579B2" w:rsidP="007579B2">
            <w:pPr>
              <w:pStyle w:val="NoSpacing"/>
              <w:jc w:val="center"/>
              <w:rPr>
                <w:rFonts w:ascii="Times New Roman" w:hAnsi="Times New Roman"/>
                <w:sz w:val="24"/>
                <w:szCs w:val="24"/>
                <w:lang w:val="lt-LT"/>
              </w:rPr>
            </w:pPr>
            <w:r>
              <w:rPr>
                <w:rFonts w:ascii="Times New Roman" w:hAnsi="Times New Roman"/>
                <w:sz w:val="24"/>
                <w:szCs w:val="24"/>
                <w:lang w:val="lt-LT"/>
              </w:rPr>
              <w:t>Žymėjimas</w:t>
            </w: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0</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88,4</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205</w:t>
            </w:r>
          </w:p>
        </w:tc>
        <w:tc>
          <w:tcPr>
            <w:tcW w:w="1349" w:type="dxa"/>
          </w:tcPr>
          <w:p w:rsidR="007579B2" w:rsidRDefault="007579B2" w:rsidP="007579B2">
            <w:pPr>
              <w:spacing w:after="0" w:line="360" w:lineRule="auto"/>
              <w:jc w:val="center"/>
              <w:rPr>
                <w:rFonts w:ascii="Times New Roman" w:hAnsi="Times New Roman"/>
                <w:sz w:val="24"/>
                <w:szCs w:val="24"/>
              </w:rPr>
            </w:pPr>
          </w:p>
        </w:tc>
      </w:tr>
      <w:tr w:rsidR="007579B2" w:rsidRPr="00AB1E8B" w:rsidTr="00C422FF">
        <w:trPr>
          <w:trHeight w:val="251"/>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1</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4,3</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10</w:t>
            </w:r>
          </w:p>
        </w:tc>
        <w:tc>
          <w:tcPr>
            <w:tcW w:w="1349" w:type="dxa"/>
          </w:tcPr>
          <w:p w:rsidR="007579B2" w:rsidRDefault="007579B2" w:rsidP="007579B2">
            <w:pPr>
              <w:spacing w:after="0" w:line="360" w:lineRule="auto"/>
              <w:jc w:val="center"/>
              <w:rPr>
                <w:rFonts w:ascii="Times New Roman" w:hAnsi="Times New Roman"/>
                <w:sz w:val="24"/>
                <w:szCs w:val="24"/>
              </w:rPr>
            </w:pP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2</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1,7</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4</w:t>
            </w:r>
          </w:p>
        </w:tc>
        <w:tc>
          <w:tcPr>
            <w:tcW w:w="1349" w:type="dxa"/>
          </w:tcPr>
          <w:p w:rsidR="007579B2" w:rsidRDefault="007579B2" w:rsidP="007579B2">
            <w:pPr>
              <w:spacing w:after="0" w:line="360" w:lineRule="auto"/>
              <w:jc w:val="center"/>
              <w:rPr>
                <w:rFonts w:ascii="Times New Roman" w:hAnsi="Times New Roman"/>
                <w:sz w:val="24"/>
                <w:szCs w:val="24"/>
              </w:rPr>
            </w:pPr>
          </w:p>
        </w:tc>
      </w:tr>
      <w:tr w:rsidR="007579B2" w:rsidRPr="00AB1E8B" w:rsidTr="00C422FF">
        <w:trPr>
          <w:trHeight w:val="251"/>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3</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2,1</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5</w:t>
            </w:r>
          </w:p>
        </w:tc>
        <w:tc>
          <w:tcPr>
            <w:tcW w:w="1349" w:type="dxa"/>
          </w:tcPr>
          <w:p w:rsidR="007579B2" w:rsidRDefault="00671EDB" w:rsidP="007579B2">
            <w:pPr>
              <w:spacing w:after="0" w:line="360" w:lineRule="auto"/>
              <w:jc w:val="center"/>
              <w:rPr>
                <w:rFonts w:ascii="Times New Roman" w:hAnsi="Times New Roman"/>
                <w:sz w:val="24"/>
                <w:szCs w:val="24"/>
              </w:rPr>
            </w:pPr>
            <w:r>
              <w:rPr>
                <w:rFonts w:ascii="Times New Roman" w:hAnsi="Times New Roman"/>
                <w:sz w:val="24"/>
                <w:szCs w:val="24"/>
              </w:rPr>
              <w:t xml:space="preserve">A, B, C, </w:t>
            </w:r>
            <w:r w:rsidR="007579B2">
              <w:rPr>
                <w:rFonts w:ascii="Times New Roman" w:hAnsi="Times New Roman"/>
                <w:sz w:val="24"/>
                <w:szCs w:val="24"/>
              </w:rPr>
              <w:t>F</w:t>
            </w: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4</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w:t>
            </w:r>
          </w:p>
        </w:tc>
        <w:tc>
          <w:tcPr>
            <w:tcW w:w="1349" w:type="dxa"/>
          </w:tcPr>
          <w:p w:rsidR="007579B2" w:rsidRDefault="007579B2" w:rsidP="007579B2">
            <w:pPr>
              <w:spacing w:after="0" w:line="360" w:lineRule="auto"/>
              <w:jc w:val="center"/>
              <w:rPr>
                <w:rFonts w:ascii="Times New Roman" w:hAnsi="Times New Roman"/>
                <w:sz w:val="24"/>
                <w:szCs w:val="24"/>
              </w:rPr>
            </w:pPr>
          </w:p>
        </w:tc>
      </w:tr>
      <w:tr w:rsidR="007579B2" w:rsidRPr="00AB1E8B" w:rsidTr="00C422FF">
        <w:trPr>
          <w:trHeight w:val="251"/>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5</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0,9</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2</w:t>
            </w:r>
          </w:p>
        </w:tc>
        <w:tc>
          <w:tcPr>
            <w:tcW w:w="1349" w:type="dxa"/>
          </w:tcPr>
          <w:p w:rsidR="007579B2"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G, H</w:t>
            </w: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6</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0,9</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2</w:t>
            </w:r>
          </w:p>
        </w:tc>
        <w:tc>
          <w:tcPr>
            <w:tcW w:w="1349" w:type="dxa"/>
          </w:tcPr>
          <w:p w:rsidR="007579B2" w:rsidRDefault="007579B2" w:rsidP="007579B2">
            <w:pPr>
              <w:spacing w:after="0" w:line="360" w:lineRule="auto"/>
              <w:jc w:val="center"/>
              <w:rPr>
                <w:rFonts w:ascii="Times New Roman" w:hAnsi="Times New Roman"/>
                <w:sz w:val="24"/>
                <w:szCs w:val="24"/>
              </w:rPr>
            </w:pP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7</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0,4</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1</w:t>
            </w:r>
          </w:p>
        </w:tc>
        <w:tc>
          <w:tcPr>
            <w:tcW w:w="1349" w:type="dxa"/>
          </w:tcPr>
          <w:p w:rsidR="007579B2" w:rsidRDefault="007579B2" w:rsidP="007579B2">
            <w:pPr>
              <w:spacing w:after="0" w:line="360" w:lineRule="auto"/>
              <w:jc w:val="center"/>
              <w:rPr>
                <w:rFonts w:ascii="Times New Roman" w:hAnsi="Times New Roman"/>
                <w:sz w:val="24"/>
                <w:szCs w:val="24"/>
              </w:rPr>
            </w:pP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8</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w:t>
            </w:r>
            <w:r w:rsidRPr="00AB1E8B">
              <w:rPr>
                <w:rFonts w:ascii="Times New Roman" w:hAnsi="Times New Roman"/>
                <w:sz w:val="24"/>
                <w:szCs w:val="24"/>
              </w:rPr>
              <w:t>%</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w:t>
            </w:r>
          </w:p>
        </w:tc>
        <w:tc>
          <w:tcPr>
            <w:tcW w:w="1349" w:type="dxa"/>
          </w:tcPr>
          <w:p w:rsidR="007579B2" w:rsidRDefault="007579B2" w:rsidP="007579B2">
            <w:pPr>
              <w:spacing w:after="0" w:line="360" w:lineRule="auto"/>
              <w:jc w:val="center"/>
              <w:rPr>
                <w:rFonts w:ascii="Times New Roman" w:hAnsi="Times New Roman"/>
                <w:sz w:val="24"/>
                <w:szCs w:val="24"/>
              </w:rPr>
            </w:pP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9</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0,4</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1</w:t>
            </w:r>
          </w:p>
        </w:tc>
        <w:tc>
          <w:tcPr>
            <w:tcW w:w="1349" w:type="dxa"/>
          </w:tcPr>
          <w:p w:rsidR="007579B2"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K</w:t>
            </w:r>
          </w:p>
        </w:tc>
      </w:tr>
      <w:tr w:rsidR="007579B2" w:rsidRPr="00AB1E8B" w:rsidTr="00C422FF">
        <w:trPr>
          <w:trHeight w:val="266"/>
        </w:trPr>
        <w:tc>
          <w:tcPr>
            <w:tcW w:w="802" w:type="dxa"/>
          </w:tcPr>
          <w:p w:rsidR="007579B2" w:rsidRPr="00AB1E8B" w:rsidRDefault="007579B2" w:rsidP="007579B2">
            <w:pPr>
              <w:spacing w:after="0" w:line="360" w:lineRule="auto"/>
              <w:jc w:val="center"/>
              <w:rPr>
                <w:rFonts w:ascii="Times New Roman" w:hAnsi="Times New Roman"/>
                <w:sz w:val="24"/>
                <w:szCs w:val="24"/>
              </w:rPr>
            </w:pPr>
            <w:r w:rsidRPr="00AB1E8B">
              <w:rPr>
                <w:rFonts w:ascii="Times New Roman" w:hAnsi="Times New Roman"/>
                <w:sz w:val="24"/>
                <w:szCs w:val="24"/>
              </w:rPr>
              <w:t>10</w:t>
            </w:r>
          </w:p>
        </w:tc>
        <w:tc>
          <w:tcPr>
            <w:tcW w:w="1438"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0,9</w:t>
            </w:r>
            <w:r w:rsidRPr="00AB1E8B">
              <w:rPr>
                <w:rFonts w:ascii="Times New Roman" w:hAnsi="Times New Roman"/>
                <w:sz w:val="24"/>
                <w:szCs w:val="24"/>
              </w:rPr>
              <w:t xml:space="preserve"> %</w:t>
            </w:r>
          </w:p>
        </w:tc>
        <w:tc>
          <w:tcPr>
            <w:tcW w:w="1267" w:type="dxa"/>
          </w:tcPr>
          <w:p w:rsidR="007579B2" w:rsidRPr="00AB1E8B"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2</w:t>
            </w:r>
          </w:p>
        </w:tc>
        <w:tc>
          <w:tcPr>
            <w:tcW w:w="1349" w:type="dxa"/>
          </w:tcPr>
          <w:p w:rsidR="007579B2" w:rsidRDefault="007579B2" w:rsidP="007579B2">
            <w:pPr>
              <w:spacing w:after="0" w:line="360" w:lineRule="auto"/>
              <w:jc w:val="center"/>
              <w:rPr>
                <w:rFonts w:ascii="Times New Roman" w:hAnsi="Times New Roman"/>
                <w:sz w:val="24"/>
                <w:szCs w:val="24"/>
              </w:rPr>
            </w:pPr>
            <w:r>
              <w:rPr>
                <w:rFonts w:ascii="Times New Roman" w:hAnsi="Times New Roman"/>
                <w:sz w:val="24"/>
                <w:szCs w:val="24"/>
              </w:rPr>
              <w:t>L, M</w:t>
            </w:r>
          </w:p>
        </w:tc>
      </w:tr>
    </w:tbl>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7579B2" w:rsidRDefault="007579B2" w:rsidP="00084109">
      <w:pPr>
        <w:pStyle w:val="NoSpacing"/>
        <w:spacing w:line="360" w:lineRule="auto"/>
        <w:ind w:firstLine="567"/>
        <w:jc w:val="both"/>
        <w:rPr>
          <w:rFonts w:ascii="Times New Roman" w:hAnsi="Times New Roman"/>
          <w:sz w:val="24"/>
          <w:szCs w:val="24"/>
        </w:rPr>
      </w:pPr>
    </w:p>
    <w:p w:rsidR="00671EDB" w:rsidRDefault="00671EDB"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2A6C2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3</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084109" w:rsidRDefault="00671EDB" w:rsidP="00671ED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084109">
        <w:rPr>
          <w:rFonts w:ascii="Times New Roman" w:hAnsi="Times New Roman"/>
          <w:sz w:val="24"/>
          <w:szCs w:val="24"/>
          <w:lang w:val="lt-LT"/>
        </w:rPr>
        <w:t>oksleiviai</w:t>
      </w:r>
      <w:r>
        <w:rPr>
          <w:rFonts w:ascii="Times New Roman" w:hAnsi="Times New Roman"/>
          <w:sz w:val="24"/>
          <w:szCs w:val="24"/>
          <w:lang w:val="lt-LT"/>
        </w:rPr>
        <w:t xml:space="preserve"> A, B bei C </w:t>
      </w:r>
      <w:r w:rsidR="00084109">
        <w:rPr>
          <w:rFonts w:ascii="Times New Roman" w:hAnsi="Times New Roman"/>
          <w:sz w:val="24"/>
          <w:szCs w:val="24"/>
          <w:lang w:val="lt-LT"/>
        </w:rPr>
        <w:t xml:space="preserve"> įvertinti ne t</w:t>
      </w:r>
      <w:r w:rsidR="00C7708D">
        <w:rPr>
          <w:rFonts w:ascii="Times New Roman" w:hAnsi="Times New Roman"/>
          <w:sz w:val="24"/>
          <w:szCs w:val="24"/>
          <w:lang w:val="lt-LT"/>
        </w:rPr>
        <w:t>ik</w:t>
      </w:r>
      <w:r w:rsidR="00084109">
        <w:rPr>
          <w:rFonts w:ascii="Times New Roman" w:hAnsi="Times New Roman"/>
          <w:sz w:val="24"/>
          <w:szCs w:val="24"/>
          <w:lang w:val="lt-LT"/>
        </w:rPr>
        <w:t xml:space="preserve"> užrašę formulę, bet ir sugebėję užsira</w:t>
      </w:r>
      <w:r w:rsidR="002A6C2D">
        <w:rPr>
          <w:rFonts w:ascii="Times New Roman" w:hAnsi="Times New Roman"/>
          <w:sz w:val="24"/>
          <w:szCs w:val="24"/>
          <w:lang w:val="lt-LT"/>
        </w:rPr>
        <w:t>šyti lygybę atitinkančias jėgas,</w:t>
      </w:r>
      <w:r w:rsidR="00084109">
        <w:rPr>
          <w:rFonts w:ascii="Times New Roman" w:hAnsi="Times New Roman"/>
          <w:sz w:val="24"/>
          <w:szCs w:val="24"/>
          <w:lang w:val="lt-LT"/>
        </w:rPr>
        <w:t xml:space="preserve"> </w:t>
      </w:r>
      <w:r w:rsidR="002A6C2D">
        <w:rPr>
          <w:rFonts w:ascii="Times New Roman" w:hAnsi="Times New Roman"/>
          <w:sz w:val="24"/>
          <w:szCs w:val="24"/>
          <w:lang w:val="lt-LT"/>
        </w:rPr>
        <w:t>mąstydami, kad</w:t>
      </w:r>
      <w:r w:rsidR="00C7708D">
        <w:rPr>
          <w:rFonts w:ascii="Times New Roman" w:hAnsi="Times New Roman"/>
          <w:sz w:val="24"/>
          <w:szCs w:val="24"/>
          <w:lang w:val="lt-LT"/>
        </w:rPr>
        <w:t xml:space="preserve"> </w:t>
      </w:r>
      <w:r w:rsidR="00084109">
        <w:rPr>
          <w:rFonts w:ascii="Times New Roman" w:hAnsi="Times New Roman"/>
          <w:sz w:val="24"/>
          <w:szCs w:val="24"/>
          <w:lang w:val="lt-LT"/>
        </w:rPr>
        <w:t>tuomet vamzdelis pradės kilti</w:t>
      </w:r>
      <w:r w:rsidR="002A6C2D">
        <w:rPr>
          <w:rFonts w:ascii="Times New Roman" w:hAnsi="Times New Roman"/>
          <w:sz w:val="24"/>
          <w:szCs w:val="24"/>
          <w:lang w:val="lt-LT"/>
        </w:rPr>
        <w:t>,kada</w:t>
      </w:r>
      <w:r w:rsidR="00084109">
        <w:rPr>
          <w:rFonts w:ascii="Times New Roman" w:hAnsi="Times New Roman"/>
          <w:sz w:val="24"/>
          <w:szCs w:val="24"/>
          <w:lang w:val="lt-LT"/>
        </w:rPr>
        <w:t xml:space="preserve"> jį veikianti Archimedo jėga bei orą veikianti jėga atsvers vamzdelio sunkį. Užsiraš</w:t>
      </w:r>
      <w:r w:rsidR="002A6C2D">
        <w:rPr>
          <w:rFonts w:ascii="Times New Roman" w:hAnsi="Times New Roman"/>
          <w:sz w:val="24"/>
          <w:szCs w:val="24"/>
          <w:lang w:val="lt-LT"/>
        </w:rPr>
        <w:t>ę</w:t>
      </w:r>
      <w:r w:rsidR="00084109">
        <w:rPr>
          <w:rFonts w:ascii="Times New Roman" w:hAnsi="Times New Roman"/>
          <w:sz w:val="24"/>
          <w:szCs w:val="24"/>
          <w:lang w:val="lt-LT"/>
        </w:rPr>
        <w:t xml:space="preserve"> tokią eigą, tačiau pateikę klaidingą sprendimą, šį įvertinimą gavo </w:t>
      </w:r>
      <w:r w:rsidR="00084109" w:rsidRPr="0000316A">
        <w:rPr>
          <w:rFonts w:ascii="Times New Roman" w:hAnsi="Times New Roman"/>
          <w:sz w:val="24"/>
          <w:szCs w:val="24"/>
          <w:lang w:val="lt-LT"/>
        </w:rPr>
        <w:t xml:space="preserve">2,1 </w:t>
      </w:r>
      <w:r w:rsidR="00084109">
        <w:rPr>
          <w:sz w:val="24"/>
          <w:szCs w:val="24"/>
          <w:lang w:val="lt-LT"/>
        </w:rPr>
        <w:t>%</w:t>
      </w:r>
      <w:r w:rsidR="00084109">
        <w:rPr>
          <w:rFonts w:ascii="Times New Roman" w:hAnsi="Times New Roman"/>
          <w:sz w:val="24"/>
          <w:szCs w:val="24"/>
          <w:lang w:val="lt-LT"/>
        </w:rPr>
        <w:t xml:space="preserve"> dvyliktokų.</w:t>
      </w:r>
    </w:p>
    <w:p w:rsidR="00671EDB" w:rsidRDefault="00C7708D" w:rsidP="00671ED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w:t>
      </w:r>
      <w:r w:rsidR="00084109">
        <w:rPr>
          <w:rFonts w:ascii="Times New Roman" w:hAnsi="Times New Roman"/>
          <w:sz w:val="24"/>
          <w:szCs w:val="24"/>
          <w:lang w:val="lt-LT"/>
        </w:rPr>
        <w:t>oksleivio</w:t>
      </w:r>
      <w:r>
        <w:rPr>
          <w:rFonts w:ascii="Times New Roman" w:hAnsi="Times New Roman"/>
          <w:sz w:val="24"/>
          <w:szCs w:val="24"/>
          <w:lang w:val="lt-LT"/>
        </w:rPr>
        <w:t xml:space="preserve"> </w:t>
      </w:r>
      <w:r w:rsidRPr="0000316A">
        <w:rPr>
          <w:rFonts w:ascii="Times New Roman" w:hAnsi="Times New Roman"/>
          <w:sz w:val="24"/>
          <w:szCs w:val="24"/>
          <w:lang w:val="lt-LT"/>
        </w:rPr>
        <w:t>F</w:t>
      </w:r>
      <w:r>
        <w:rPr>
          <w:rFonts w:ascii="Times New Roman" w:hAnsi="Times New Roman"/>
          <w:sz w:val="24"/>
          <w:szCs w:val="24"/>
          <w:lang w:val="lt-LT"/>
        </w:rPr>
        <w:t xml:space="preserve"> </w:t>
      </w:r>
      <w:r w:rsidR="00084109">
        <w:rPr>
          <w:rFonts w:ascii="Times New Roman" w:hAnsi="Times New Roman"/>
          <w:sz w:val="24"/>
          <w:szCs w:val="24"/>
          <w:lang w:val="lt-LT"/>
        </w:rPr>
        <w:t>darbe buvo užrašytas Gei-Liusako dėsnis, kuri</w:t>
      </w:r>
      <w:r w:rsidR="002A6C2D">
        <w:rPr>
          <w:rFonts w:ascii="Times New Roman" w:hAnsi="Times New Roman"/>
          <w:sz w:val="24"/>
          <w:szCs w:val="24"/>
          <w:lang w:val="lt-LT"/>
        </w:rPr>
        <w:t>u</w:t>
      </w:r>
      <w:r w:rsidR="00084109">
        <w:rPr>
          <w:rFonts w:ascii="Times New Roman" w:hAnsi="Times New Roman"/>
          <w:sz w:val="24"/>
          <w:szCs w:val="24"/>
          <w:lang w:val="lt-LT"/>
        </w:rPr>
        <w:t>o remiantis buvo skaičiuojamas fizikinis dydis. Galutinis rezultatas neteisingas.</w:t>
      </w:r>
      <w:r>
        <w:rPr>
          <w:rFonts w:ascii="Times New Roman" w:hAnsi="Times New Roman"/>
          <w:sz w:val="24"/>
          <w:szCs w:val="24"/>
          <w:lang w:val="lt-LT"/>
        </w:rPr>
        <w:t xml:space="preserve"> </w:t>
      </w:r>
    </w:p>
    <w:p w:rsidR="00671EDB" w:rsidRDefault="00671EDB"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Darbai</w:t>
      </w:r>
      <w:r w:rsidR="002A6C2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Pr>
          <w:rFonts w:ascii="Times New Roman" w:hAnsi="Times New Roman"/>
          <w:i/>
          <w:sz w:val="24"/>
          <w:szCs w:val="24"/>
          <w:lang w:val="lt-LT"/>
        </w:rPr>
        <w:t>5</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084109" w:rsidRDefault="00671EDB" w:rsidP="00B70D7F">
      <w:pPr>
        <w:pStyle w:val="NoSpacing"/>
        <w:spacing w:before="120" w:after="120"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Moksleivi</w:t>
      </w:r>
      <w:r>
        <w:rPr>
          <w:rFonts w:ascii="Times New Roman" w:hAnsi="Times New Roman"/>
          <w:sz w:val="24"/>
          <w:szCs w:val="24"/>
          <w:lang w:val="lt-LT"/>
        </w:rPr>
        <w:t xml:space="preserve">ų </w:t>
      </w:r>
      <w:r w:rsidR="00084109" w:rsidRPr="0000316A">
        <w:rPr>
          <w:rFonts w:ascii="Times New Roman" w:hAnsi="Times New Roman"/>
          <w:sz w:val="24"/>
          <w:szCs w:val="24"/>
          <w:lang w:val="lt-LT"/>
        </w:rPr>
        <w:t>G ir H</w:t>
      </w:r>
      <w:r w:rsidR="00084109">
        <w:rPr>
          <w:rFonts w:ascii="Times New Roman" w:hAnsi="Times New Roman"/>
          <w:sz w:val="24"/>
          <w:szCs w:val="24"/>
          <w:lang w:val="lt-LT"/>
        </w:rPr>
        <w:t xml:space="preserve"> darbuose ne</w:t>
      </w:r>
      <w:r w:rsidR="002A6C2D">
        <w:rPr>
          <w:rFonts w:ascii="Times New Roman" w:hAnsi="Times New Roman"/>
          <w:sz w:val="24"/>
          <w:szCs w:val="24"/>
          <w:lang w:val="lt-LT"/>
        </w:rPr>
        <w:t>ap</w:t>
      </w:r>
      <w:r w:rsidR="00084109">
        <w:rPr>
          <w:rFonts w:ascii="Times New Roman" w:hAnsi="Times New Roman"/>
          <w:sz w:val="24"/>
          <w:szCs w:val="24"/>
          <w:lang w:val="lt-LT"/>
        </w:rPr>
        <w:t>skaičiuota vamzdelio sunkio jėga, k</w:t>
      </w:r>
      <w:r w:rsidR="002A6C2D">
        <w:rPr>
          <w:rFonts w:ascii="Times New Roman" w:hAnsi="Times New Roman"/>
          <w:sz w:val="24"/>
          <w:szCs w:val="24"/>
          <w:lang w:val="lt-LT"/>
        </w:rPr>
        <w:t>ada</w:t>
      </w:r>
      <w:r w:rsidR="00084109">
        <w:rPr>
          <w:rFonts w:ascii="Times New Roman" w:hAnsi="Times New Roman"/>
          <w:sz w:val="24"/>
          <w:szCs w:val="24"/>
          <w:lang w:val="lt-LT"/>
        </w:rPr>
        <w:t xml:space="preserve"> vamzdelis pakils nuo dugno. Sprendimuose pateikta</w:t>
      </w:r>
      <w:r w:rsidR="00084109" w:rsidRPr="0079693E">
        <w:rPr>
          <w:rFonts w:ascii="Times New Roman" w:hAnsi="Times New Roman"/>
          <w:sz w:val="24"/>
          <w:szCs w:val="24"/>
          <w:lang w:val="lt-LT"/>
        </w:rPr>
        <w:t xml:space="preserve"> </w:t>
      </w:r>
      <w:r w:rsidR="002A6C2D">
        <w:rPr>
          <w:rFonts w:ascii="Times New Roman" w:hAnsi="Times New Roman"/>
          <w:sz w:val="24"/>
          <w:szCs w:val="24"/>
          <w:lang w:val="lt-LT"/>
        </w:rPr>
        <w:t>Mendeleje</w:t>
      </w:r>
      <w:r w:rsidR="00084109">
        <w:rPr>
          <w:rFonts w:ascii="Times New Roman" w:hAnsi="Times New Roman"/>
          <w:sz w:val="24"/>
          <w:szCs w:val="24"/>
          <w:lang w:val="lt-LT"/>
        </w:rPr>
        <w:t xml:space="preserve">vo-Klapeirono lygtis, po to taikytas Gei-Liusako dėsnis. Galutinis atsakymas </w:t>
      </w:r>
      <w:r w:rsidR="00C7708D">
        <w:rPr>
          <w:rFonts w:ascii="Times New Roman" w:hAnsi="Times New Roman"/>
          <w:sz w:val="24"/>
          <w:szCs w:val="24"/>
          <w:lang w:val="lt-LT"/>
        </w:rPr>
        <w:t>teisingas</w:t>
      </w:r>
      <w:r w:rsidR="00084109">
        <w:rPr>
          <w:rFonts w:ascii="Times New Roman" w:hAnsi="Times New Roman"/>
          <w:sz w:val="24"/>
          <w:szCs w:val="24"/>
          <w:lang w:val="lt-LT"/>
        </w:rPr>
        <w:t>.</w:t>
      </w:r>
      <w:r w:rsidR="00C7708D">
        <w:rPr>
          <w:rFonts w:ascii="Times New Roman" w:hAnsi="Times New Roman"/>
          <w:sz w:val="24"/>
          <w:szCs w:val="24"/>
          <w:lang w:val="lt-LT"/>
        </w:rPr>
        <w:t xml:space="preserve"> </w:t>
      </w:r>
    </w:p>
    <w:p w:rsidR="00671EDB" w:rsidRDefault="00671EDB"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t>Darba</w:t>
      </w:r>
      <w:r w:rsidR="00AA755B">
        <w:rPr>
          <w:rFonts w:ascii="Times New Roman" w:hAnsi="Times New Roman"/>
          <w:i/>
          <w:sz w:val="24"/>
          <w:szCs w:val="24"/>
          <w:lang w:val="lt-LT"/>
        </w:rPr>
        <w:t>s</w:t>
      </w:r>
      <w:r w:rsidR="002A6C2D">
        <w:rPr>
          <w:rFonts w:ascii="Times New Roman" w:hAnsi="Times New Roman"/>
          <w:i/>
          <w:sz w:val="24"/>
          <w:szCs w:val="24"/>
          <w:lang w:val="lt-LT"/>
        </w:rPr>
        <w:t>,</w:t>
      </w:r>
      <w:r w:rsidR="00AA755B">
        <w:rPr>
          <w:rFonts w:ascii="Times New Roman" w:hAnsi="Times New Roman"/>
          <w:i/>
          <w:sz w:val="24"/>
          <w:szCs w:val="24"/>
          <w:lang w:val="lt-LT"/>
        </w:rPr>
        <w:t xml:space="preserve"> įvertintas</w:t>
      </w:r>
      <w:r w:rsidRPr="001D080C">
        <w:rPr>
          <w:rFonts w:ascii="Times New Roman" w:hAnsi="Times New Roman"/>
          <w:i/>
          <w:sz w:val="24"/>
          <w:szCs w:val="24"/>
          <w:lang w:val="lt-LT"/>
        </w:rPr>
        <w:t xml:space="preserve"> </w:t>
      </w:r>
      <w:r>
        <w:rPr>
          <w:rFonts w:ascii="Times New Roman" w:hAnsi="Times New Roman"/>
          <w:i/>
          <w:sz w:val="24"/>
          <w:szCs w:val="24"/>
          <w:lang w:val="lt-LT"/>
        </w:rPr>
        <w:t>9</w:t>
      </w:r>
      <w:r w:rsidRPr="001D080C">
        <w:rPr>
          <w:rFonts w:ascii="Times New Roman" w:hAnsi="Times New Roman"/>
          <w:i/>
          <w:sz w:val="24"/>
          <w:szCs w:val="24"/>
          <w:lang w:val="lt-LT"/>
        </w:rPr>
        <w:t xml:space="preserve"> bal</w:t>
      </w:r>
      <w:r>
        <w:rPr>
          <w:rFonts w:ascii="Times New Roman" w:hAnsi="Times New Roman"/>
          <w:i/>
          <w:sz w:val="24"/>
          <w:szCs w:val="24"/>
          <w:lang w:val="lt-LT"/>
        </w:rPr>
        <w:t>ais</w:t>
      </w:r>
      <w:r w:rsidRPr="001D080C">
        <w:rPr>
          <w:rFonts w:ascii="Times New Roman" w:hAnsi="Times New Roman"/>
          <w:i/>
          <w:sz w:val="24"/>
          <w:szCs w:val="24"/>
          <w:lang w:val="lt-LT"/>
        </w:rPr>
        <w:t>.</w:t>
      </w:r>
    </w:p>
    <w:p w:rsidR="00084109" w:rsidRPr="00C7708D" w:rsidRDefault="00C7708D" w:rsidP="00B70D7F">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sz w:val="24"/>
          <w:szCs w:val="24"/>
          <w:lang w:val="lt-LT"/>
        </w:rPr>
        <w:t>D</w:t>
      </w:r>
      <w:r w:rsidR="00084109">
        <w:rPr>
          <w:rFonts w:ascii="Times New Roman" w:hAnsi="Times New Roman"/>
          <w:sz w:val="24"/>
          <w:szCs w:val="24"/>
          <w:lang w:val="lt-LT"/>
        </w:rPr>
        <w:t>vyliktokas</w:t>
      </w:r>
      <w:r>
        <w:rPr>
          <w:rFonts w:ascii="Times New Roman" w:hAnsi="Times New Roman"/>
          <w:sz w:val="24"/>
          <w:szCs w:val="24"/>
          <w:lang w:val="lt-LT"/>
        </w:rPr>
        <w:t xml:space="preserve"> </w:t>
      </w:r>
      <w:r w:rsidRPr="0000316A">
        <w:rPr>
          <w:rFonts w:ascii="Times New Roman" w:hAnsi="Times New Roman"/>
          <w:sz w:val="24"/>
          <w:szCs w:val="24"/>
          <w:lang w:val="lt-LT"/>
        </w:rPr>
        <w:t>K</w:t>
      </w:r>
      <w:r>
        <w:rPr>
          <w:rFonts w:ascii="Times New Roman" w:hAnsi="Times New Roman"/>
          <w:sz w:val="24"/>
          <w:szCs w:val="24"/>
          <w:lang w:val="lt-LT"/>
        </w:rPr>
        <w:t xml:space="preserve"> </w:t>
      </w:r>
      <w:r w:rsidR="00084109">
        <w:rPr>
          <w:rFonts w:ascii="Times New Roman" w:hAnsi="Times New Roman"/>
          <w:sz w:val="24"/>
          <w:szCs w:val="24"/>
          <w:lang w:val="lt-LT"/>
        </w:rPr>
        <w:t>savo darbe visą uždavinio sprendimo eigą pateikė tvarkingai ir nuosekliai, tačiau iki a</w:t>
      </w:r>
      <w:r>
        <w:rPr>
          <w:rFonts w:ascii="Times New Roman" w:hAnsi="Times New Roman"/>
          <w:sz w:val="24"/>
          <w:szCs w:val="24"/>
          <w:lang w:val="lt-LT"/>
        </w:rPr>
        <w:t>ukščiausio įvertinimo jam pritrū</w:t>
      </w:r>
      <w:r w:rsidR="00084109">
        <w:rPr>
          <w:rFonts w:ascii="Times New Roman" w:hAnsi="Times New Roman"/>
          <w:sz w:val="24"/>
          <w:szCs w:val="24"/>
          <w:lang w:val="lt-LT"/>
        </w:rPr>
        <w:t xml:space="preserve">ko </w:t>
      </w:r>
      <w:r w:rsidR="00084109" w:rsidRPr="0000316A">
        <w:rPr>
          <w:rFonts w:ascii="Times New Roman" w:hAnsi="Times New Roman"/>
          <w:sz w:val="24"/>
          <w:szCs w:val="24"/>
          <w:lang w:val="lt-LT"/>
        </w:rPr>
        <w:t xml:space="preserve">1 </w:t>
      </w:r>
      <w:r w:rsidR="002A6C2D">
        <w:rPr>
          <w:rFonts w:ascii="Times New Roman" w:hAnsi="Times New Roman"/>
          <w:sz w:val="24"/>
          <w:szCs w:val="24"/>
          <w:lang w:val="lt-LT"/>
        </w:rPr>
        <w:t>balo</w:t>
      </w:r>
      <w:r w:rsidR="00084109">
        <w:rPr>
          <w:rFonts w:ascii="Times New Roman" w:hAnsi="Times New Roman"/>
          <w:sz w:val="24"/>
          <w:szCs w:val="24"/>
          <w:lang w:val="lt-LT"/>
        </w:rPr>
        <w:t xml:space="preserve"> dėl to</w:t>
      </w:r>
      <w:r w:rsidR="002A6C2D">
        <w:rPr>
          <w:rFonts w:ascii="Times New Roman" w:hAnsi="Times New Roman"/>
          <w:sz w:val="24"/>
          <w:szCs w:val="24"/>
          <w:lang w:val="lt-LT"/>
        </w:rPr>
        <w:t>,</w:t>
      </w:r>
      <w:r w:rsidR="00084109">
        <w:rPr>
          <w:rFonts w:ascii="Times New Roman" w:hAnsi="Times New Roman"/>
          <w:sz w:val="24"/>
          <w:szCs w:val="24"/>
          <w:lang w:val="lt-LT"/>
        </w:rPr>
        <w:t xml:space="preserve"> kad</w:t>
      </w:r>
      <w:r w:rsidR="002A6C2D">
        <w:rPr>
          <w:rFonts w:ascii="Times New Roman" w:hAnsi="Times New Roman"/>
          <w:sz w:val="24"/>
          <w:szCs w:val="24"/>
          <w:lang w:val="lt-LT"/>
        </w:rPr>
        <w:t>,</w:t>
      </w:r>
      <w:r w:rsidR="00084109">
        <w:rPr>
          <w:rFonts w:ascii="Times New Roman" w:hAnsi="Times New Roman"/>
          <w:sz w:val="24"/>
          <w:szCs w:val="24"/>
          <w:lang w:val="lt-LT"/>
        </w:rPr>
        <w:t xml:space="preserve"> gavęs teisingą formulę, nesusi</w:t>
      </w:r>
      <w:r w:rsidR="002A6C2D">
        <w:rPr>
          <w:rFonts w:ascii="Times New Roman" w:hAnsi="Times New Roman"/>
          <w:sz w:val="24"/>
          <w:szCs w:val="24"/>
          <w:lang w:val="lt-LT"/>
        </w:rPr>
        <w:t>rašė</w:t>
      </w:r>
      <w:r w:rsidR="00084109">
        <w:rPr>
          <w:rFonts w:ascii="Times New Roman" w:hAnsi="Times New Roman"/>
          <w:sz w:val="24"/>
          <w:szCs w:val="24"/>
          <w:lang w:val="lt-LT"/>
        </w:rPr>
        <w:t xml:space="preserve"> fizikinių dydžių verčių ir nepateikė galutinio skaitinio atsakymo.</w:t>
      </w:r>
      <w:r>
        <w:rPr>
          <w:rFonts w:ascii="Times New Roman" w:hAnsi="Times New Roman"/>
          <w:sz w:val="24"/>
          <w:szCs w:val="24"/>
          <w:lang w:val="lt-LT"/>
        </w:rPr>
        <w:t xml:space="preserve"> </w:t>
      </w:r>
    </w:p>
    <w:p w:rsidR="00BD4332" w:rsidRDefault="00BD4332" w:rsidP="00DE10F6">
      <w:pPr>
        <w:pStyle w:val="NoSpacing"/>
        <w:spacing w:before="120" w:after="120" w:line="360" w:lineRule="auto"/>
        <w:ind w:firstLine="567"/>
        <w:jc w:val="both"/>
        <w:rPr>
          <w:rFonts w:ascii="Times New Roman" w:hAnsi="Times New Roman"/>
          <w:sz w:val="24"/>
          <w:szCs w:val="24"/>
          <w:lang w:val="lt-LT"/>
        </w:rPr>
      </w:pPr>
      <w:r w:rsidRPr="001D080C">
        <w:rPr>
          <w:rFonts w:ascii="Times New Roman" w:hAnsi="Times New Roman"/>
          <w:i/>
          <w:sz w:val="24"/>
          <w:szCs w:val="24"/>
          <w:lang w:val="lt-LT"/>
        </w:rPr>
        <w:lastRenderedPageBreak/>
        <w:t>Darbai</w:t>
      </w:r>
      <w:r w:rsidR="002A6C2D">
        <w:rPr>
          <w:rFonts w:ascii="Times New Roman" w:hAnsi="Times New Roman"/>
          <w:i/>
          <w:sz w:val="24"/>
          <w:szCs w:val="24"/>
          <w:lang w:val="lt-LT"/>
        </w:rPr>
        <w:t>,</w:t>
      </w:r>
      <w:r w:rsidRPr="001D080C">
        <w:rPr>
          <w:rFonts w:ascii="Times New Roman" w:hAnsi="Times New Roman"/>
          <w:i/>
          <w:sz w:val="24"/>
          <w:szCs w:val="24"/>
          <w:lang w:val="lt-LT"/>
        </w:rPr>
        <w:t xml:space="preserve"> įvertinti </w:t>
      </w:r>
      <w:r w:rsidRPr="0000316A">
        <w:rPr>
          <w:rFonts w:ascii="Times New Roman" w:hAnsi="Times New Roman"/>
          <w:i/>
          <w:sz w:val="24"/>
          <w:szCs w:val="24"/>
          <w:lang w:val="lt-LT"/>
        </w:rPr>
        <w:t>10</w:t>
      </w:r>
      <w:r w:rsidRPr="001D080C">
        <w:rPr>
          <w:rFonts w:ascii="Times New Roman" w:hAnsi="Times New Roman"/>
          <w:i/>
          <w:sz w:val="24"/>
          <w:szCs w:val="24"/>
          <w:lang w:val="lt-LT"/>
        </w:rPr>
        <w:t xml:space="preserve"> bal</w:t>
      </w:r>
      <w:r>
        <w:rPr>
          <w:rFonts w:ascii="Times New Roman" w:hAnsi="Times New Roman"/>
          <w:i/>
          <w:sz w:val="24"/>
          <w:szCs w:val="24"/>
          <w:lang w:val="lt-LT"/>
        </w:rPr>
        <w:t>ų</w:t>
      </w:r>
      <w:r w:rsidRPr="001D080C">
        <w:rPr>
          <w:rFonts w:ascii="Times New Roman" w:hAnsi="Times New Roman"/>
          <w:i/>
          <w:sz w:val="24"/>
          <w:szCs w:val="24"/>
          <w:lang w:val="lt-LT"/>
        </w:rPr>
        <w:t>.</w:t>
      </w:r>
    </w:p>
    <w:p w:rsidR="00084109" w:rsidRDefault="00084109" w:rsidP="0008410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Uždavinys tikrai nebuvo lengvas, tačiau net </w:t>
      </w:r>
      <w:r w:rsidRPr="0000316A">
        <w:rPr>
          <w:rFonts w:ascii="Times New Roman" w:hAnsi="Times New Roman"/>
          <w:sz w:val="24"/>
          <w:szCs w:val="24"/>
          <w:lang w:val="lt-LT"/>
        </w:rPr>
        <w:t>2</w:t>
      </w:r>
      <w:r>
        <w:rPr>
          <w:rFonts w:ascii="Times New Roman" w:hAnsi="Times New Roman"/>
          <w:sz w:val="24"/>
          <w:szCs w:val="24"/>
          <w:lang w:val="lt-LT"/>
        </w:rPr>
        <w:t xml:space="preserve"> </w:t>
      </w:r>
      <w:r w:rsidR="00BD4332">
        <w:rPr>
          <w:rFonts w:ascii="Times New Roman" w:hAnsi="Times New Roman"/>
          <w:sz w:val="24"/>
          <w:szCs w:val="24"/>
          <w:lang w:val="lt-LT"/>
        </w:rPr>
        <w:t>moksleiviai L ir M</w:t>
      </w:r>
      <w:r w:rsidR="004E532A">
        <w:rPr>
          <w:rFonts w:ascii="Times New Roman" w:hAnsi="Times New Roman"/>
          <w:sz w:val="24"/>
          <w:szCs w:val="24"/>
          <w:lang w:val="lt-LT"/>
        </w:rPr>
        <w:t xml:space="preserve"> </w:t>
      </w:r>
      <w:r>
        <w:rPr>
          <w:rFonts w:ascii="Times New Roman" w:hAnsi="Times New Roman"/>
          <w:sz w:val="24"/>
          <w:szCs w:val="24"/>
          <w:lang w:val="lt-LT"/>
        </w:rPr>
        <w:t>sugebėjo surinkti maksimalų balų skaičių. Darbuose moksleiviai tvarkingai, nuosekliai ir</w:t>
      </w:r>
      <w:r w:rsidR="002A6C2D">
        <w:rPr>
          <w:rFonts w:ascii="Times New Roman" w:hAnsi="Times New Roman"/>
          <w:sz w:val="24"/>
          <w:szCs w:val="24"/>
          <w:lang w:val="lt-LT"/>
        </w:rPr>
        <w:t>,</w:t>
      </w:r>
      <w:r>
        <w:rPr>
          <w:rFonts w:ascii="Times New Roman" w:hAnsi="Times New Roman"/>
          <w:sz w:val="24"/>
          <w:szCs w:val="24"/>
          <w:lang w:val="lt-LT"/>
        </w:rPr>
        <w:t xml:space="preserve"> žinoma</w:t>
      </w:r>
      <w:r w:rsidR="002A6C2D">
        <w:rPr>
          <w:rFonts w:ascii="Times New Roman" w:hAnsi="Times New Roman"/>
          <w:sz w:val="24"/>
          <w:szCs w:val="24"/>
          <w:lang w:val="lt-LT"/>
        </w:rPr>
        <w:t>,</w:t>
      </w:r>
      <w:r>
        <w:rPr>
          <w:rFonts w:ascii="Times New Roman" w:hAnsi="Times New Roman"/>
          <w:sz w:val="24"/>
          <w:szCs w:val="24"/>
          <w:lang w:val="lt-LT"/>
        </w:rPr>
        <w:t xml:space="preserve"> teisingai pateikė sprendimus. Taip pat nusibraižė aiškinamuosius brėžinius, kuriais naudojosi </w:t>
      </w:r>
      <w:r w:rsidR="002A6C2D">
        <w:rPr>
          <w:rFonts w:ascii="Times New Roman" w:hAnsi="Times New Roman"/>
          <w:sz w:val="24"/>
          <w:szCs w:val="24"/>
          <w:lang w:val="lt-LT"/>
        </w:rPr>
        <w:t>spręsdami uždavinį</w:t>
      </w:r>
      <w:r w:rsidR="004E532A">
        <w:rPr>
          <w:rFonts w:ascii="Times New Roman" w:hAnsi="Times New Roman"/>
          <w:sz w:val="24"/>
          <w:szCs w:val="24"/>
          <w:lang w:val="lt-LT"/>
        </w:rPr>
        <w:t>.</w:t>
      </w:r>
    </w:p>
    <w:p w:rsidR="004E532A" w:rsidRDefault="002A6C2D" w:rsidP="0008410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Apskritai moksleivių</w:t>
      </w:r>
      <w:r w:rsidR="00084109">
        <w:rPr>
          <w:rFonts w:ascii="Times New Roman" w:hAnsi="Times New Roman"/>
          <w:sz w:val="24"/>
          <w:szCs w:val="24"/>
          <w:lang w:val="lt-LT"/>
        </w:rPr>
        <w:t xml:space="preserve"> žini</w:t>
      </w:r>
      <w:r>
        <w:rPr>
          <w:rFonts w:ascii="Times New Roman" w:hAnsi="Times New Roman"/>
          <w:sz w:val="24"/>
          <w:szCs w:val="24"/>
          <w:lang w:val="lt-LT"/>
        </w:rPr>
        <w:t>o</w:t>
      </w:r>
      <w:r w:rsidR="00DC7472">
        <w:rPr>
          <w:rFonts w:ascii="Times New Roman" w:hAnsi="Times New Roman"/>
          <w:sz w:val="24"/>
          <w:szCs w:val="24"/>
          <w:lang w:val="lt-LT"/>
        </w:rPr>
        <w:t>s šių temų nėra tvirtos</w:t>
      </w:r>
      <w:r w:rsidR="00084109">
        <w:rPr>
          <w:rFonts w:ascii="Times New Roman" w:hAnsi="Times New Roman"/>
          <w:sz w:val="24"/>
          <w:szCs w:val="24"/>
          <w:lang w:val="lt-LT"/>
        </w:rPr>
        <w:t>, tai rodo nedidelis moksleivių, išsprendusių šį uždavinį</w:t>
      </w:r>
      <w:r w:rsidR="00DC7472">
        <w:rPr>
          <w:rFonts w:ascii="Times New Roman" w:hAnsi="Times New Roman"/>
          <w:sz w:val="24"/>
          <w:szCs w:val="24"/>
          <w:lang w:val="lt-LT"/>
        </w:rPr>
        <w:t>,</w:t>
      </w:r>
      <w:r w:rsidR="00DC7472" w:rsidRPr="00DC7472">
        <w:rPr>
          <w:rFonts w:ascii="Times New Roman" w:hAnsi="Times New Roman"/>
          <w:sz w:val="24"/>
          <w:szCs w:val="24"/>
          <w:lang w:val="lt-LT"/>
        </w:rPr>
        <w:t xml:space="preserve"> </w:t>
      </w:r>
      <w:r w:rsidR="00DC7472">
        <w:rPr>
          <w:rFonts w:ascii="Times New Roman" w:hAnsi="Times New Roman"/>
          <w:sz w:val="24"/>
          <w:szCs w:val="24"/>
          <w:lang w:val="lt-LT"/>
        </w:rPr>
        <w:t>skaičius</w:t>
      </w:r>
      <w:r w:rsidR="00084109">
        <w:rPr>
          <w:rFonts w:ascii="Times New Roman" w:hAnsi="Times New Roman"/>
          <w:sz w:val="24"/>
          <w:szCs w:val="24"/>
          <w:lang w:val="lt-LT"/>
        </w:rPr>
        <w:t xml:space="preserve">. </w:t>
      </w:r>
    </w:p>
    <w:p w:rsidR="004E532A" w:rsidRPr="008635A7" w:rsidRDefault="00E36370" w:rsidP="008635A7">
      <w:pPr>
        <w:pStyle w:val="NoSpacing"/>
        <w:spacing w:before="200" w:after="200" w:line="360" w:lineRule="auto"/>
        <w:jc w:val="center"/>
        <w:rPr>
          <w:rFonts w:ascii="Times New Roman" w:hAnsi="Times New Roman"/>
          <w:b/>
          <w:sz w:val="24"/>
          <w:szCs w:val="24"/>
          <w:lang w:val="lt-LT"/>
        </w:rPr>
      </w:pPr>
      <w:r w:rsidRPr="00ED43EE">
        <w:rPr>
          <w:rFonts w:ascii="Times New Roman" w:hAnsi="Times New Roman"/>
          <w:b/>
          <w:sz w:val="24"/>
          <w:szCs w:val="24"/>
          <w:lang w:val="lt-LT"/>
        </w:rPr>
        <w:t>3</w:t>
      </w:r>
      <w:r w:rsidR="004E532A" w:rsidRPr="00ED43EE">
        <w:rPr>
          <w:rFonts w:ascii="Times New Roman" w:hAnsi="Times New Roman"/>
          <w:b/>
          <w:sz w:val="24"/>
          <w:szCs w:val="24"/>
          <w:lang w:val="lt-LT"/>
        </w:rPr>
        <w:t xml:space="preserve">.2.5. </w:t>
      </w:r>
      <w:r w:rsidR="0012215A" w:rsidRPr="00ED43EE">
        <w:rPr>
          <w:rFonts w:ascii="Times New Roman" w:hAnsi="Times New Roman"/>
          <w:b/>
          <w:sz w:val="24"/>
          <w:szCs w:val="24"/>
          <w:lang w:val="lt-LT"/>
        </w:rPr>
        <w:t>3</w:t>
      </w:r>
      <w:r w:rsidR="00AD7426">
        <w:rPr>
          <w:rFonts w:ascii="Times New Roman" w:hAnsi="Times New Roman"/>
          <w:b/>
          <w:sz w:val="24"/>
          <w:szCs w:val="24"/>
          <w:lang w:val="lt-LT"/>
        </w:rPr>
        <w:t xml:space="preserve"> uždavinio sprendimų</w:t>
      </w:r>
      <w:r w:rsidR="00AD7426" w:rsidRPr="00ED43EE">
        <w:rPr>
          <w:rFonts w:ascii="Times New Roman" w:hAnsi="Times New Roman"/>
          <w:b/>
          <w:sz w:val="24"/>
          <w:szCs w:val="24"/>
          <w:lang w:val="lt-LT"/>
        </w:rPr>
        <w:t xml:space="preserve"> apibendrinimas</w:t>
      </w:r>
    </w:p>
    <w:p w:rsidR="00755215" w:rsidRDefault="00DC7472" w:rsidP="00AD57C1">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Analizuojant šio uždavinio</w:t>
      </w:r>
      <w:r w:rsidR="004E532A" w:rsidRPr="00AD57C1">
        <w:rPr>
          <w:rFonts w:ascii="Times New Roman" w:hAnsi="Times New Roman"/>
          <w:sz w:val="24"/>
          <w:szCs w:val="24"/>
          <w:lang w:val="lt-LT"/>
        </w:rPr>
        <w:t xml:space="preserve"> </w:t>
      </w:r>
      <w:r>
        <w:rPr>
          <w:rFonts w:ascii="Times New Roman" w:hAnsi="Times New Roman"/>
          <w:sz w:val="24"/>
          <w:szCs w:val="24"/>
          <w:lang w:val="lt-LT"/>
        </w:rPr>
        <w:t xml:space="preserve">sprendimus </w:t>
      </w:r>
      <w:r w:rsidR="004E532A" w:rsidRPr="00AD57C1">
        <w:rPr>
          <w:rFonts w:ascii="Times New Roman" w:hAnsi="Times New Roman"/>
          <w:sz w:val="24"/>
          <w:szCs w:val="24"/>
          <w:lang w:val="lt-LT"/>
        </w:rPr>
        <w:t xml:space="preserve">matyti, kad devintos </w:t>
      </w:r>
      <w:r w:rsidR="00AD57C1" w:rsidRPr="00AD57C1">
        <w:rPr>
          <w:rFonts w:ascii="Times New Roman" w:hAnsi="Times New Roman"/>
          <w:sz w:val="24"/>
          <w:szCs w:val="24"/>
          <w:lang w:val="lt-LT"/>
        </w:rPr>
        <w:t xml:space="preserve">bei dešimtos </w:t>
      </w:r>
      <w:r w:rsidR="004E532A" w:rsidRPr="00AD57C1">
        <w:rPr>
          <w:rFonts w:ascii="Times New Roman" w:hAnsi="Times New Roman"/>
          <w:sz w:val="24"/>
          <w:szCs w:val="24"/>
          <w:lang w:val="lt-LT"/>
        </w:rPr>
        <w:t xml:space="preserve">klasės mokiniams jis buvo per sunkus, t. y. mokyklose neišeita pagal bendrąsias ugdymo programas </w:t>
      </w:r>
      <w:r w:rsidR="00AF1C88">
        <w:rPr>
          <w:rFonts w:ascii="Times New Roman" w:hAnsi="Times New Roman"/>
          <w:sz w:val="24"/>
          <w:szCs w:val="24"/>
          <w:lang w:val="lt-LT"/>
        </w:rPr>
        <w:t>[</w:t>
      </w:r>
      <w:r w:rsidR="00181D27">
        <w:rPr>
          <w:rFonts w:ascii="Times New Roman" w:hAnsi="Times New Roman"/>
          <w:sz w:val="24"/>
          <w:szCs w:val="24"/>
          <w:lang w:val="lt-LT"/>
        </w:rPr>
        <w:t>40</w:t>
      </w:r>
      <w:r w:rsidR="00AF1C88">
        <w:rPr>
          <w:rFonts w:ascii="Times New Roman" w:hAnsi="Times New Roman"/>
          <w:sz w:val="24"/>
          <w:szCs w:val="24"/>
          <w:lang w:val="lt-LT"/>
        </w:rPr>
        <w:t xml:space="preserve">] </w:t>
      </w:r>
      <w:r w:rsidR="004E532A" w:rsidRPr="00AD57C1">
        <w:rPr>
          <w:rFonts w:ascii="Times New Roman" w:hAnsi="Times New Roman"/>
          <w:sz w:val="24"/>
          <w:szCs w:val="24"/>
          <w:lang w:val="lt-LT"/>
        </w:rPr>
        <w:t>apie idealiųjų dujų dėsnį.</w:t>
      </w:r>
      <w:r w:rsidR="00C01F7F">
        <w:rPr>
          <w:rFonts w:ascii="Times New Roman" w:hAnsi="Times New Roman"/>
          <w:sz w:val="24"/>
          <w:szCs w:val="24"/>
          <w:lang w:val="lt-LT"/>
        </w:rPr>
        <w:t xml:space="preserve"> Šie moksleiviai buvo mokomi nenaudojant</w:t>
      </w:r>
      <w:r w:rsidR="004E532A" w:rsidRPr="00AD57C1">
        <w:rPr>
          <w:rFonts w:ascii="Times New Roman" w:hAnsi="Times New Roman"/>
          <w:sz w:val="24"/>
          <w:szCs w:val="24"/>
          <w:lang w:val="lt-LT"/>
        </w:rPr>
        <w:t xml:space="preserve"> </w:t>
      </w:r>
      <w:r w:rsidR="00C37C94">
        <w:rPr>
          <w:rFonts w:ascii="Times New Roman" w:hAnsi="Times New Roman"/>
          <w:sz w:val="24"/>
          <w:szCs w:val="24"/>
          <w:lang w:val="lt-LT"/>
        </w:rPr>
        <w:t xml:space="preserve">gabių vaikų mokymo strategijos. </w:t>
      </w:r>
      <w:r w:rsidR="00420BF8" w:rsidRPr="0000316A">
        <w:rPr>
          <w:rFonts w:ascii="Times New Roman" w:hAnsi="Times New Roman"/>
          <w:sz w:val="24"/>
          <w:szCs w:val="24"/>
          <w:lang w:val="lt-LT"/>
        </w:rPr>
        <w:t>Vienuoliktokai</w:t>
      </w:r>
      <w:r w:rsidRPr="0000316A">
        <w:rPr>
          <w:rFonts w:ascii="Times New Roman" w:hAnsi="Times New Roman"/>
          <w:sz w:val="24"/>
          <w:szCs w:val="24"/>
          <w:lang w:val="lt-LT"/>
        </w:rPr>
        <w:t xml:space="preserve"> ir</w:t>
      </w:r>
      <w:r w:rsidR="004E532A" w:rsidRPr="0000316A">
        <w:rPr>
          <w:rFonts w:ascii="Times New Roman" w:hAnsi="Times New Roman"/>
          <w:sz w:val="24"/>
          <w:szCs w:val="24"/>
          <w:lang w:val="lt-LT"/>
        </w:rPr>
        <w:t xml:space="preserve"> </w:t>
      </w:r>
      <w:r w:rsidR="00420BF8" w:rsidRPr="0000316A">
        <w:rPr>
          <w:rFonts w:ascii="Times New Roman" w:hAnsi="Times New Roman"/>
          <w:sz w:val="24"/>
          <w:szCs w:val="24"/>
          <w:lang w:val="lt-LT"/>
        </w:rPr>
        <w:t>dvyliktokai</w:t>
      </w:r>
      <w:r w:rsidR="004E532A" w:rsidRPr="00AD57C1">
        <w:rPr>
          <w:rFonts w:ascii="Times New Roman" w:hAnsi="Times New Roman"/>
          <w:sz w:val="24"/>
          <w:szCs w:val="24"/>
          <w:lang w:val="lt-LT"/>
        </w:rPr>
        <w:t xml:space="preserve"> taikydami turimas žinias sprendė uždavinį. Tarp dalyvavusių</w:t>
      </w:r>
      <w:r>
        <w:rPr>
          <w:rFonts w:ascii="Times New Roman" w:hAnsi="Times New Roman"/>
          <w:sz w:val="24"/>
          <w:szCs w:val="24"/>
          <w:lang w:val="lt-LT"/>
        </w:rPr>
        <w:t xml:space="preserve"> XX Čempionate ir sprendusių</w:t>
      </w:r>
      <w:r w:rsidR="004E532A" w:rsidRPr="00AD57C1">
        <w:rPr>
          <w:rFonts w:ascii="Times New Roman" w:hAnsi="Times New Roman"/>
          <w:sz w:val="24"/>
          <w:szCs w:val="24"/>
          <w:lang w:val="lt-LT"/>
        </w:rPr>
        <w:t xml:space="preserve"> šį uždavinį </w:t>
      </w:r>
      <w:r>
        <w:rPr>
          <w:rFonts w:ascii="Times New Roman" w:hAnsi="Times New Roman"/>
          <w:sz w:val="24"/>
          <w:szCs w:val="24"/>
          <w:lang w:val="lt-LT"/>
        </w:rPr>
        <w:t xml:space="preserve">bus </w:t>
      </w:r>
      <w:r w:rsidR="004E532A" w:rsidRPr="00AD57C1">
        <w:rPr>
          <w:rFonts w:ascii="Times New Roman" w:hAnsi="Times New Roman"/>
          <w:sz w:val="24"/>
          <w:szCs w:val="24"/>
          <w:lang w:val="lt-LT"/>
        </w:rPr>
        <w:t>ti</w:t>
      </w:r>
      <w:r w:rsidR="00AD57C1" w:rsidRPr="00AD57C1">
        <w:rPr>
          <w:rFonts w:ascii="Times New Roman" w:hAnsi="Times New Roman"/>
          <w:sz w:val="24"/>
          <w:szCs w:val="24"/>
          <w:lang w:val="lt-LT"/>
        </w:rPr>
        <w:t>k vienetai moksleivių, kurie sp</w:t>
      </w:r>
      <w:r w:rsidR="00AA755B">
        <w:rPr>
          <w:rFonts w:ascii="Times New Roman" w:hAnsi="Times New Roman"/>
          <w:sz w:val="24"/>
          <w:szCs w:val="24"/>
          <w:lang w:val="lt-LT"/>
        </w:rPr>
        <w:t>r</w:t>
      </w:r>
      <w:r w:rsidR="00AD57C1" w:rsidRPr="00AD57C1">
        <w:rPr>
          <w:rFonts w:ascii="Times New Roman" w:hAnsi="Times New Roman"/>
          <w:sz w:val="24"/>
          <w:szCs w:val="24"/>
          <w:lang w:val="lt-LT"/>
        </w:rPr>
        <w:t xml:space="preserve">endimuose </w:t>
      </w:r>
      <w:r>
        <w:rPr>
          <w:rFonts w:ascii="Times New Roman" w:hAnsi="Times New Roman"/>
          <w:sz w:val="24"/>
          <w:szCs w:val="24"/>
          <w:lang w:val="lt-LT"/>
        </w:rPr>
        <w:t>nusibraižė</w:t>
      </w:r>
      <w:r w:rsidR="00AD57C1" w:rsidRPr="00AD57C1">
        <w:rPr>
          <w:rFonts w:ascii="Times New Roman" w:hAnsi="Times New Roman"/>
          <w:sz w:val="24"/>
          <w:szCs w:val="24"/>
          <w:lang w:val="lt-LT"/>
        </w:rPr>
        <w:t xml:space="preserve"> </w:t>
      </w:r>
      <w:r w:rsidR="00AD57C1">
        <w:rPr>
          <w:rFonts w:ascii="Times New Roman" w:hAnsi="Times New Roman"/>
          <w:sz w:val="24"/>
          <w:szCs w:val="24"/>
          <w:lang w:val="lt-LT"/>
        </w:rPr>
        <w:t xml:space="preserve">aiškinamuosius </w:t>
      </w:r>
      <w:r w:rsidR="00AD57C1" w:rsidRPr="00AD57C1">
        <w:rPr>
          <w:rFonts w:ascii="Times New Roman" w:hAnsi="Times New Roman"/>
          <w:sz w:val="24"/>
          <w:szCs w:val="24"/>
          <w:lang w:val="lt-LT"/>
        </w:rPr>
        <w:t>brėžinius.</w:t>
      </w:r>
      <w:r w:rsidR="00AD57C1">
        <w:rPr>
          <w:rFonts w:ascii="Times New Roman" w:hAnsi="Times New Roman"/>
          <w:sz w:val="24"/>
          <w:szCs w:val="24"/>
          <w:lang w:val="lt-LT"/>
        </w:rPr>
        <w:t xml:space="preserve"> Moksleiviai taip pat</w:t>
      </w:r>
      <w:r w:rsidR="00AD57C1" w:rsidRPr="00AD57C1">
        <w:rPr>
          <w:rFonts w:ascii="Times New Roman" w:hAnsi="Times New Roman"/>
          <w:sz w:val="24"/>
          <w:szCs w:val="24"/>
          <w:lang w:val="lt-LT"/>
        </w:rPr>
        <w:t xml:space="preserve"> </w:t>
      </w:r>
      <w:r>
        <w:rPr>
          <w:rFonts w:ascii="Times New Roman" w:hAnsi="Times New Roman"/>
          <w:sz w:val="24"/>
          <w:szCs w:val="24"/>
          <w:lang w:val="lt-LT"/>
        </w:rPr>
        <w:t>nekreipė dėmesio ir pateikdami</w:t>
      </w:r>
      <w:r w:rsidR="00AD57C1">
        <w:rPr>
          <w:rFonts w:ascii="Times New Roman" w:hAnsi="Times New Roman"/>
          <w:sz w:val="24"/>
          <w:szCs w:val="24"/>
          <w:lang w:val="lt-LT"/>
        </w:rPr>
        <w:t xml:space="preserve"> atsakymą į reikšminių </w:t>
      </w:r>
      <w:r w:rsidR="00AA755B">
        <w:rPr>
          <w:rFonts w:ascii="Times New Roman" w:hAnsi="Times New Roman"/>
          <w:sz w:val="24"/>
          <w:szCs w:val="24"/>
          <w:lang w:val="lt-LT"/>
        </w:rPr>
        <w:t>skaitmenų</w:t>
      </w:r>
      <w:r w:rsidR="00AD57C1">
        <w:rPr>
          <w:rFonts w:ascii="Times New Roman" w:hAnsi="Times New Roman"/>
          <w:sz w:val="24"/>
          <w:szCs w:val="24"/>
          <w:lang w:val="lt-LT"/>
        </w:rPr>
        <w:t xml:space="preserve"> kiekį po kablelio. Atliekant aritmetinius veiksmus, negalima pamiršti, kad fizikinių dydžių skaitinės vertės yra apytikslės, todėl skaičiuojant reikia laikytis apytikslio skaičiavimo taisyklių.</w:t>
      </w:r>
      <w:r>
        <w:rPr>
          <w:rFonts w:ascii="Times New Roman" w:hAnsi="Times New Roman"/>
          <w:sz w:val="24"/>
          <w:szCs w:val="24"/>
          <w:lang w:val="lt-LT"/>
        </w:rPr>
        <w:t xml:space="preserve"> Mokant vienuoliktokus bei dvyliktokus</w:t>
      </w:r>
      <w:r w:rsidR="00755215">
        <w:rPr>
          <w:rFonts w:ascii="Times New Roman" w:hAnsi="Times New Roman"/>
          <w:sz w:val="24"/>
          <w:szCs w:val="24"/>
          <w:lang w:val="lt-LT"/>
        </w:rPr>
        <w:t xml:space="preserve"> išryškėja keletas gabių ir ta</w:t>
      </w:r>
      <w:r w:rsidR="007710B6">
        <w:rPr>
          <w:rFonts w:ascii="Times New Roman" w:hAnsi="Times New Roman"/>
          <w:sz w:val="24"/>
          <w:szCs w:val="24"/>
          <w:lang w:val="lt-LT"/>
        </w:rPr>
        <w:t>lentingų vaikų mokymo strategijų</w:t>
      </w:r>
      <w:r w:rsidR="00755215">
        <w:rPr>
          <w:rFonts w:ascii="Times New Roman" w:hAnsi="Times New Roman"/>
          <w:sz w:val="24"/>
          <w:szCs w:val="24"/>
          <w:lang w:val="lt-LT"/>
        </w:rPr>
        <w:t xml:space="preserve"> – diferencijavimas, praturtinimas.</w:t>
      </w:r>
      <w:r w:rsidR="00755215" w:rsidRPr="00755215">
        <w:rPr>
          <w:rFonts w:ascii="Times New Roman" w:hAnsi="Times New Roman"/>
          <w:sz w:val="24"/>
          <w:szCs w:val="24"/>
          <w:lang w:val="lt-LT"/>
        </w:rPr>
        <w:t xml:space="preserve"> </w:t>
      </w:r>
      <w:r w:rsidR="00755215" w:rsidRPr="00595E10">
        <w:rPr>
          <w:rFonts w:ascii="Times New Roman" w:hAnsi="Times New Roman"/>
          <w:sz w:val="24"/>
          <w:szCs w:val="24"/>
          <w:lang w:val="lt-LT"/>
        </w:rPr>
        <w:t xml:space="preserve">Mokant gabius </w:t>
      </w:r>
      <w:r w:rsidR="007710B6">
        <w:rPr>
          <w:rFonts w:ascii="Times New Roman" w:hAnsi="Times New Roman"/>
          <w:sz w:val="24"/>
          <w:szCs w:val="24"/>
          <w:lang w:val="lt-LT"/>
        </w:rPr>
        <w:t>moksleivius</w:t>
      </w:r>
      <w:r w:rsidR="00755215" w:rsidRPr="00595E10">
        <w:rPr>
          <w:rFonts w:ascii="Times New Roman" w:hAnsi="Times New Roman"/>
          <w:sz w:val="24"/>
          <w:szCs w:val="24"/>
          <w:lang w:val="lt-LT"/>
        </w:rPr>
        <w:t xml:space="preserve">, nepakanka vien intensyvinti mokymosi tempą, praplėsti ar praturtinti mokymo turinį, jį diferencijuoti. Siekiant </w:t>
      </w:r>
      <w:r>
        <w:rPr>
          <w:rFonts w:ascii="Times New Roman" w:hAnsi="Times New Roman"/>
          <w:sz w:val="24"/>
          <w:szCs w:val="24"/>
          <w:lang w:val="lt-LT"/>
        </w:rPr>
        <w:t xml:space="preserve">jiems </w:t>
      </w:r>
      <w:r w:rsidR="00755215" w:rsidRPr="00595E10">
        <w:rPr>
          <w:rFonts w:ascii="Times New Roman" w:hAnsi="Times New Roman"/>
          <w:sz w:val="24"/>
          <w:szCs w:val="24"/>
          <w:lang w:val="lt-LT"/>
        </w:rPr>
        <w:t>padėti</w:t>
      </w:r>
      <w:r>
        <w:rPr>
          <w:rFonts w:ascii="Times New Roman" w:hAnsi="Times New Roman"/>
          <w:sz w:val="24"/>
          <w:szCs w:val="24"/>
          <w:lang w:val="lt-LT"/>
        </w:rPr>
        <w:t>,</w:t>
      </w:r>
      <w:r w:rsidR="00755215" w:rsidRPr="00595E10">
        <w:rPr>
          <w:rFonts w:ascii="Times New Roman" w:hAnsi="Times New Roman"/>
          <w:sz w:val="24"/>
          <w:szCs w:val="24"/>
          <w:lang w:val="lt-LT"/>
        </w:rPr>
        <w:t xml:space="preserve"> reikia keisti ne tik mokymo turinį, bet ir jo įsisavinimo organizavimo metodus.</w:t>
      </w:r>
    </w:p>
    <w:p w:rsidR="007710B6" w:rsidRDefault="002C742F" w:rsidP="007710B6">
      <w:pPr>
        <w:pStyle w:val="NoSpacing"/>
        <w:spacing w:line="360" w:lineRule="auto"/>
        <w:jc w:val="both"/>
        <w:rPr>
          <w:rFonts w:ascii="Times New Roman" w:hAnsi="Times New Roman"/>
          <w:sz w:val="24"/>
          <w:szCs w:val="24"/>
          <w:lang w:val="lt-LT"/>
        </w:rPr>
      </w:pPr>
      <w:r w:rsidRPr="002C742F">
        <w:rPr>
          <w:rFonts w:ascii="Times New Roman" w:hAnsi="Times New Roman"/>
          <w:noProof/>
          <w:sz w:val="24"/>
          <w:szCs w:val="24"/>
          <w:lang w:val="lt-LT" w:eastAsia="lt-LT"/>
        </w:rPr>
        <w:drawing>
          <wp:inline distT="0" distB="0" distL="0" distR="0">
            <wp:extent cx="5683010" cy="2544793"/>
            <wp:effectExtent l="19050" t="0" r="12940" b="7907"/>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7710B6" w:rsidRDefault="00C17577" w:rsidP="007710B6">
      <w:pPr>
        <w:pStyle w:val="NoSpacing"/>
        <w:spacing w:line="360" w:lineRule="auto"/>
        <w:jc w:val="both"/>
        <w:rPr>
          <w:rFonts w:ascii="Times New Roman" w:hAnsi="Times New Roman"/>
          <w:sz w:val="24"/>
          <w:szCs w:val="24"/>
          <w:lang w:val="lt-LT"/>
        </w:rPr>
      </w:pPr>
      <w:r w:rsidRPr="00C17577">
        <w:rPr>
          <w:noProof/>
        </w:rPr>
        <w:pict>
          <v:rect id="_x0000_s1082" style="position:absolute;left:0;text-align:left;margin-left:81.3pt;margin-top:.9pt;width:327.75pt;height:30.75pt;z-index:251697664;v-text-anchor:middle" stroked="f">
            <v:textbox>
              <w:txbxContent>
                <w:p w:rsidR="001B2179" w:rsidRPr="007A5A24" w:rsidRDefault="001B2179" w:rsidP="007710B6">
                  <w:pPr>
                    <w:jc w:val="center"/>
                    <w:rPr>
                      <w:rFonts w:ascii="Times New Roman" w:hAnsi="Times New Roman"/>
                      <w:sz w:val="24"/>
                      <w:szCs w:val="24"/>
                      <w:lang w:val="lt-LT"/>
                    </w:rPr>
                  </w:pPr>
                  <w:proofErr w:type="gramStart"/>
                  <w:r>
                    <w:rPr>
                      <w:rFonts w:ascii="Times New Roman" w:hAnsi="Times New Roman"/>
                      <w:sz w:val="24"/>
                      <w:szCs w:val="24"/>
                    </w:rPr>
                    <w:t>13 pav.</w:t>
                  </w:r>
                  <w:proofErr w:type="gramEnd"/>
                  <w:r>
                    <w:rPr>
                      <w:rFonts w:ascii="Times New Roman" w:hAnsi="Times New Roman"/>
                      <w:sz w:val="24"/>
                      <w:szCs w:val="24"/>
                    </w:rPr>
                    <w:t xml:space="preserve">  </w:t>
                  </w:r>
                  <w:r w:rsidRPr="007A5A24">
                    <w:rPr>
                      <w:rFonts w:ascii="Times New Roman" w:hAnsi="Times New Roman"/>
                      <w:sz w:val="24"/>
                      <w:szCs w:val="24"/>
                      <w:lang w:val="lt-LT"/>
                    </w:rPr>
                    <w:t xml:space="preserve">2008 metų </w:t>
                  </w:r>
                  <w:r>
                    <w:rPr>
                      <w:rFonts w:ascii="Times New Roman" w:hAnsi="Times New Roman"/>
                      <w:sz w:val="24"/>
                      <w:szCs w:val="24"/>
                      <w:lang w:val="lt-LT"/>
                    </w:rPr>
                    <w:t>3</w:t>
                  </w:r>
                  <w:r w:rsidRPr="007A5A24">
                    <w:rPr>
                      <w:rFonts w:ascii="Times New Roman" w:hAnsi="Times New Roman"/>
                      <w:sz w:val="24"/>
                      <w:szCs w:val="24"/>
                      <w:lang w:val="lt-LT"/>
                    </w:rPr>
                    <w:t xml:space="preserve"> uždavinio </w:t>
                  </w:r>
                  <w:r>
                    <w:rPr>
                      <w:rFonts w:ascii="Times New Roman" w:hAnsi="Times New Roman"/>
                      <w:sz w:val="24"/>
                      <w:szCs w:val="24"/>
                      <w:lang w:val="lt-LT"/>
                    </w:rPr>
                    <w:t>įvertinimo pasiskirstymas</w:t>
                  </w:r>
                </w:p>
              </w:txbxContent>
            </v:textbox>
          </v:rect>
        </w:pict>
      </w:r>
    </w:p>
    <w:p w:rsidR="007710B6" w:rsidRDefault="007710B6" w:rsidP="007710B6">
      <w:pPr>
        <w:pStyle w:val="NoSpacing"/>
        <w:spacing w:line="360" w:lineRule="auto"/>
        <w:jc w:val="both"/>
        <w:rPr>
          <w:rFonts w:ascii="Times New Roman" w:hAnsi="Times New Roman"/>
          <w:sz w:val="24"/>
          <w:szCs w:val="24"/>
          <w:lang w:val="lt-LT"/>
        </w:rPr>
      </w:pPr>
    </w:p>
    <w:p w:rsidR="00084109" w:rsidRPr="00A82C32" w:rsidRDefault="00A82C32" w:rsidP="007710B6">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Iš </w:t>
      </w:r>
      <w:r w:rsidR="004E4AD2" w:rsidRPr="0000316A">
        <w:rPr>
          <w:rFonts w:ascii="Times New Roman" w:hAnsi="Times New Roman"/>
          <w:sz w:val="24"/>
          <w:szCs w:val="24"/>
          <w:lang w:val="lt-LT"/>
        </w:rPr>
        <w:t>13</w:t>
      </w:r>
      <w:r>
        <w:rPr>
          <w:rFonts w:ascii="Times New Roman" w:hAnsi="Times New Roman"/>
          <w:sz w:val="24"/>
          <w:szCs w:val="24"/>
          <w:lang w:val="lt-LT"/>
        </w:rPr>
        <w:t xml:space="preserve"> pav. matyti, kad dešimtokų įvertinimas pasiskirsto minimalių balų grupėje. Aukščiausią </w:t>
      </w:r>
      <w:r w:rsidRPr="0000316A">
        <w:rPr>
          <w:rFonts w:ascii="Times New Roman" w:hAnsi="Times New Roman"/>
          <w:sz w:val="24"/>
          <w:szCs w:val="24"/>
          <w:lang w:val="lt-LT"/>
        </w:rPr>
        <w:t xml:space="preserve">7 </w:t>
      </w:r>
      <w:r>
        <w:rPr>
          <w:rFonts w:ascii="Times New Roman" w:hAnsi="Times New Roman"/>
          <w:sz w:val="24"/>
          <w:szCs w:val="24"/>
          <w:lang w:val="lt-LT"/>
        </w:rPr>
        <w:t>balų įvertinimą už šį uždavinį gavo vienas dešimtokas. Tiek vienuoliktokų</w:t>
      </w:r>
      <w:r w:rsidR="00AA469F">
        <w:rPr>
          <w:rFonts w:ascii="Times New Roman" w:hAnsi="Times New Roman"/>
          <w:sz w:val="24"/>
          <w:szCs w:val="24"/>
          <w:lang w:val="lt-LT"/>
        </w:rPr>
        <w:t>,</w:t>
      </w:r>
      <w:r>
        <w:rPr>
          <w:rFonts w:ascii="Times New Roman" w:hAnsi="Times New Roman"/>
          <w:sz w:val="24"/>
          <w:szCs w:val="24"/>
          <w:lang w:val="lt-LT"/>
        </w:rPr>
        <w:t xml:space="preserve"> tiek dvyliktokų </w:t>
      </w:r>
      <w:r w:rsidR="000B6191">
        <w:rPr>
          <w:rFonts w:ascii="Times New Roman" w:hAnsi="Times New Roman"/>
          <w:sz w:val="24"/>
          <w:szCs w:val="24"/>
          <w:lang w:val="lt-LT"/>
        </w:rPr>
        <w:t xml:space="preserve">įvertinimai kinta </w:t>
      </w:r>
      <w:r>
        <w:rPr>
          <w:rFonts w:ascii="Times New Roman" w:hAnsi="Times New Roman"/>
          <w:sz w:val="24"/>
          <w:szCs w:val="24"/>
          <w:lang w:val="lt-LT"/>
        </w:rPr>
        <w:t>proporcingai</w:t>
      </w:r>
      <w:r w:rsidR="000B6191">
        <w:rPr>
          <w:rFonts w:ascii="Times New Roman" w:hAnsi="Times New Roman"/>
          <w:sz w:val="24"/>
          <w:szCs w:val="24"/>
          <w:lang w:val="lt-LT"/>
        </w:rPr>
        <w:t>. Minimalų balų įvertinimą gavo daugiausiai moksleivių ir didėjant balų skaič</w:t>
      </w:r>
      <w:r w:rsidR="00DC7472">
        <w:rPr>
          <w:rFonts w:ascii="Times New Roman" w:hAnsi="Times New Roman"/>
          <w:sz w:val="24"/>
          <w:szCs w:val="24"/>
          <w:lang w:val="lt-LT"/>
        </w:rPr>
        <w:t>iui mažėja įvertinimus gavusių</w:t>
      </w:r>
      <w:r w:rsidR="000B6191">
        <w:rPr>
          <w:rFonts w:ascii="Times New Roman" w:hAnsi="Times New Roman"/>
          <w:sz w:val="24"/>
          <w:szCs w:val="24"/>
          <w:lang w:val="lt-LT"/>
        </w:rPr>
        <w:t xml:space="preserve"> moksleivių skaičius. Maksimalius (9 ir </w:t>
      </w:r>
      <w:r w:rsidR="000B6191">
        <w:rPr>
          <w:rFonts w:ascii="Times New Roman" w:hAnsi="Times New Roman"/>
          <w:sz w:val="24"/>
          <w:szCs w:val="24"/>
        </w:rPr>
        <w:t xml:space="preserve">10) </w:t>
      </w:r>
      <w:r w:rsidR="000B6191">
        <w:rPr>
          <w:rFonts w:ascii="Times New Roman" w:hAnsi="Times New Roman"/>
          <w:sz w:val="24"/>
          <w:szCs w:val="24"/>
          <w:lang w:val="lt-LT"/>
        </w:rPr>
        <w:t>balus vienodai surinko tiek vienuoliktos, tiek dvyliktos klasės mokiniai.</w:t>
      </w:r>
    </w:p>
    <w:p w:rsidR="00E66BF4" w:rsidRDefault="00E66BF4" w:rsidP="001C2AC9">
      <w:pPr>
        <w:pStyle w:val="NoSpacing"/>
        <w:spacing w:line="360" w:lineRule="auto"/>
        <w:jc w:val="both"/>
        <w:rPr>
          <w:lang w:val="lt-LT"/>
        </w:rPr>
      </w:pPr>
    </w:p>
    <w:p w:rsidR="00997985" w:rsidRDefault="00997985" w:rsidP="00417D84">
      <w:pPr>
        <w:pStyle w:val="NoSpacing"/>
        <w:spacing w:before="200" w:after="200"/>
        <w:jc w:val="center"/>
        <w:rPr>
          <w:rFonts w:ascii="Times New Roman" w:hAnsi="Times New Roman"/>
          <w:b/>
          <w:sz w:val="24"/>
          <w:szCs w:val="24"/>
          <w:lang w:val="lt-LT"/>
        </w:rPr>
      </w:pPr>
      <w:r w:rsidRPr="0000316A">
        <w:rPr>
          <w:rFonts w:ascii="Times New Roman" w:hAnsi="Times New Roman"/>
          <w:b/>
          <w:sz w:val="24"/>
          <w:szCs w:val="24"/>
          <w:lang w:val="lt-LT"/>
        </w:rPr>
        <w:t>3.3. 2008 met</w:t>
      </w:r>
      <w:r>
        <w:rPr>
          <w:rFonts w:ascii="Times New Roman" w:hAnsi="Times New Roman"/>
          <w:b/>
          <w:sz w:val="24"/>
          <w:szCs w:val="24"/>
          <w:lang w:val="lt-LT"/>
        </w:rPr>
        <w:t xml:space="preserve">ų </w:t>
      </w:r>
      <w:r w:rsidR="00AD7426">
        <w:rPr>
          <w:rFonts w:ascii="Times New Roman" w:hAnsi="Times New Roman"/>
          <w:b/>
          <w:sz w:val="24"/>
          <w:szCs w:val="24"/>
          <w:lang w:val="lt-LT"/>
        </w:rPr>
        <w:t xml:space="preserve">Čempionato </w:t>
      </w:r>
      <w:r w:rsidRPr="0000316A">
        <w:rPr>
          <w:rFonts w:ascii="Times New Roman" w:hAnsi="Times New Roman"/>
          <w:b/>
          <w:sz w:val="24"/>
          <w:szCs w:val="24"/>
          <w:lang w:val="lt-LT"/>
        </w:rPr>
        <w:t>8</w:t>
      </w:r>
      <w:r>
        <w:rPr>
          <w:rFonts w:ascii="Times New Roman" w:hAnsi="Times New Roman"/>
          <w:b/>
          <w:sz w:val="24"/>
          <w:szCs w:val="24"/>
          <w:lang w:val="lt-LT"/>
        </w:rPr>
        <w:t xml:space="preserve"> uždavinys</w:t>
      </w:r>
    </w:p>
    <w:p w:rsidR="00997985" w:rsidRPr="0000316A" w:rsidRDefault="00997985" w:rsidP="00997985">
      <w:pPr>
        <w:spacing w:line="360" w:lineRule="auto"/>
        <w:ind w:firstLine="567"/>
        <w:jc w:val="both"/>
        <w:rPr>
          <w:rFonts w:ascii="Times New Roman" w:hAnsi="Times New Roman"/>
          <w:b/>
          <w:sz w:val="24"/>
          <w:szCs w:val="24"/>
          <w:lang w:val="lt-LT"/>
        </w:rPr>
      </w:pPr>
      <w:r w:rsidRPr="0000316A">
        <w:rPr>
          <w:rFonts w:ascii="Times New Roman" w:hAnsi="Times New Roman"/>
          <w:sz w:val="24"/>
          <w:szCs w:val="24"/>
          <w:lang w:val="lt-LT"/>
        </w:rPr>
        <w:t xml:space="preserve">XX </w:t>
      </w:r>
      <w:r w:rsidRPr="0027581A">
        <w:rPr>
          <w:rFonts w:ascii="Times New Roman" w:hAnsi="Times New Roman"/>
          <w:sz w:val="24"/>
          <w:szCs w:val="24"/>
          <w:lang w:val="lt-LT"/>
        </w:rPr>
        <w:t>Lietuvos</w:t>
      </w:r>
      <w:r w:rsidRPr="0000316A">
        <w:rPr>
          <w:rFonts w:ascii="Times New Roman" w:hAnsi="Times New Roman"/>
          <w:sz w:val="24"/>
          <w:szCs w:val="24"/>
          <w:lang w:val="lt-LT"/>
        </w:rPr>
        <w:t xml:space="preserve"> </w:t>
      </w:r>
      <w:r>
        <w:rPr>
          <w:rFonts w:ascii="Times New Roman" w:hAnsi="Times New Roman"/>
          <w:sz w:val="24"/>
          <w:szCs w:val="24"/>
          <w:lang w:val="lt-LT"/>
        </w:rPr>
        <w:t xml:space="preserve">fizikos </w:t>
      </w:r>
      <w:r w:rsidR="00DC7472">
        <w:rPr>
          <w:rFonts w:ascii="Times New Roman" w:hAnsi="Times New Roman"/>
          <w:sz w:val="24"/>
          <w:szCs w:val="24"/>
          <w:lang w:val="lt-LT"/>
        </w:rPr>
        <w:t>č</w:t>
      </w:r>
      <w:r>
        <w:rPr>
          <w:rFonts w:ascii="Times New Roman" w:hAnsi="Times New Roman"/>
          <w:sz w:val="24"/>
          <w:szCs w:val="24"/>
          <w:lang w:val="lt-LT"/>
        </w:rPr>
        <w:t>empionate buvo pateiktas šis uždavinys iš 1</w:t>
      </w:r>
      <w:r w:rsidRPr="0000316A">
        <w:rPr>
          <w:rFonts w:ascii="Times New Roman" w:hAnsi="Times New Roman"/>
          <w:sz w:val="24"/>
          <w:szCs w:val="24"/>
          <w:lang w:val="lt-LT"/>
        </w:rPr>
        <w:t xml:space="preserve">2 </w:t>
      </w:r>
      <w:r>
        <w:rPr>
          <w:rFonts w:ascii="Times New Roman" w:hAnsi="Times New Roman"/>
          <w:sz w:val="24"/>
          <w:szCs w:val="24"/>
          <w:lang w:val="lt-LT"/>
        </w:rPr>
        <w:t>klasės kurso (uždav</w:t>
      </w:r>
      <w:r w:rsidR="00DC7472">
        <w:rPr>
          <w:rFonts w:ascii="Times New Roman" w:hAnsi="Times New Roman"/>
          <w:sz w:val="24"/>
          <w:szCs w:val="24"/>
          <w:lang w:val="lt-LT"/>
        </w:rPr>
        <w:t>inio sąlyga ir sprendimas paimti iš interneto</w:t>
      </w:r>
      <w:r>
        <w:rPr>
          <w:rFonts w:ascii="Times New Roman" w:hAnsi="Times New Roman"/>
          <w:sz w:val="24"/>
          <w:szCs w:val="24"/>
          <w:lang w:val="lt-LT"/>
        </w:rPr>
        <w:t xml:space="preserve"> tinklalapio </w:t>
      </w:r>
      <w:hyperlink r:id="rId66" w:history="1">
        <w:r w:rsidRPr="00ED4A19">
          <w:rPr>
            <w:rStyle w:val="Hyperlink"/>
            <w:rFonts w:ascii="Times New Roman" w:hAnsi="Times New Roman"/>
            <w:sz w:val="24"/>
            <w:szCs w:val="24"/>
            <w:lang w:val="lt-LT"/>
          </w:rPr>
          <w:t>www.olimpas.lt</w:t>
        </w:r>
      </w:hyperlink>
      <w:r>
        <w:rPr>
          <w:rFonts w:ascii="Times New Roman" w:hAnsi="Times New Roman"/>
          <w:sz w:val="24"/>
          <w:szCs w:val="24"/>
          <w:lang w:val="lt-LT"/>
        </w:rPr>
        <w:t>):</w:t>
      </w:r>
    </w:p>
    <w:p w:rsidR="00997985" w:rsidRPr="00ED43EE" w:rsidRDefault="00DC7472" w:rsidP="00997985">
      <w:pPr>
        <w:spacing w:line="360" w:lineRule="auto"/>
        <w:ind w:firstLine="567"/>
        <w:jc w:val="both"/>
        <w:rPr>
          <w:rFonts w:ascii="Times New Roman" w:hAnsi="Times New Roman"/>
          <w:b/>
          <w:noProof/>
          <w:sz w:val="24"/>
          <w:szCs w:val="24"/>
          <w:lang w:val="lt-LT"/>
        </w:rPr>
      </w:pPr>
      <w:r>
        <w:rPr>
          <w:rFonts w:ascii="Times New Roman" w:hAnsi="Times New Roman"/>
          <w:i/>
          <w:noProof/>
          <w:sz w:val="24"/>
          <w:szCs w:val="24"/>
          <w:lang w:val="lt-LT" w:eastAsia="lt-LT"/>
        </w:rPr>
        <w:drawing>
          <wp:anchor distT="0" distB="0" distL="114300" distR="114300" simplePos="0" relativeHeight="251699712" behindDoc="0" locked="0" layoutInCell="1" allowOverlap="1">
            <wp:simplePos x="0" y="0"/>
            <wp:positionH relativeFrom="column">
              <wp:posOffset>3985260</wp:posOffset>
            </wp:positionH>
            <wp:positionV relativeFrom="paragraph">
              <wp:posOffset>730250</wp:posOffset>
            </wp:positionV>
            <wp:extent cx="1991995" cy="1767840"/>
            <wp:effectExtent l="19050" t="0" r="8255" b="0"/>
            <wp:wrapSquare wrapText="bothSides"/>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srcRect/>
                    <a:stretch>
                      <a:fillRect/>
                    </a:stretch>
                  </pic:blipFill>
                  <pic:spPr bwMode="auto">
                    <a:xfrm>
                      <a:off x="0" y="0"/>
                      <a:ext cx="1991995" cy="1767840"/>
                    </a:xfrm>
                    <a:prstGeom prst="rect">
                      <a:avLst/>
                    </a:prstGeom>
                    <a:noFill/>
                    <a:ln w="9525">
                      <a:noFill/>
                      <a:miter lim="800000"/>
                      <a:headEnd/>
                      <a:tailEnd/>
                    </a:ln>
                  </pic:spPr>
                </pic:pic>
              </a:graphicData>
            </a:graphic>
          </wp:anchor>
        </w:drawing>
      </w:r>
      <w:r w:rsidR="00997985" w:rsidRPr="00774E23">
        <w:rPr>
          <w:rFonts w:ascii="Times New Roman" w:hAnsi="Times New Roman"/>
          <w:i/>
          <w:sz w:val="24"/>
          <w:szCs w:val="24"/>
          <w:lang w:val="lt-LT"/>
        </w:rPr>
        <w:t>Apskaičiuoti kondensatorių C</w:t>
      </w:r>
      <w:r w:rsidR="00997985" w:rsidRPr="00ED43EE">
        <w:rPr>
          <w:rFonts w:ascii="Times New Roman" w:hAnsi="Times New Roman"/>
          <w:i/>
          <w:sz w:val="24"/>
          <w:szCs w:val="24"/>
          <w:vertAlign w:val="subscript"/>
          <w:lang w:val="lt-LT"/>
        </w:rPr>
        <w:t>1</w:t>
      </w:r>
      <w:r w:rsidR="00997985" w:rsidRPr="00ED43EE">
        <w:rPr>
          <w:rFonts w:ascii="Times New Roman" w:hAnsi="Times New Roman"/>
          <w:i/>
          <w:sz w:val="24"/>
          <w:szCs w:val="24"/>
          <w:lang w:val="lt-LT"/>
        </w:rPr>
        <w:t xml:space="preserve">, </w:t>
      </w:r>
      <w:r w:rsidR="00997985" w:rsidRPr="00774E23">
        <w:rPr>
          <w:rFonts w:ascii="Times New Roman" w:hAnsi="Times New Roman"/>
          <w:i/>
          <w:sz w:val="24"/>
          <w:szCs w:val="24"/>
          <w:lang w:val="lt-LT"/>
        </w:rPr>
        <w:t>C</w:t>
      </w:r>
      <w:r w:rsidR="00997985" w:rsidRPr="00ED43EE">
        <w:rPr>
          <w:rFonts w:ascii="Times New Roman" w:hAnsi="Times New Roman"/>
          <w:i/>
          <w:sz w:val="24"/>
          <w:szCs w:val="24"/>
          <w:vertAlign w:val="subscript"/>
          <w:lang w:val="lt-LT"/>
        </w:rPr>
        <w:t>2</w:t>
      </w:r>
      <w:r w:rsidR="00997985" w:rsidRPr="00ED43EE">
        <w:rPr>
          <w:rFonts w:ascii="Times New Roman" w:hAnsi="Times New Roman"/>
          <w:i/>
          <w:sz w:val="24"/>
          <w:szCs w:val="24"/>
          <w:lang w:val="lt-LT"/>
        </w:rPr>
        <w:t xml:space="preserve"> ir</w:t>
      </w:r>
      <w:r w:rsidR="00997985" w:rsidRPr="00774E23">
        <w:rPr>
          <w:rFonts w:ascii="Times New Roman" w:hAnsi="Times New Roman"/>
          <w:i/>
          <w:sz w:val="24"/>
          <w:szCs w:val="24"/>
          <w:lang w:val="lt-LT"/>
        </w:rPr>
        <w:t xml:space="preserve"> C</w:t>
      </w:r>
      <w:r w:rsidR="00997985" w:rsidRPr="00ED43EE">
        <w:rPr>
          <w:rFonts w:ascii="Times New Roman" w:hAnsi="Times New Roman"/>
          <w:i/>
          <w:sz w:val="24"/>
          <w:szCs w:val="24"/>
          <w:vertAlign w:val="subscript"/>
          <w:lang w:val="lt-LT"/>
        </w:rPr>
        <w:t>3</w:t>
      </w:r>
      <w:r w:rsidR="00997985" w:rsidRPr="00ED43EE">
        <w:rPr>
          <w:rFonts w:ascii="Times New Roman" w:hAnsi="Times New Roman"/>
          <w:i/>
          <w:sz w:val="24"/>
          <w:szCs w:val="24"/>
          <w:lang w:val="lt-LT"/>
        </w:rPr>
        <w:t xml:space="preserve"> įtampas dviem atvejais: a) jungiklis K atjungtas; b) jungiklis K sujungtas. Šaltinio elektrovara </w:t>
      </w:r>
      <w:r w:rsidR="00997985" w:rsidRPr="00774E23">
        <w:rPr>
          <w:rFonts w:ascii="Times New Roman" w:hAnsi="Times New Roman"/>
          <w:i/>
          <w:sz w:val="36"/>
          <w:szCs w:val="36"/>
          <w:lang w:val="lt-LT"/>
        </w:rPr>
        <w:t>ε</w:t>
      </w:r>
      <w:r w:rsidR="00997985" w:rsidRPr="00774E23">
        <w:rPr>
          <w:rFonts w:ascii="Times New Roman" w:hAnsi="Times New Roman"/>
          <w:i/>
          <w:sz w:val="24"/>
          <w:szCs w:val="24"/>
          <w:lang w:val="lt-LT"/>
        </w:rPr>
        <w:t>, vidaus varža r, rezistorių varžos R</w:t>
      </w:r>
      <w:r w:rsidR="00997985" w:rsidRPr="00ED43EE">
        <w:rPr>
          <w:rFonts w:ascii="Times New Roman" w:hAnsi="Times New Roman"/>
          <w:i/>
          <w:sz w:val="24"/>
          <w:szCs w:val="24"/>
          <w:vertAlign w:val="subscript"/>
          <w:lang w:val="lt-LT"/>
        </w:rPr>
        <w:t>1</w:t>
      </w:r>
      <w:r w:rsidR="00997985" w:rsidRPr="00ED43EE">
        <w:rPr>
          <w:rFonts w:ascii="Times New Roman" w:hAnsi="Times New Roman"/>
          <w:i/>
          <w:sz w:val="24"/>
          <w:szCs w:val="24"/>
          <w:lang w:val="lt-LT"/>
        </w:rPr>
        <w:t>, R</w:t>
      </w:r>
      <w:r w:rsidR="00997985" w:rsidRPr="00ED43EE">
        <w:rPr>
          <w:rFonts w:ascii="Times New Roman" w:hAnsi="Times New Roman"/>
          <w:i/>
          <w:sz w:val="24"/>
          <w:szCs w:val="24"/>
          <w:vertAlign w:val="subscript"/>
          <w:lang w:val="lt-LT"/>
        </w:rPr>
        <w:t>2</w:t>
      </w:r>
      <w:r w:rsidR="00997985" w:rsidRPr="00ED43EE">
        <w:rPr>
          <w:rFonts w:ascii="Times New Roman" w:hAnsi="Times New Roman"/>
          <w:i/>
          <w:sz w:val="24"/>
          <w:szCs w:val="24"/>
          <w:lang w:val="lt-LT"/>
        </w:rPr>
        <w:t xml:space="preserve"> ir R</w:t>
      </w:r>
      <w:r w:rsidR="00997985" w:rsidRPr="00ED43EE">
        <w:rPr>
          <w:rFonts w:ascii="Times New Roman" w:hAnsi="Times New Roman"/>
          <w:i/>
          <w:sz w:val="24"/>
          <w:szCs w:val="24"/>
          <w:vertAlign w:val="subscript"/>
          <w:lang w:val="lt-LT"/>
        </w:rPr>
        <w:t>3</w:t>
      </w:r>
      <w:r w:rsidR="00997985" w:rsidRPr="00ED43EE">
        <w:rPr>
          <w:rFonts w:ascii="Times New Roman" w:hAnsi="Times New Roman"/>
          <w:i/>
          <w:sz w:val="24"/>
          <w:szCs w:val="24"/>
          <w:lang w:val="lt-LT"/>
        </w:rPr>
        <w:t>, o kondensatorių talpos</w:t>
      </w:r>
      <w:r w:rsidR="00997985" w:rsidRPr="00774E23">
        <w:rPr>
          <w:rFonts w:ascii="Times New Roman" w:hAnsi="Times New Roman"/>
          <w:i/>
          <w:sz w:val="24"/>
          <w:szCs w:val="24"/>
          <w:lang w:val="lt-LT"/>
        </w:rPr>
        <w:t xml:space="preserve"> C</w:t>
      </w:r>
      <w:r w:rsidR="00997985" w:rsidRPr="00ED43EE">
        <w:rPr>
          <w:rFonts w:ascii="Times New Roman" w:hAnsi="Times New Roman"/>
          <w:i/>
          <w:sz w:val="24"/>
          <w:szCs w:val="24"/>
          <w:vertAlign w:val="subscript"/>
          <w:lang w:val="lt-LT"/>
        </w:rPr>
        <w:t>1</w:t>
      </w:r>
      <w:r w:rsidR="00997985" w:rsidRPr="00ED43EE">
        <w:rPr>
          <w:rFonts w:ascii="Times New Roman" w:hAnsi="Times New Roman"/>
          <w:i/>
          <w:sz w:val="24"/>
          <w:szCs w:val="24"/>
          <w:lang w:val="lt-LT"/>
        </w:rPr>
        <w:t xml:space="preserve">, </w:t>
      </w:r>
      <w:r w:rsidR="00997985" w:rsidRPr="00774E23">
        <w:rPr>
          <w:rFonts w:ascii="Times New Roman" w:hAnsi="Times New Roman"/>
          <w:i/>
          <w:sz w:val="24"/>
          <w:szCs w:val="24"/>
          <w:lang w:val="lt-LT"/>
        </w:rPr>
        <w:t>C</w:t>
      </w:r>
      <w:r w:rsidR="00997985" w:rsidRPr="00ED43EE">
        <w:rPr>
          <w:rFonts w:ascii="Times New Roman" w:hAnsi="Times New Roman"/>
          <w:i/>
          <w:sz w:val="24"/>
          <w:szCs w:val="24"/>
          <w:vertAlign w:val="subscript"/>
          <w:lang w:val="lt-LT"/>
        </w:rPr>
        <w:t>2</w:t>
      </w:r>
      <w:r w:rsidR="00997985" w:rsidRPr="00ED43EE">
        <w:rPr>
          <w:rFonts w:ascii="Times New Roman" w:hAnsi="Times New Roman"/>
          <w:i/>
          <w:sz w:val="24"/>
          <w:szCs w:val="24"/>
          <w:lang w:val="lt-LT"/>
        </w:rPr>
        <w:t xml:space="preserve"> ir</w:t>
      </w:r>
      <w:r w:rsidR="00997985" w:rsidRPr="00774E23">
        <w:rPr>
          <w:rFonts w:ascii="Times New Roman" w:hAnsi="Times New Roman"/>
          <w:i/>
          <w:sz w:val="24"/>
          <w:szCs w:val="24"/>
          <w:lang w:val="lt-LT"/>
        </w:rPr>
        <w:t xml:space="preserve"> C</w:t>
      </w:r>
      <w:r w:rsidR="00997985" w:rsidRPr="00ED43EE">
        <w:rPr>
          <w:rFonts w:ascii="Times New Roman" w:hAnsi="Times New Roman"/>
          <w:i/>
          <w:sz w:val="24"/>
          <w:szCs w:val="24"/>
          <w:vertAlign w:val="subscript"/>
          <w:lang w:val="lt-LT"/>
        </w:rPr>
        <w:t>3</w:t>
      </w:r>
      <w:r w:rsidR="00997985" w:rsidRPr="00ED43EE">
        <w:rPr>
          <w:rFonts w:ascii="Times New Roman" w:hAnsi="Times New Roman"/>
          <w:i/>
          <w:sz w:val="24"/>
          <w:szCs w:val="24"/>
          <w:lang w:val="lt-LT"/>
        </w:rPr>
        <w:t>.</w:t>
      </w:r>
      <w:r w:rsidR="00997985" w:rsidRPr="00ED43EE">
        <w:rPr>
          <w:rFonts w:ascii="Times New Roman" w:hAnsi="Times New Roman"/>
          <w:b/>
          <w:noProof/>
          <w:sz w:val="24"/>
          <w:szCs w:val="24"/>
          <w:lang w:val="lt-LT"/>
        </w:rPr>
        <w:t xml:space="preserve"> </w:t>
      </w:r>
    </w:p>
    <w:p w:rsidR="00F173C4" w:rsidRDefault="00F173C4" w:rsidP="00F173C4">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Uždavinio autoriai</w:t>
      </w:r>
      <w:r>
        <w:rPr>
          <w:rFonts w:ascii="Times New Roman" w:hAnsi="Times New Roman"/>
          <w:sz w:val="24"/>
          <w:szCs w:val="24"/>
          <w:lang w:val="lt-LT"/>
        </w:rPr>
        <w:t xml:space="preserve"> siūlo tokį sprendimą.</w:t>
      </w:r>
      <w:proofErr w:type="gramEnd"/>
    </w:p>
    <w:p w:rsidR="00F173C4" w:rsidRPr="00F173C4" w:rsidRDefault="00F173C4" w:rsidP="00F173C4">
      <w:pPr>
        <w:pStyle w:val="NoSpacing"/>
        <w:spacing w:line="360" w:lineRule="auto"/>
        <w:ind w:firstLine="567"/>
        <w:jc w:val="both"/>
        <w:rPr>
          <w:rFonts w:ascii="Times New Roman" w:hAnsi="Times New Roman"/>
          <w:b/>
          <w:sz w:val="24"/>
          <w:szCs w:val="24"/>
          <w:lang w:val="lt-LT"/>
        </w:rPr>
      </w:pPr>
      <w:r w:rsidRPr="00F173C4">
        <w:rPr>
          <w:rFonts w:ascii="Times New Roman" w:hAnsi="Times New Roman"/>
          <w:b/>
          <w:sz w:val="24"/>
          <w:szCs w:val="24"/>
          <w:lang w:val="lt-LT"/>
        </w:rPr>
        <w:t>I dalis</w:t>
      </w:r>
    </w:p>
    <w:p w:rsidR="00F173C4" w:rsidRDefault="00F173C4" w:rsidP="00F173C4">
      <w:pPr>
        <w:pStyle w:val="NoSpacing"/>
        <w:spacing w:line="360" w:lineRule="auto"/>
        <w:ind w:firstLine="567"/>
        <w:jc w:val="both"/>
        <w:rPr>
          <w:rFonts w:ascii="Times New Roman" w:hAnsi="Times New Roman"/>
          <w:position w:val="-14"/>
          <w:sz w:val="24"/>
          <w:szCs w:val="24"/>
        </w:rPr>
      </w:pPr>
      <w:r>
        <w:rPr>
          <w:rFonts w:ascii="Times New Roman" w:hAnsi="Times New Roman"/>
          <w:sz w:val="24"/>
          <w:szCs w:val="24"/>
          <w:lang w:val="lt-LT"/>
        </w:rPr>
        <w:t>Jungiklis K atjungtas. Šiuo atveju srovė grandine neteka, todėl visų rezistorių įtampos (taip pat ir tenkanti vidaus varžai) lygios</w:t>
      </w:r>
      <w:r w:rsidRPr="0000316A">
        <w:rPr>
          <w:rFonts w:ascii="Times New Roman" w:hAnsi="Times New Roman"/>
          <w:sz w:val="24"/>
          <w:szCs w:val="24"/>
          <w:lang w:val="lt-LT"/>
        </w:rPr>
        <w:t xml:space="preserve"> 0</w:t>
      </w:r>
      <w:r>
        <w:rPr>
          <w:rFonts w:ascii="Times New Roman" w:hAnsi="Times New Roman"/>
          <w:sz w:val="24"/>
          <w:szCs w:val="24"/>
          <w:lang w:val="lt-LT"/>
        </w:rPr>
        <w:t xml:space="preserve">. Tada ir kondensatorių </w:t>
      </w:r>
      <w:r w:rsidRPr="00774E23">
        <w:rPr>
          <w:rFonts w:ascii="Times New Roman" w:hAnsi="Times New Roman"/>
          <w:i/>
          <w:sz w:val="24"/>
          <w:szCs w:val="24"/>
          <w:lang w:val="lt-LT"/>
        </w:rPr>
        <w:t>C</w:t>
      </w:r>
      <w:r w:rsidRPr="00774E23">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ir</w:t>
      </w:r>
      <w:r w:rsidRPr="00774E23">
        <w:rPr>
          <w:rFonts w:ascii="Times New Roman" w:hAnsi="Times New Roman"/>
          <w:i/>
          <w:sz w:val="24"/>
          <w:szCs w:val="24"/>
        </w:rPr>
        <w:t xml:space="preserve"> </w:t>
      </w:r>
      <w:r w:rsidRPr="00774E23">
        <w:rPr>
          <w:rFonts w:ascii="Times New Roman" w:hAnsi="Times New Roman"/>
          <w:i/>
          <w:sz w:val="24"/>
          <w:szCs w:val="24"/>
          <w:lang w:val="lt-LT"/>
        </w:rPr>
        <w:t>C</w:t>
      </w:r>
      <w:r w:rsidRPr="00774E23">
        <w:rPr>
          <w:rFonts w:ascii="Times New Roman" w:hAnsi="Times New Roman"/>
          <w:sz w:val="24"/>
          <w:szCs w:val="24"/>
          <w:vertAlign w:val="subscript"/>
        </w:rPr>
        <w:t>2</w:t>
      </w:r>
      <w:r>
        <w:rPr>
          <w:rFonts w:ascii="Times New Roman" w:hAnsi="Times New Roman"/>
          <w:sz w:val="24"/>
          <w:szCs w:val="24"/>
        </w:rPr>
        <w:t xml:space="preserve"> įtampos lygios 0. </w:t>
      </w:r>
      <w:proofErr w:type="gramStart"/>
      <w:r>
        <w:rPr>
          <w:rFonts w:ascii="Times New Roman" w:hAnsi="Times New Roman"/>
          <w:sz w:val="24"/>
          <w:szCs w:val="24"/>
        </w:rPr>
        <w:t xml:space="preserve">Visa elektrovaros įtampa tenka kondensatoriui </w:t>
      </w:r>
      <w:r w:rsidRPr="00774E23">
        <w:rPr>
          <w:rFonts w:ascii="Times New Roman" w:hAnsi="Times New Roman"/>
          <w:i/>
          <w:sz w:val="24"/>
          <w:szCs w:val="24"/>
          <w:lang w:val="lt-LT"/>
        </w:rPr>
        <w:t>C</w:t>
      </w:r>
      <w:r w:rsidRPr="00774E23">
        <w:rPr>
          <w:rFonts w:ascii="Times New Roman" w:hAnsi="Times New Roman"/>
          <w:sz w:val="24"/>
          <w:szCs w:val="24"/>
          <w:vertAlign w:val="subscript"/>
        </w:rPr>
        <w:t>3</w:t>
      </w:r>
      <w:r>
        <w:rPr>
          <w:rFonts w:ascii="Times New Roman" w:hAnsi="Times New Roman"/>
          <w:sz w:val="24"/>
          <w:szCs w:val="24"/>
        </w:rPr>
        <w:t>, t. y.</w:t>
      </w:r>
      <w:proofErr w:type="gramEnd"/>
      <w:r>
        <w:rPr>
          <w:rFonts w:ascii="Times New Roman" w:hAnsi="Times New Roman"/>
          <w:sz w:val="24"/>
          <w:szCs w:val="24"/>
        </w:rPr>
        <w:t xml:space="preserve"> </w:t>
      </w:r>
      <w:r w:rsidRPr="00774E23">
        <w:rPr>
          <w:rFonts w:ascii="Times New Roman" w:hAnsi="Times New Roman"/>
          <w:position w:val="-14"/>
          <w:sz w:val="24"/>
          <w:szCs w:val="24"/>
        </w:rPr>
        <w:object w:dxaOrig="880" w:dyaOrig="380">
          <v:shape id="_x0000_i1043" type="#_x0000_t75" style="width:44pt;height:19.1pt" o:ole="">
            <v:imagedata r:id="rId68" o:title=""/>
          </v:shape>
          <o:OLEObject Type="Embed" ProgID="Equation.3" ShapeID="_x0000_i1043" DrawAspect="Content" ObjectID="_1338116719" r:id="rId69"/>
        </w:object>
      </w:r>
    </w:p>
    <w:p w:rsidR="00F173C4" w:rsidRPr="00F173C4" w:rsidRDefault="00F173C4" w:rsidP="00F173C4">
      <w:pPr>
        <w:spacing w:after="0"/>
        <w:ind w:firstLine="567"/>
        <w:rPr>
          <w:rFonts w:ascii="Times New Roman" w:hAnsi="Times New Roman"/>
          <w:b/>
          <w:sz w:val="24"/>
          <w:szCs w:val="24"/>
          <w:lang w:val="lt-LT"/>
        </w:rPr>
      </w:pPr>
      <w:r w:rsidRPr="00F173C4">
        <w:rPr>
          <w:rFonts w:ascii="Times New Roman" w:hAnsi="Times New Roman"/>
          <w:b/>
          <w:sz w:val="24"/>
          <w:szCs w:val="24"/>
          <w:lang w:val="lt-LT"/>
        </w:rPr>
        <w:t>II dalis</w:t>
      </w:r>
    </w:p>
    <w:p w:rsidR="00F173C4" w:rsidRDefault="00F173C4" w:rsidP="00F173C4">
      <w:pPr>
        <w:pStyle w:val="NoSpacing"/>
        <w:spacing w:line="360" w:lineRule="auto"/>
        <w:ind w:firstLine="567"/>
        <w:jc w:val="both"/>
        <w:rPr>
          <w:rFonts w:ascii="Times New Roman" w:hAnsi="Times New Roman"/>
          <w:sz w:val="24"/>
          <w:szCs w:val="24"/>
        </w:rPr>
      </w:pPr>
      <w:r>
        <w:rPr>
          <w:rFonts w:ascii="Times New Roman" w:hAnsi="Times New Roman"/>
          <w:sz w:val="24"/>
          <w:szCs w:val="24"/>
          <w:lang w:val="lt-LT"/>
        </w:rPr>
        <w:t xml:space="preserve">Jungiklis K sujungtas. Dabar srovė teka rezistoriais </w:t>
      </w:r>
      <w:r w:rsidRPr="00774E23">
        <w:rPr>
          <w:rFonts w:ascii="Times New Roman" w:hAnsi="Times New Roman"/>
          <w:i/>
          <w:sz w:val="24"/>
          <w:szCs w:val="24"/>
          <w:lang w:val="lt-LT"/>
        </w:rPr>
        <w:t>R</w:t>
      </w:r>
      <w:r w:rsidRPr="00C623FC">
        <w:rPr>
          <w:rFonts w:ascii="Times New Roman" w:hAnsi="Times New Roman"/>
          <w:sz w:val="24"/>
          <w:szCs w:val="24"/>
          <w:vertAlign w:val="subscript"/>
        </w:rPr>
        <w:t>1</w:t>
      </w:r>
      <w:r w:rsidRPr="00774E23">
        <w:rPr>
          <w:rFonts w:ascii="Times New Roman" w:hAnsi="Times New Roman"/>
          <w:i/>
          <w:sz w:val="24"/>
          <w:szCs w:val="24"/>
        </w:rPr>
        <w:t xml:space="preserve"> </w:t>
      </w:r>
      <w:r w:rsidRPr="00C623FC">
        <w:rPr>
          <w:rFonts w:ascii="Times New Roman" w:hAnsi="Times New Roman"/>
          <w:sz w:val="24"/>
          <w:szCs w:val="24"/>
        </w:rPr>
        <w:t>ir</w:t>
      </w:r>
      <w:r w:rsidRPr="00774E23">
        <w:rPr>
          <w:rFonts w:ascii="Times New Roman" w:hAnsi="Times New Roman"/>
          <w:i/>
          <w:sz w:val="24"/>
          <w:szCs w:val="24"/>
        </w:rPr>
        <w:t xml:space="preserve"> R</w:t>
      </w:r>
      <w:r w:rsidRPr="00C623FC">
        <w:rPr>
          <w:rFonts w:ascii="Times New Roman" w:hAnsi="Times New Roman"/>
          <w:sz w:val="24"/>
          <w:szCs w:val="24"/>
          <w:vertAlign w:val="subscript"/>
        </w:rPr>
        <w:t>3</w:t>
      </w:r>
      <w:r>
        <w:rPr>
          <w:rFonts w:ascii="Times New Roman" w:hAnsi="Times New Roman"/>
          <w:sz w:val="24"/>
          <w:szCs w:val="24"/>
        </w:rPr>
        <w:t xml:space="preserve">, o </w:t>
      </w:r>
      <w:r w:rsidRPr="00774E23">
        <w:rPr>
          <w:rFonts w:ascii="Times New Roman" w:hAnsi="Times New Roman"/>
          <w:i/>
          <w:sz w:val="24"/>
          <w:szCs w:val="24"/>
        </w:rPr>
        <w:t>R</w:t>
      </w:r>
      <w:r w:rsidRPr="00C623FC">
        <w:rPr>
          <w:rFonts w:ascii="Times New Roman" w:hAnsi="Times New Roman"/>
          <w:sz w:val="24"/>
          <w:szCs w:val="24"/>
          <w:vertAlign w:val="subscript"/>
        </w:rPr>
        <w:t>2</w:t>
      </w:r>
      <w:r w:rsidRPr="00774E23">
        <w:rPr>
          <w:rFonts w:ascii="Times New Roman" w:hAnsi="Times New Roman"/>
          <w:i/>
          <w:sz w:val="24"/>
          <w:szCs w:val="24"/>
        </w:rPr>
        <w:t xml:space="preserve"> </w:t>
      </w:r>
      <w:r>
        <w:rPr>
          <w:rFonts w:ascii="Times New Roman" w:hAnsi="Times New Roman"/>
          <w:sz w:val="24"/>
          <w:szCs w:val="24"/>
        </w:rPr>
        <w:t>srovė neteka.</w:t>
      </w:r>
    </w:p>
    <w:p w:rsidR="00F173C4" w:rsidRPr="0000316A" w:rsidRDefault="00F173C4" w:rsidP="00F173C4">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rPr>
        <w:t>Pastarasis</w:t>
      </w:r>
      <w:r>
        <w:rPr>
          <w:rFonts w:ascii="Times New Roman" w:hAnsi="Times New Roman"/>
          <w:sz w:val="24"/>
          <w:szCs w:val="24"/>
          <w:lang w:val="lt-LT"/>
        </w:rPr>
        <w:t xml:space="preserve"> rezistorius jungia kondensatoriaus </w:t>
      </w:r>
      <w:r w:rsidRPr="00774E23">
        <w:rPr>
          <w:rFonts w:ascii="Times New Roman" w:hAnsi="Times New Roman"/>
          <w:i/>
          <w:sz w:val="24"/>
          <w:szCs w:val="24"/>
          <w:lang w:val="lt-LT"/>
        </w:rPr>
        <w:t>C</w:t>
      </w:r>
      <w:r w:rsidRPr="00774E23">
        <w:rPr>
          <w:rFonts w:ascii="Times New Roman" w:hAnsi="Times New Roman"/>
          <w:sz w:val="24"/>
          <w:szCs w:val="24"/>
          <w:vertAlign w:val="subscript"/>
        </w:rPr>
        <w:t>1</w:t>
      </w:r>
      <w:r>
        <w:rPr>
          <w:rFonts w:ascii="Times New Roman" w:hAnsi="Times New Roman"/>
          <w:sz w:val="24"/>
          <w:szCs w:val="24"/>
        </w:rPr>
        <w:t xml:space="preserve"> galus, todėl ir </w:t>
      </w:r>
      <w:proofErr w:type="gramStart"/>
      <w:r>
        <w:rPr>
          <w:rFonts w:ascii="Times New Roman" w:hAnsi="Times New Roman"/>
          <w:sz w:val="24"/>
          <w:szCs w:val="24"/>
        </w:rPr>
        <w:t>jo</w:t>
      </w:r>
      <w:proofErr w:type="gramEnd"/>
      <w:r>
        <w:rPr>
          <w:rFonts w:ascii="Times New Roman" w:hAnsi="Times New Roman"/>
          <w:sz w:val="24"/>
          <w:szCs w:val="24"/>
        </w:rPr>
        <w:t xml:space="preserve"> įtampa lygi 0</w:t>
      </w:r>
      <w:r>
        <w:rPr>
          <w:rFonts w:ascii="Times New Roman" w:hAnsi="Times New Roman"/>
          <w:sz w:val="24"/>
          <w:szCs w:val="24"/>
          <w:lang w:val="lt-LT"/>
        </w:rPr>
        <w:t xml:space="preserve">. Kondensatoriaus </w:t>
      </w:r>
      <w:r w:rsidRPr="00774E23">
        <w:rPr>
          <w:rFonts w:ascii="Times New Roman" w:hAnsi="Times New Roman"/>
          <w:i/>
          <w:sz w:val="24"/>
          <w:szCs w:val="24"/>
          <w:lang w:val="lt-LT"/>
        </w:rPr>
        <w:t>C</w:t>
      </w:r>
      <w:r w:rsidRPr="0000316A">
        <w:rPr>
          <w:rFonts w:ascii="Times New Roman" w:hAnsi="Times New Roman"/>
          <w:sz w:val="24"/>
          <w:szCs w:val="24"/>
          <w:vertAlign w:val="subscript"/>
          <w:lang w:val="lt-LT"/>
        </w:rPr>
        <w:t>3</w:t>
      </w:r>
      <w:r w:rsidRPr="0000316A">
        <w:rPr>
          <w:rFonts w:ascii="Times New Roman" w:hAnsi="Times New Roman"/>
          <w:sz w:val="24"/>
          <w:szCs w:val="24"/>
          <w:lang w:val="lt-LT"/>
        </w:rPr>
        <w:t xml:space="preserve"> turės tokią įtampą, kokia tenka rezistoriui</w:t>
      </w:r>
      <w:r>
        <w:rPr>
          <w:rFonts w:ascii="Times New Roman" w:hAnsi="Times New Roman"/>
          <w:sz w:val="24"/>
          <w:szCs w:val="24"/>
          <w:lang w:val="lt-LT"/>
        </w:rPr>
        <w:t xml:space="preserve"> </w:t>
      </w:r>
      <w:r w:rsidRPr="00774E23">
        <w:rPr>
          <w:rFonts w:ascii="Times New Roman" w:hAnsi="Times New Roman"/>
          <w:i/>
          <w:sz w:val="24"/>
          <w:szCs w:val="24"/>
          <w:lang w:val="lt-LT"/>
        </w:rPr>
        <w:t>R</w:t>
      </w:r>
      <w:r w:rsidRPr="0000316A">
        <w:rPr>
          <w:rFonts w:ascii="Times New Roman" w:hAnsi="Times New Roman"/>
          <w:sz w:val="24"/>
          <w:szCs w:val="24"/>
          <w:vertAlign w:val="subscript"/>
          <w:lang w:val="lt-LT"/>
        </w:rPr>
        <w:t>1</w:t>
      </w:r>
      <w:r w:rsidRPr="0000316A">
        <w:rPr>
          <w:rFonts w:ascii="Times New Roman" w:hAnsi="Times New Roman"/>
          <w:sz w:val="24"/>
          <w:szCs w:val="24"/>
          <w:lang w:val="lt-LT"/>
        </w:rPr>
        <w:t xml:space="preserve">, o kondensatoriaus </w:t>
      </w:r>
      <w:r w:rsidRPr="00774E23">
        <w:rPr>
          <w:rFonts w:ascii="Times New Roman" w:hAnsi="Times New Roman"/>
          <w:i/>
          <w:sz w:val="24"/>
          <w:szCs w:val="24"/>
          <w:lang w:val="lt-LT"/>
        </w:rPr>
        <w:t>C</w:t>
      </w:r>
      <w:r w:rsidRPr="0000316A">
        <w:rPr>
          <w:rFonts w:ascii="Times New Roman" w:hAnsi="Times New Roman"/>
          <w:sz w:val="24"/>
          <w:szCs w:val="24"/>
          <w:vertAlign w:val="subscript"/>
          <w:lang w:val="lt-LT"/>
        </w:rPr>
        <w:t>2</w:t>
      </w:r>
      <w:r w:rsidRPr="0000316A">
        <w:rPr>
          <w:rFonts w:ascii="Times New Roman" w:hAnsi="Times New Roman"/>
          <w:sz w:val="24"/>
          <w:szCs w:val="24"/>
          <w:lang w:val="lt-LT"/>
        </w:rPr>
        <w:t xml:space="preserve"> tokią, kokia tenka rezistoriui </w:t>
      </w:r>
      <w:r w:rsidRPr="0000316A">
        <w:rPr>
          <w:rFonts w:ascii="Times New Roman" w:hAnsi="Times New Roman"/>
          <w:i/>
          <w:sz w:val="24"/>
          <w:szCs w:val="24"/>
          <w:lang w:val="lt-LT"/>
        </w:rPr>
        <w:t>R</w:t>
      </w:r>
      <w:r w:rsidRPr="0000316A">
        <w:rPr>
          <w:rFonts w:ascii="Times New Roman" w:hAnsi="Times New Roman"/>
          <w:sz w:val="24"/>
          <w:szCs w:val="24"/>
          <w:vertAlign w:val="subscript"/>
          <w:lang w:val="lt-LT"/>
        </w:rPr>
        <w:t>3</w:t>
      </w:r>
      <w:r w:rsidRPr="0000316A">
        <w:rPr>
          <w:rFonts w:ascii="Times New Roman" w:hAnsi="Times New Roman"/>
          <w:sz w:val="24"/>
          <w:szCs w:val="24"/>
          <w:lang w:val="lt-LT"/>
        </w:rPr>
        <w:t>.</w:t>
      </w:r>
    </w:p>
    <w:p w:rsidR="00F173C4" w:rsidRDefault="00F173C4" w:rsidP="00F173C4">
      <w:pPr>
        <w:pStyle w:val="NoSpacing"/>
        <w:spacing w:line="360" w:lineRule="auto"/>
        <w:ind w:firstLine="567"/>
        <w:jc w:val="both"/>
        <w:rPr>
          <w:rFonts w:ascii="Times New Roman" w:hAnsi="Times New Roman"/>
          <w:sz w:val="24"/>
          <w:szCs w:val="24"/>
        </w:rPr>
      </w:pPr>
      <w:r>
        <w:rPr>
          <w:rFonts w:ascii="Times New Roman" w:hAnsi="Times New Roman"/>
          <w:sz w:val="24"/>
          <w:szCs w:val="24"/>
        </w:rPr>
        <w:t>Tuo būdu gauname:</w:t>
      </w:r>
    </w:p>
    <w:p w:rsidR="00F173C4" w:rsidRPr="00C623FC" w:rsidRDefault="00F173C4" w:rsidP="00F173C4">
      <w:pPr>
        <w:pStyle w:val="NoSpacing"/>
        <w:tabs>
          <w:tab w:val="left" w:pos="2694"/>
        </w:tabs>
        <w:spacing w:line="360" w:lineRule="auto"/>
        <w:jc w:val="both"/>
        <w:rPr>
          <w:rFonts w:ascii="Times New Roman" w:hAnsi="Times New Roman"/>
          <w:sz w:val="24"/>
          <w:szCs w:val="24"/>
          <w:lang w:val="lt-LT"/>
        </w:rPr>
      </w:pPr>
      <w:r>
        <w:rPr>
          <w:rFonts w:ascii="Times New Roman" w:hAnsi="Times New Roman"/>
          <w:position w:val="-24"/>
          <w:sz w:val="24"/>
          <w:szCs w:val="24"/>
        </w:rPr>
        <w:tab/>
        <w:t xml:space="preserve">  </w:t>
      </w:r>
      <w:r w:rsidRPr="00774E23">
        <w:rPr>
          <w:rFonts w:ascii="Times New Roman" w:hAnsi="Times New Roman"/>
          <w:position w:val="-14"/>
          <w:sz w:val="24"/>
          <w:szCs w:val="24"/>
        </w:rPr>
        <w:object w:dxaOrig="859" w:dyaOrig="380">
          <v:shape id="_x0000_i1044" type="#_x0000_t75" style="width:42.65pt;height:19.1pt" o:ole="">
            <v:imagedata r:id="rId70" o:title=""/>
          </v:shape>
          <o:OLEObject Type="Embed" ProgID="Equation.3" ShapeID="_x0000_i1044" DrawAspect="Content" ObjectID="_1338116720" r:id="rId71"/>
        </w:object>
      </w:r>
    </w:p>
    <w:p w:rsidR="00F173C4" w:rsidRDefault="00F173C4" w:rsidP="00F173C4">
      <w:pPr>
        <w:tabs>
          <w:tab w:val="left" w:pos="2835"/>
        </w:tabs>
        <w:rPr>
          <w:lang w:val="lt-LT"/>
        </w:rPr>
      </w:pPr>
      <w:r>
        <w:rPr>
          <w:position w:val="-24"/>
        </w:rPr>
        <w:tab/>
      </w:r>
      <w:r w:rsidRPr="00C623FC">
        <w:object w:dxaOrig="2520" w:dyaOrig="700">
          <v:shape id="_x0000_i1045" type="#_x0000_t75" style="width:126.25pt;height:34.8pt" o:ole="">
            <v:imagedata r:id="rId72" o:title=""/>
          </v:shape>
          <o:OLEObject Type="Embed" ProgID="Equation.3" ShapeID="_x0000_i1045" DrawAspect="Content" ObjectID="_1338116721" r:id="rId73"/>
        </w:object>
      </w:r>
    </w:p>
    <w:p w:rsidR="00997985" w:rsidRDefault="00F173C4" w:rsidP="00F173C4">
      <w:r>
        <w:rPr>
          <w:position w:val="-24"/>
        </w:rPr>
        <w:t xml:space="preserve"> </w:t>
      </w:r>
      <w:r>
        <w:rPr>
          <w:position w:val="-24"/>
        </w:rPr>
        <w:tab/>
      </w:r>
      <w:r>
        <w:rPr>
          <w:position w:val="-24"/>
        </w:rPr>
        <w:tab/>
      </w:r>
      <w:r>
        <w:rPr>
          <w:position w:val="-24"/>
        </w:rPr>
        <w:tab/>
      </w:r>
      <w:r>
        <w:rPr>
          <w:position w:val="-24"/>
        </w:rPr>
        <w:tab/>
      </w:r>
      <w:r w:rsidRPr="00C623FC">
        <w:object w:dxaOrig="2480" w:dyaOrig="700">
          <v:shape id="_x0000_i1046" type="#_x0000_t75" style="width:123.55pt;height:34.8pt" o:ole="">
            <v:imagedata r:id="rId74" o:title=""/>
          </v:shape>
          <o:OLEObject Type="Embed" ProgID="Equation.3" ShapeID="_x0000_i1046" DrawAspect="Content" ObjectID="_1338116722" r:id="rId75"/>
        </w:object>
      </w:r>
    </w:p>
    <w:p w:rsidR="00C422FF" w:rsidRDefault="00C422FF" w:rsidP="00A938E2">
      <w:pPr>
        <w:spacing w:after="0" w:line="240" w:lineRule="auto"/>
        <w:rPr>
          <w:rFonts w:ascii="Times New Roman" w:hAnsi="Times New Roman"/>
          <w:b/>
          <w:sz w:val="24"/>
        </w:rPr>
      </w:pPr>
    </w:p>
    <w:p w:rsidR="00A938E2" w:rsidRDefault="00F173C4" w:rsidP="00A938E2">
      <w:pPr>
        <w:spacing w:after="0" w:line="240" w:lineRule="auto"/>
        <w:rPr>
          <w:position w:val="-14"/>
        </w:rPr>
      </w:pPr>
      <w:r w:rsidRPr="00F173C4">
        <w:rPr>
          <w:rFonts w:ascii="Times New Roman" w:hAnsi="Times New Roman"/>
          <w:b/>
          <w:sz w:val="24"/>
        </w:rPr>
        <w:lastRenderedPageBreak/>
        <w:t>Atsakymas:</w:t>
      </w:r>
      <w:r w:rsidRPr="00F173C4">
        <w:rPr>
          <w:position w:val="-14"/>
        </w:rPr>
        <w:t xml:space="preserve"> </w:t>
      </w:r>
      <w:r w:rsidRPr="00774E23">
        <w:rPr>
          <w:position w:val="-14"/>
        </w:rPr>
        <w:object w:dxaOrig="859" w:dyaOrig="380">
          <v:shape id="_x0000_i1047" type="#_x0000_t75" style="width:42.65pt;height:19.1pt" o:ole="">
            <v:imagedata r:id="rId70" o:title=""/>
          </v:shape>
          <o:OLEObject Type="Embed" ProgID="Equation.3" ShapeID="_x0000_i1047" DrawAspect="Content" ObjectID="_1338116723" r:id="rId76"/>
        </w:object>
      </w:r>
      <w:r>
        <w:rPr>
          <w:position w:val="-14"/>
        </w:rPr>
        <w:t xml:space="preserve"> </w:t>
      </w:r>
    </w:p>
    <w:p w:rsidR="00A938E2" w:rsidRDefault="00F173C4" w:rsidP="00A938E2">
      <w:pPr>
        <w:spacing w:after="0" w:line="240" w:lineRule="auto"/>
      </w:pPr>
      <w:r>
        <w:t xml:space="preserve"> </w:t>
      </w:r>
      <w:r w:rsidR="00A938E2">
        <w:t xml:space="preserve">                         </w:t>
      </w:r>
      <w:r w:rsidR="00A938E2" w:rsidRPr="00C623FC">
        <w:object w:dxaOrig="2520" w:dyaOrig="700">
          <v:shape id="_x0000_i1048" type="#_x0000_t75" style="width:126.25pt;height:34.8pt" o:ole="">
            <v:imagedata r:id="rId72" o:title=""/>
          </v:shape>
          <o:OLEObject Type="Embed" ProgID="Equation.3" ShapeID="_x0000_i1048" DrawAspect="Content" ObjectID="_1338116724" r:id="rId77"/>
        </w:object>
      </w:r>
      <w:r w:rsidR="00A938E2">
        <w:t xml:space="preserve">              </w:t>
      </w:r>
    </w:p>
    <w:p w:rsidR="00F173C4" w:rsidRPr="00F173C4" w:rsidRDefault="00A938E2" w:rsidP="00A938E2">
      <w:pPr>
        <w:spacing w:after="0" w:line="240" w:lineRule="auto"/>
      </w:pPr>
      <w:r>
        <w:t xml:space="preserve">                          </w:t>
      </w:r>
      <w:r w:rsidR="00F173C4" w:rsidRPr="00F173C4">
        <w:object w:dxaOrig="2480" w:dyaOrig="700">
          <v:shape id="_x0000_i1049" type="#_x0000_t75" style="width:123.55pt;height:34.8pt" o:ole="">
            <v:imagedata r:id="rId74" o:title=""/>
          </v:shape>
          <o:OLEObject Type="Embed" ProgID="Equation.3" ShapeID="_x0000_i1049" DrawAspect="Content" ObjectID="_1338116725" r:id="rId78"/>
        </w:object>
      </w:r>
    </w:p>
    <w:p w:rsidR="00F173C4" w:rsidRDefault="00F173C4" w:rsidP="00F173C4">
      <w:pPr>
        <w:spacing w:line="360" w:lineRule="auto"/>
        <w:ind w:firstLine="567"/>
        <w:jc w:val="both"/>
        <w:rPr>
          <w:rFonts w:ascii="Times New Roman" w:hAnsi="Times New Roman"/>
          <w:b/>
          <w:noProof/>
          <w:sz w:val="24"/>
          <w:szCs w:val="24"/>
        </w:rPr>
      </w:pPr>
    </w:p>
    <w:p w:rsidR="00A938E2" w:rsidRPr="00C24534" w:rsidRDefault="00A938E2" w:rsidP="00417D84">
      <w:pPr>
        <w:pStyle w:val="NoSpacing"/>
        <w:spacing w:before="200" w:after="200"/>
        <w:jc w:val="center"/>
        <w:rPr>
          <w:rFonts w:ascii="Times New Roman" w:hAnsi="Times New Roman"/>
          <w:b/>
          <w:sz w:val="24"/>
          <w:szCs w:val="24"/>
          <w:lang w:val="lt-LT"/>
        </w:rPr>
      </w:pPr>
      <w:r w:rsidRPr="00C24534">
        <w:rPr>
          <w:rFonts w:ascii="Times New Roman" w:hAnsi="Times New Roman"/>
          <w:b/>
          <w:sz w:val="24"/>
          <w:szCs w:val="24"/>
        </w:rPr>
        <w:t>3.3.1. Devintos klas</w:t>
      </w:r>
      <w:r w:rsidRPr="00C24534">
        <w:rPr>
          <w:rFonts w:ascii="Times New Roman" w:hAnsi="Times New Roman"/>
          <w:b/>
          <w:sz w:val="24"/>
          <w:szCs w:val="24"/>
          <w:lang w:val="lt-LT"/>
        </w:rPr>
        <w:t>ės mokinių sprendimų analizė</w:t>
      </w:r>
    </w:p>
    <w:p w:rsidR="00A938E2" w:rsidRDefault="00A938E2" w:rsidP="00A938E2">
      <w:pPr>
        <w:pStyle w:val="NoSpacing"/>
        <w:spacing w:line="360" w:lineRule="auto"/>
        <w:ind w:firstLine="567"/>
        <w:jc w:val="both"/>
        <w:rPr>
          <w:rFonts w:ascii="Times New Roman" w:hAnsi="Times New Roman"/>
          <w:sz w:val="24"/>
          <w:szCs w:val="24"/>
          <w:lang w:val="lt-LT"/>
        </w:rPr>
      </w:pPr>
      <w:proofErr w:type="gramStart"/>
      <w:r>
        <w:rPr>
          <w:rFonts w:ascii="Times New Roman" w:hAnsi="Times New Roman"/>
          <w:sz w:val="24"/>
          <w:szCs w:val="24"/>
        </w:rPr>
        <w:t>Devintos klas</w:t>
      </w:r>
      <w:r>
        <w:rPr>
          <w:rFonts w:ascii="Times New Roman" w:hAnsi="Times New Roman"/>
          <w:sz w:val="24"/>
          <w:szCs w:val="24"/>
          <w:lang w:val="lt-LT"/>
        </w:rPr>
        <w:t>ės moksleiviams šis uždavinys pasirodė per sunkus.</w:t>
      </w:r>
      <w:proofErr w:type="gramEnd"/>
      <w:r>
        <w:rPr>
          <w:rFonts w:ascii="Times New Roman" w:hAnsi="Times New Roman"/>
          <w:sz w:val="24"/>
          <w:szCs w:val="24"/>
          <w:lang w:val="lt-LT"/>
        </w:rPr>
        <w:t xml:space="preserve"> Iš visų sprendusiųjų šį uždavinį </w:t>
      </w:r>
      <w:r w:rsidRPr="0000316A">
        <w:rPr>
          <w:rFonts w:ascii="Times New Roman" w:hAnsi="Times New Roman"/>
          <w:sz w:val="24"/>
          <w:szCs w:val="24"/>
          <w:lang w:val="lt-LT"/>
        </w:rPr>
        <w:t>98,6</w:t>
      </w:r>
      <w:r>
        <w:rPr>
          <w:rFonts w:ascii="Times New Roman" w:hAnsi="Times New Roman"/>
          <w:sz w:val="24"/>
          <w:szCs w:val="24"/>
          <w:lang w:val="lt-LT"/>
        </w:rPr>
        <w:t xml:space="preserve"> </w:t>
      </w:r>
      <w:r>
        <w:rPr>
          <w:sz w:val="24"/>
          <w:szCs w:val="24"/>
          <w:lang w:val="lt-LT"/>
        </w:rPr>
        <w:t>%</w:t>
      </w:r>
      <w:r>
        <w:rPr>
          <w:rFonts w:ascii="Times New Roman" w:hAnsi="Times New Roman"/>
          <w:sz w:val="24"/>
          <w:szCs w:val="24"/>
          <w:lang w:val="lt-LT"/>
        </w:rPr>
        <w:t xml:space="preserve"> devintokų įvertinimas buvo nulis. Tik </w:t>
      </w:r>
      <w:r w:rsidRPr="0000316A">
        <w:rPr>
          <w:rFonts w:ascii="Times New Roman" w:hAnsi="Times New Roman"/>
          <w:sz w:val="24"/>
          <w:szCs w:val="24"/>
          <w:lang w:val="lt-LT"/>
        </w:rPr>
        <w:t xml:space="preserve">1,4 </w:t>
      </w:r>
      <w:r w:rsidRPr="0000316A">
        <w:rPr>
          <w:sz w:val="24"/>
          <w:szCs w:val="24"/>
          <w:lang w:val="lt-LT"/>
        </w:rPr>
        <w:t>%</w:t>
      </w:r>
      <w:r>
        <w:rPr>
          <w:rFonts w:ascii="Times New Roman" w:hAnsi="Times New Roman"/>
          <w:sz w:val="24"/>
          <w:szCs w:val="24"/>
          <w:lang w:val="lt-LT"/>
        </w:rPr>
        <w:t xml:space="preserve"> (</w:t>
      </w:r>
      <w:r w:rsidRPr="0000316A">
        <w:rPr>
          <w:rFonts w:ascii="Times New Roman" w:hAnsi="Times New Roman"/>
          <w:sz w:val="24"/>
          <w:szCs w:val="24"/>
          <w:lang w:val="lt-LT"/>
        </w:rPr>
        <w:t>4</w:t>
      </w:r>
      <w:r>
        <w:rPr>
          <w:rFonts w:ascii="Times New Roman" w:hAnsi="Times New Roman"/>
          <w:sz w:val="24"/>
          <w:szCs w:val="24"/>
          <w:lang w:val="lt-LT"/>
        </w:rPr>
        <w:t xml:space="preserve">) moksleivių už bandymą spręsti šį uždavinį ta linkme, užrašant reikiamą formulę, buvo įvertinti po </w:t>
      </w:r>
      <w:r w:rsidRPr="0000316A">
        <w:rPr>
          <w:rFonts w:ascii="Times New Roman" w:hAnsi="Times New Roman"/>
          <w:sz w:val="24"/>
          <w:szCs w:val="24"/>
          <w:lang w:val="lt-LT"/>
        </w:rPr>
        <w:t>1</w:t>
      </w:r>
      <w:r>
        <w:rPr>
          <w:rFonts w:ascii="Times New Roman" w:hAnsi="Times New Roman"/>
          <w:sz w:val="24"/>
          <w:szCs w:val="24"/>
          <w:lang w:val="lt-LT"/>
        </w:rPr>
        <w:t xml:space="preserve"> balą. Šią nesėkmę galėjo nulemti tai, kad devintos klasės kurse apie elektrą mokomasi vėliau, negu vyksta Čempionatas. </w:t>
      </w:r>
    </w:p>
    <w:p w:rsidR="00A938E2" w:rsidRPr="00A938E2" w:rsidRDefault="00A938E2" w:rsidP="00DE10F6">
      <w:pPr>
        <w:pStyle w:val="NoSpacing"/>
        <w:spacing w:line="360" w:lineRule="auto"/>
        <w:ind w:firstLine="567"/>
        <w:jc w:val="both"/>
        <w:rPr>
          <w:rFonts w:ascii="Times New Roman" w:hAnsi="Times New Roman"/>
          <w:i/>
          <w:sz w:val="24"/>
          <w:szCs w:val="24"/>
          <w:lang w:val="lt-LT"/>
        </w:rPr>
      </w:pPr>
      <w:r w:rsidRPr="00A938E2">
        <w:rPr>
          <w:rFonts w:ascii="Times New Roman" w:hAnsi="Times New Roman"/>
          <w:i/>
          <w:sz w:val="24"/>
          <w:szCs w:val="24"/>
          <w:lang w:val="lt-LT"/>
        </w:rPr>
        <w:t>Darbai</w:t>
      </w:r>
      <w:r w:rsidR="00EF6373">
        <w:rPr>
          <w:rFonts w:ascii="Times New Roman" w:hAnsi="Times New Roman"/>
          <w:i/>
          <w:sz w:val="24"/>
          <w:szCs w:val="24"/>
          <w:lang w:val="lt-LT"/>
        </w:rPr>
        <w:t>,</w:t>
      </w:r>
      <w:r w:rsidRPr="00A938E2">
        <w:rPr>
          <w:rFonts w:ascii="Times New Roman" w:hAnsi="Times New Roman"/>
          <w:i/>
          <w:sz w:val="24"/>
          <w:szCs w:val="24"/>
          <w:lang w:val="lt-LT"/>
        </w:rPr>
        <w:t xml:space="preserve"> įvertinti </w:t>
      </w:r>
      <w:r w:rsidRPr="00A938E2">
        <w:rPr>
          <w:rFonts w:ascii="Times New Roman" w:hAnsi="Times New Roman"/>
          <w:i/>
          <w:sz w:val="24"/>
          <w:szCs w:val="24"/>
        </w:rPr>
        <w:t>1</w:t>
      </w:r>
      <w:r w:rsidRPr="00A938E2">
        <w:rPr>
          <w:rFonts w:ascii="Times New Roman" w:hAnsi="Times New Roman"/>
          <w:i/>
          <w:sz w:val="24"/>
          <w:szCs w:val="24"/>
          <w:lang w:val="lt-LT"/>
        </w:rPr>
        <w:t xml:space="preserve"> balu.</w:t>
      </w:r>
    </w:p>
    <w:p w:rsidR="00A938E2" w:rsidRDefault="00A938E2" w:rsidP="00A938E2">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Moksleivis A užrašė uždavinio sprendime Omo dėsnį visai grandinei bei rezistoriaus įtampą.</w:t>
      </w:r>
    </w:p>
    <w:p w:rsidR="00A938E2" w:rsidRPr="00EF6373" w:rsidRDefault="00A938E2" w:rsidP="00A938E2">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Moksleivis B</w:t>
      </w:r>
      <w:r w:rsidR="00EF6373">
        <w:rPr>
          <w:rFonts w:ascii="Times New Roman" w:hAnsi="Times New Roman"/>
          <w:sz w:val="24"/>
          <w:szCs w:val="24"/>
          <w:lang w:val="lt-LT"/>
        </w:rPr>
        <w:t>,</w:t>
      </w:r>
      <w:r>
        <w:rPr>
          <w:rFonts w:ascii="Times New Roman" w:hAnsi="Times New Roman"/>
          <w:sz w:val="24"/>
          <w:szCs w:val="24"/>
          <w:lang w:val="lt-LT"/>
        </w:rPr>
        <w:t xml:space="preserve"> užrašęs Omo dėsnį grandinės daliai</w:t>
      </w:r>
      <w:r w:rsidR="00EF6373">
        <w:rPr>
          <w:rFonts w:ascii="Times New Roman" w:hAnsi="Times New Roman"/>
          <w:sz w:val="24"/>
          <w:szCs w:val="24"/>
          <w:lang w:val="lt-LT"/>
        </w:rPr>
        <w:t xml:space="preserve">, buvo įvertintas taip pat </w:t>
      </w:r>
      <w:r w:rsidR="00EF6373">
        <w:rPr>
          <w:rFonts w:ascii="Times New Roman" w:hAnsi="Times New Roman"/>
          <w:sz w:val="24"/>
          <w:szCs w:val="24"/>
        </w:rPr>
        <w:t>1</w:t>
      </w:r>
      <w:r w:rsidR="00EF6373">
        <w:rPr>
          <w:rFonts w:ascii="Times New Roman" w:hAnsi="Times New Roman"/>
          <w:sz w:val="24"/>
          <w:szCs w:val="24"/>
          <w:lang w:val="lt-LT"/>
        </w:rPr>
        <w:t xml:space="preserve"> balu.</w:t>
      </w:r>
    </w:p>
    <w:p w:rsidR="00A938E2" w:rsidRPr="0000316A" w:rsidRDefault="00A938E2" w:rsidP="00A938E2">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Moksleivio C darbe užrašytos formulės, kurios tinka </w:t>
      </w:r>
      <w:r w:rsidR="00EF6373">
        <w:rPr>
          <w:rFonts w:ascii="Times New Roman" w:hAnsi="Times New Roman"/>
          <w:sz w:val="24"/>
          <w:szCs w:val="24"/>
          <w:lang w:val="lt-LT"/>
        </w:rPr>
        <w:t>a</w:t>
      </w:r>
      <w:r>
        <w:rPr>
          <w:rFonts w:ascii="Times New Roman" w:hAnsi="Times New Roman"/>
          <w:sz w:val="24"/>
          <w:szCs w:val="24"/>
          <w:lang w:val="lt-LT"/>
        </w:rPr>
        <w:t>p</w:t>
      </w:r>
      <w:r w:rsidR="00EF6373">
        <w:rPr>
          <w:rFonts w:ascii="Times New Roman" w:hAnsi="Times New Roman"/>
          <w:sz w:val="24"/>
          <w:szCs w:val="24"/>
          <w:lang w:val="lt-LT"/>
        </w:rPr>
        <w:t>skaičiuoti kondensatoriaus talpoms,</w:t>
      </w:r>
      <w:r>
        <w:rPr>
          <w:rFonts w:ascii="Times New Roman" w:hAnsi="Times New Roman"/>
          <w:sz w:val="24"/>
          <w:szCs w:val="24"/>
          <w:lang w:val="lt-LT"/>
        </w:rPr>
        <w:t xml:space="preserve"> k</w:t>
      </w:r>
      <w:r w:rsidR="00EF6373">
        <w:rPr>
          <w:rFonts w:ascii="Times New Roman" w:hAnsi="Times New Roman"/>
          <w:sz w:val="24"/>
          <w:szCs w:val="24"/>
          <w:lang w:val="lt-LT"/>
        </w:rPr>
        <w:t>ada</w:t>
      </w:r>
      <w:r>
        <w:rPr>
          <w:rFonts w:ascii="Times New Roman" w:hAnsi="Times New Roman"/>
          <w:sz w:val="24"/>
          <w:szCs w:val="24"/>
          <w:lang w:val="lt-LT"/>
        </w:rPr>
        <w:t xml:space="preserve"> jos sujungtos nuosekliai bei lygiagrečiai. Toliau sprendimas netęstas.</w:t>
      </w:r>
    </w:p>
    <w:p w:rsidR="00A938E2" w:rsidRDefault="00A938E2" w:rsidP="00A938E2">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Moksleivio D darbe užrašytas tik toks pamąstymas, </w:t>
      </w:r>
      <w:r w:rsidR="00EF6373">
        <w:rPr>
          <w:rFonts w:ascii="Times New Roman" w:hAnsi="Times New Roman"/>
          <w:sz w:val="24"/>
          <w:szCs w:val="24"/>
          <w:lang w:val="lt-LT"/>
        </w:rPr>
        <w:t>kad</w:t>
      </w:r>
      <w:r>
        <w:rPr>
          <w:rFonts w:ascii="Times New Roman" w:hAnsi="Times New Roman"/>
          <w:sz w:val="24"/>
          <w:szCs w:val="24"/>
          <w:lang w:val="lt-LT"/>
        </w:rPr>
        <w:t xml:space="preserve"> k</w:t>
      </w:r>
      <w:r w:rsidR="00EF6373">
        <w:rPr>
          <w:rFonts w:ascii="Times New Roman" w:hAnsi="Times New Roman"/>
          <w:sz w:val="24"/>
          <w:szCs w:val="24"/>
          <w:lang w:val="lt-LT"/>
        </w:rPr>
        <w:t>ai</w:t>
      </w:r>
      <w:r>
        <w:rPr>
          <w:rFonts w:ascii="Times New Roman" w:hAnsi="Times New Roman"/>
          <w:sz w:val="24"/>
          <w:szCs w:val="24"/>
          <w:lang w:val="lt-LT"/>
        </w:rPr>
        <w:t xml:space="preserve"> išjungtas jungtukas</w:t>
      </w:r>
      <w:r w:rsidR="00EF6373">
        <w:rPr>
          <w:rFonts w:ascii="Times New Roman" w:hAnsi="Times New Roman"/>
          <w:sz w:val="24"/>
          <w:szCs w:val="24"/>
          <w:lang w:val="lt-LT"/>
        </w:rPr>
        <w:t>,</w:t>
      </w:r>
      <w:r>
        <w:rPr>
          <w:rFonts w:ascii="Times New Roman" w:hAnsi="Times New Roman"/>
          <w:sz w:val="24"/>
          <w:szCs w:val="24"/>
          <w:lang w:val="lt-LT"/>
        </w:rPr>
        <w:t xml:space="preserve"> kondensatorių įtampos lygios nuliui. Toliau sprendimas nebetęstas. </w:t>
      </w:r>
    </w:p>
    <w:p w:rsidR="00A938E2" w:rsidRDefault="00A938E2" w:rsidP="00A938E2">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 Moksleiviai</w:t>
      </w:r>
      <w:r w:rsidR="00EF6373">
        <w:rPr>
          <w:rFonts w:ascii="Times New Roman" w:hAnsi="Times New Roman"/>
          <w:sz w:val="24"/>
          <w:szCs w:val="24"/>
          <w:lang w:val="lt-LT"/>
        </w:rPr>
        <w:t>,</w:t>
      </w:r>
      <w:r>
        <w:rPr>
          <w:rFonts w:ascii="Times New Roman" w:hAnsi="Times New Roman"/>
          <w:sz w:val="24"/>
          <w:szCs w:val="24"/>
          <w:lang w:val="lt-LT"/>
        </w:rPr>
        <w:t xml:space="preserve"> įvertinti </w:t>
      </w:r>
      <w:r w:rsidRPr="0000316A">
        <w:rPr>
          <w:rFonts w:ascii="Times New Roman" w:hAnsi="Times New Roman"/>
          <w:sz w:val="24"/>
          <w:szCs w:val="24"/>
          <w:lang w:val="lt-LT"/>
        </w:rPr>
        <w:t xml:space="preserve">1 </w:t>
      </w:r>
      <w:r>
        <w:rPr>
          <w:rFonts w:ascii="Times New Roman" w:hAnsi="Times New Roman"/>
          <w:sz w:val="24"/>
          <w:szCs w:val="24"/>
          <w:lang w:val="lt-LT"/>
        </w:rPr>
        <w:t xml:space="preserve"> balu už pastangas, galėjo būti pasimokę papildomai ar tiesiog nurašę formulę iš žinyno ir pan.</w:t>
      </w:r>
    </w:p>
    <w:p w:rsidR="00C477EF" w:rsidRPr="001E274B" w:rsidRDefault="00C477EF" w:rsidP="00417D84">
      <w:pPr>
        <w:pStyle w:val="NoSpacing"/>
        <w:spacing w:before="200" w:after="200" w:line="360" w:lineRule="auto"/>
        <w:ind w:firstLine="851"/>
        <w:jc w:val="center"/>
        <w:rPr>
          <w:rFonts w:ascii="Times New Roman" w:hAnsi="Times New Roman"/>
          <w:sz w:val="24"/>
          <w:szCs w:val="24"/>
          <w:lang w:val="lt-LT"/>
        </w:rPr>
      </w:pPr>
      <w:r w:rsidRPr="0000316A">
        <w:rPr>
          <w:rFonts w:ascii="Times New Roman" w:hAnsi="Times New Roman"/>
          <w:b/>
          <w:sz w:val="24"/>
          <w:szCs w:val="24"/>
          <w:lang w:val="lt-LT"/>
        </w:rPr>
        <w:t>3.3.2. De</w:t>
      </w:r>
      <w:r w:rsidRPr="001E274B">
        <w:rPr>
          <w:rFonts w:ascii="Times New Roman" w:hAnsi="Times New Roman"/>
          <w:b/>
          <w:sz w:val="24"/>
          <w:szCs w:val="24"/>
          <w:lang w:val="lt-LT"/>
        </w:rPr>
        <w:t>šimtos</w:t>
      </w:r>
      <w:r w:rsidRPr="0000316A">
        <w:rPr>
          <w:rFonts w:ascii="Times New Roman" w:hAnsi="Times New Roman"/>
          <w:b/>
          <w:sz w:val="24"/>
          <w:szCs w:val="24"/>
          <w:lang w:val="lt-LT"/>
        </w:rPr>
        <w:t xml:space="preserve"> klas</w:t>
      </w:r>
      <w:r w:rsidRPr="001E274B">
        <w:rPr>
          <w:rFonts w:ascii="Times New Roman" w:hAnsi="Times New Roman"/>
          <w:b/>
          <w:sz w:val="24"/>
          <w:szCs w:val="24"/>
          <w:lang w:val="lt-LT"/>
        </w:rPr>
        <w:t>ės mokinių sprendimų analizė</w:t>
      </w:r>
    </w:p>
    <w:p w:rsidR="00C477EF" w:rsidRDefault="001E274B"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Dešimtokų</w:t>
      </w:r>
      <w:r w:rsidRPr="00905903">
        <w:rPr>
          <w:rFonts w:ascii="Times New Roman" w:hAnsi="Times New Roman"/>
          <w:sz w:val="24"/>
          <w:szCs w:val="24"/>
          <w:lang w:val="lt-LT"/>
        </w:rPr>
        <w:t xml:space="preserve"> </w:t>
      </w:r>
      <w:r w:rsidR="00EF6373">
        <w:rPr>
          <w:rFonts w:ascii="Times New Roman" w:hAnsi="Times New Roman"/>
          <w:sz w:val="24"/>
          <w:szCs w:val="24"/>
          <w:lang w:val="lt-LT"/>
        </w:rPr>
        <w:t xml:space="preserve">sprendimų </w:t>
      </w:r>
      <w:r w:rsidRPr="00905903">
        <w:rPr>
          <w:rFonts w:ascii="Times New Roman" w:hAnsi="Times New Roman"/>
          <w:sz w:val="24"/>
          <w:szCs w:val="24"/>
          <w:lang w:val="lt-LT"/>
        </w:rPr>
        <w:t xml:space="preserve">vertinimo rezultatai pateikti </w:t>
      </w:r>
      <w:r w:rsidR="00451C2A" w:rsidRPr="0000316A">
        <w:rPr>
          <w:rFonts w:ascii="Times New Roman" w:hAnsi="Times New Roman"/>
          <w:sz w:val="24"/>
          <w:szCs w:val="24"/>
          <w:lang w:val="lt-LT"/>
        </w:rPr>
        <w:t>9</w:t>
      </w:r>
      <w:r w:rsidRPr="0000316A">
        <w:rPr>
          <w:rFonts w:ascii="Times New Roman" w:hAnsi="Times New Roman"/>
          <w:sz w:val="24"/>
          <w:szCs w:val="24"/>
          <w:lang w:val="lt-LT"/>
        </w:rPr>
        <w:t xml:space="preserve"> </w:t>
      </w:r>
      <w:r w:rsidRPr="00905903">
        <w:rPr>
          <w:rFonts w:ascii="Times New Roman" w:hAnsi="Times New Roman"/>
          <w:sz w:val="24"/>
          <w:szCs w:val="24"/>
          <w:lang w:val="lt-LT"/>
        </w:rPr>
        <w:t> lentelėje.</w:t>
      </w:r>
      <w:r>
        <w:rPr>
          <w:rFonts w:ascii="Times New Roman" w:hAnsi="Times New Roman"/>
          <w:sz w:val="24"/>
          <w:szCs w:val="24"/>
          <w:lang w:val="lt-LT"/>
        </w:rPr>
        <w:t xml:space="preserve"> </w:t>
      </w:r>
      <w:r w:rsidR="00C477EF" w:rsidRPr="001E274B">
        <w:rPr>
          <w:rFonts w:ascii="Times New Roman" w:hAnsi="Times New Roman"/>
          <w:sz w:val="24"/>
          <w:szCs w:val="24"/>
          <w:lang w:val="lt-LT"/>
        </w:rPr>
        <w:t xml:space="preserve">Dešimtokai turėjo žinių apie kondensatorių ir apie Omo dėsnį grandinės daliai, tačiau </w:t>
      </w:r>
      <w:r w:rsidR="006871FE" w:rsidRPr="001E274B">
        <w:rPr>
          <w:rFonts w:ascii="Times New Roman" w:hAnsi="Times New Roman"/>
          <w:sz w:val="24"/>
          <w:szCs w:val="24"/>
          <w:lang w:val="lt-LT"/>
        </w:rPr>
        <w:t>Omo dėsni</w:t>
      </w:r>
      <w:r w:rsidR="006871FE">
        <w:rPr>
          <w:rFonts w:ascii="Times New Roman" w:hAnsi="Times New Roman"/>
          <w:sz w:val="24"/>
          <w:szCs w:val="24"/>
          <w:lang w:val="lt-LT"/>
        </w:rPr>
        <w:t>o uždarai grandiniai</w:t>
      </w:r>
      <w:r w:rsidR="00C477EF" w:rsidRPr="001E274B">
        <w:rPr>
          <w:rFonts w:ascii="Times New Roman" w:hAnsi="Times New Roman"/>
          <w:sz w:val="24"/>
          <w:szCs w:val="24"/>
          <w:lang w:val="lt-LT"/>
        </w:rPr>
        <w:t xml:space="preserve">  </w:t>
      </w:r>
      <w:r w:rsidR="00C477EF" w:rsidRPr="0000316A">
        <w:rPr>
          <w:rFonts w:ascii="Times New Roman" w:hAnsi="Times New Roman"/>
          <w:sz w:val="24"/>
          <w:szCs w:val="24"/>
          <w:lang w:val="lt-LT"/>
        </w:rPr>
        <w:t xml:space="preserve">10 </w:t>
      </w:r>
      <w:r w:rsidR="00C477EF" w:rsidRPr="001E274B">
        <w:rPr>
          <w:rFonts w:ascii="Times New Roman" w:hAnsi="Times New Roman"/>
          <w:sz w:val="24"/>
          <w:szCs w:val="24"/>
          <w:lang w:val="lt-LT"/>
        </w:rPr>
        <w:t>klasėje dar nesimokoma. Taip pat moksleiviai neturi žinių apie elektrovarą. Atsižvelgiant į</w:t>
      </w:r>
      <w:r w:rsidR="00C477EF">
        <w:rPr>
          <w:rFonts w:ascii="Times New Roman" w:hAnsi="Times New Roman"/>
          <w:sz w:val="24"/>
          <w:szCs w:val="24"/>
          <w:lang w:val="lt-LT"/>
        </w:rPr>
        <w:t xml:space="preserve"> tai</w:t>
      </w:r>
      <w:r w:rsidR="006871FE">
        <w:rPr>
          <w:rFonts w:ascii="Times New Roman" w:hAnsi="Times New Roman"/>
          <w:sz w:val="24"/>
          <w:szCs w:val="24"/>
          <w:lang w:val="lt-LT"/>
        </w:rPr>
        <w:t>,</w:t>
      </w:r>
      <w:r w:rsidR="00C477EF">
        <w:rPr>
          <w:rFonts w:ascii="Times New Roman" w:hAnsi="Times New Roman"/>
          <w:sz w:val="24"/>
          <w:szCs w:val="24"/>
          <w:lang w:val="lt-LT"/>
        </w:rPr>
        <w:t xml:space="preserve"> </w:t>
      </w:r>
      <w:r w:rsidR="00C477EF" w:rsidRPr="0000316A">
        <w:rPr>
          <w:rFonts w:ascii="Times New Roman" w:hAnsi="Times New Roman"/>
          <w:sz w:val="24"/>
          <w:szCs w:val="24"/>
          <w:lang w:val="lt-LT"/>
        </w:rPr>
        <w:t xml:space="preserve">90,2 </w:t>
      </w:r>
      <w:r w:rsidR="00C477EF" w:rsidRPr="0000316A">
        <w:rPr>
          <w:sz w:val="24"/>
          <w:szCs w:val="24"/>
          <w:lang w:val="lt-LT"/>
        </w:rPr>
        <w:t>%</w:t>
      </w:r>
      <w:r w:rsidR="00C477EF" w:rsidRPr="0000316A">
        <w:rPr>
          <w:rFonts w:ascii="Times New Roman" w:hAnsi="Times New Roman"/>
          <w:sz w:val="24"/>
          <w:szCs w:val="24"/>
          <w:lang w:val="lt-LT"/>
        </w:rPr>
        <w:t xml:space="preserve"> </w:t>
      </w:r>
      <w:r w:rsidR="006871FE">
        <w:rPr>
          <w:rFonts w:ascii="Times New Roman" w:hAnsi="Times New Roman"/>
          <w:sz w:val="24"/>
          <w:szCs w:val="24"/>
          <w:lang w:val="lt-LT"/>
        </w:rPr>
        <w:t>šio uždavinio neišsprendė,</w:t>
      </w:r>
      <w:r w:rsidR="00C477EF">
        <w:rPr>
          <w:rFonts w:ascii="Times New Roman" w:hAnsi="Times New Roman"/>
          <w:sz w:val="24"/>
          <w:szCs w:val="24"/>
          <w:lang w:val="lt-LT"/>
        </w:rPr>
        <w:t xml:space="preserve"> </w:t>
      </w:r>
      <w:r w:rsidR="00C477EF" w:rsidRPr="0000316A">
        <w:rPr>
          <w:rFonts w:ascii="Times New Roman" w:hAnsi="Times New Roman"/>
          <w:sz w:val="24"/>
          <w:szCs w:val="24"/>
          <w:lang w:val="lt-LT"/>
        </w:rPr>
        <w:t>16</w:t>
      </w:r>
      <w:r w:rsidR="00C477EF">
        <w:rPr>
          <w:rFonts w:ascii="Times New Roman" w:hAnsi="Times New Roman"/>
          <w:sz w:val="24"/>
          <w:szCs w:val="24"/>
          <w:lang w:val="lt-LT"/>
        </w:rPr>
        <w:t xml:space="preserve"> moksleivių buvo įvertinti </w:t>
      </w:r>
      <w:r w:rsidR="00C477EF" w:rsidRPr="0000316A">
        <w:rPr>
          <w:rFonts w:ascii="Times New Roman" w:hAnsi="Times New Roman"/>
          <w:sz w:val="24"/>
          <w:szCs w:val="24"/>
          <w:lang w:val="lt-LT"/>
        </w:rPr>
        <w:t xml:space="preserve">1 balu, </w:t>
      </w:r>
      <w:r w:rsidR="00C477EF">
        <w:rPr>
          <w:rFonts w:ascii="Times New Roman" w:hAnsi="Times New Roman"/>
          <w:sz w:val="24"/>
          <w:szCs w:val="24"/>
          <w:lang w:val="lt-LT"/>
        </w:rPr>
        <w:t>9</w:t>
      </w:r>
      <w:r w:rsidR="00C477EF" w:rsidRPr="0000316A">
        <w:rPr>
          <w:rFonts w:ascii="Times New Roman" w:hAnsi="Times New Roman"/>
          <w:sz w:val="24"/>
          <w:szCs w:val="24"/>
          <w:lang w:val="lt-LT"/>
        </w:rPr>
        <w:t xml:space="preserve"> moksleiviai 2</w:t>
      </w:r>
      <w:r w:rsidR="00C477EF">
        <w:rPr>
          <w:rFonts w:ascii="Times New Roman" w:hAnsi="Times New Roman"/>
          <w:sz w:val="24"/>
          <w:szCs w:val="24"/>
          <w:lang w:val="lt-LT"/>
        </w:rPr>
        <w:t xml:space="preserve"> balais. O </w:t>
      </w:r>
      <w:r w:rsidR="00C477EF" w:rsidRPr="0000316A">
        <w:rPr>
          <w:rFonts w:ascii="Times New Roman" w:hAnsi="Times New Roman"/>
          <w:sz w:val="24"/>
          <w:szCs w:val="24"/>
          <w:lang w:val="lt-LT"/>
        </w:rPr>
        <w:t xml:space="preserve">3 ir 4 balais buvo </w:t>
      </w:r>
      <w:r w:rsidR="00C477EF">
        <w:rPr>
          <w:rFonts w:ascii="Times New Roman" w:hAnsi="Times New Roman"/>
          <w:sz w:val="24"/>
          <w:szCs w:val="24"/>
          <w:lang w:val="lt-LT"/>
        </w:rPr>
        <w:t>į</w:t>
      </w:r>
      <w:r w:rsidR="00C477EF" w:rsidRPr="0000316A">
        <w:rPr>
          <w:rFonts w:ascii="Times New Roman" w:hAnsi="Times New Roman"/>
          <w:sz w:val="24"/>
          <w:szCs w:val="24"/>
          <w:lang w:val="lt-LT"/>
        </w:rPr>
        <w:t>vertinti po 1</w:t>
      </w:r>
      <w:r w:rsidR="00C477EF">
        <w:rPr>
          <w:rFonts w:ascii="Times New Roman" w:hAnsi="Times New Roman"/>
          <w:sz w:val="24"/>
          <w:szCs w:val="24"/>
          <w:lang w:val="lt-LT"/>
        </w:rPr>
        <w:t xml:space="preserve"> dešimtos klasės moksleivį. Tie moksleiviai</w:t>
      </w:r>
      <w:r w:rsidR="006871FE">
        <w:rPr>
          <w:rFonts w:ascii="Times New Roman" w:hAnsi="Times New Roman"/>
          <w:sz w:val="24"/>
          <w:szCs w:val="24"/>
          <w:lang w:val="lt-LT"/>
        </w:rPr>
        <w:t>,</w:t>
      </w:r>
      <w:r w:rsidR="00C477EF">
        <w:rPr>
          <w:rFonts w:ascii="Times New Roman" w:hAnsi="Times New Roman"/>
          <w:sz w:val="24"/>
          <w:szCs w:val="24"/>
          <w:lang w:val="lt-LT"/>
        </w:rPr>
        <w:t xml:space="preserve"> kurių įvertinimas </w:t>
      </w:r>
      <w:r w:rsidR="00C477EF" w:rsidRPr="0000316A">
        <w:rPr>
          <w:rFonts w:ascii="Times New Roman" w:hAnsi="Times New Roman"/>
          <w:sz w:val="24"/>
          <w:szCs w:val="24"/>
          <w:lang w:val="lt-LT"/>
        </w:rPr>
        <w:t>1</w:t>
      </w:r>
      <w:r w:rsidR="00C477EF">
        <w:rPr>
          <w:rFonts w:ascii="Times New Roman" w:hAnsi="Times New Roman"/>
          <w:sz w:val="24"/>
          <w:szCs w:val="24"/>
          <w:lang w:val="lt-LT"/>
        </w:rPr>
        <w:t xml:space="preserve"> balas, buvo užrašę bent vieną formulę: Omo dėsnį grandinės daliai, kondensatorių jungimo nuosekliai ar lygiagrečiai formules.</w:t>
      </w:r>
    </w:p>
    <w:p w:rsidR="00C477EF" w:rsidRDefault="00C477EF"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Iš </w:t>
      </w:r>
      <w:r w:rsidRPr="0000316A">
        <w:rPr>
          <w:rFonts w:ascii="Times New Roman" w:hAnsi="Times New Roman"/>
          <w:sz w:val="24"/>
          <w:szCs w:val="24"/>
          <w:lang w:val="lt-LT"/>
        </w:rPr>
        <w:t xml:space="preserve">16 </w:t>
      </w:r>
      <w:r w:rsidR="006871FE">
        <w:rPr>
          <w:rFonts w:ascii="Times New Roman" w:hAnsi="Times New Roman"/>
          <w:sz w:val="24"/>
          <w:szCs w:val="24"/>
          <w:lang w:val="lt-LT"/>
        </w:rPr>
        <w:t>dešimtos klasės mokinių tik trys,</w:t>
      </w:r>
      <w:r>
        <w:rPr>
          <w:rFonts w:ascii="Times New Roman" w:hAnsi="Times New Roman"/>
          <w:sz w:val="24"/>
          <w:szCs w:val="24"/>
          <w:lang w:val="lt-LT"/>
        </w:rPr>
        <w:t xml:space="preserve"> te</w:t>
      </w:r>
      <w:r w:rsidR="006871FE">
        <w:rPr>
          <w:rFonts w:ascii="Times New Roman" w:hAnsi="Times New Roman"/>
          <w:sz w:val="24"/>
          <w:szCs w:val="24"/>
          <w:lang w:val="lt-LT"/>
        </w:rPr>
        <w:t xml:space="preserve">isingai teigė, </w:t>
      </w:r>
      <w:r>
        <w:rPr>
          <w:rFonts w:ascii="Times New Roman" w:hAnsi="Times New Roman"/>
          <w:sz w:val="24"/>
          <w:szCs w:val="24"/>
          <w:lang w:val="lt-LT"/>
        </w:rPr>
        <w:t xml:space="preserve"> jog kondensatorių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1</w:t>
      </w:r>
      <w:r w:rsidR="006871FE" w:rsidRPr="0000316A">
        <w:rPr>
          <w:rFonts w:ascii="Times New Roman" w:hAnsi="Times New Roman"/>
          <w:sz w:val="24"/>
          <w:szCs w:val="24"/>
          <w:vertAlign w:val="subscript"/>
          <w:lang w:val="lt-LT"/>
        </w:rPr>
        <w:t xml:space="preserve"> </w:t>
      </w:r>
      <w:r w:rsidRPr="0000316A">
        <w:rPr>
          <w:rFonts w:ascii="Times New Roman" w:hAnsi="Times New Roman"/>
          <w:sz w:val="24"/>
          <w:szCs w:val="24"/>
          <w:lang w:val="lt-LT"/>
        </w:rPr>
        <w:t xml:space="preserve">bei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2</w:t>
      </w:r>
      <w:r w:rsidRPr="0000316A">
        <w:rPr>
          <w:rFonts w:ascii="Times New Roman" w:hAnsi="Times New Roman"/>
          <w:sz w:val="24"/>
          <w:szCs w:val="24"/>
          <w:lang w:val="lt-LT"/>
        </w:rPr>
        <w:t xml:space="preserve"> </w:t>
      </w:r>
      <w:r>
        <w:rPr>
          <w:rFonts w:ascii="Times New Roman" w:hAnsi="Times New Roman"/>
          <w:sz w:val="24"/>
          <w:szCs w:val="24"/>
          <w:lang w:val="lt-LT"/>
        </w:rPr>
        <w:t>įtampos lygios nuliu</w:t>
      </w:r>
      <w:r w:rsidR="006871FE">
        <w:rPr>
          <w:rFonts w:ascii="Times New Roman" w:hAnsi="Times New Roman"/>
          <w:sz w:val="24"/>
          <w:szCs w:val="24"/>
          <w:lang w:val="lt-LT"/>
        </w:rPr>
        <w:t>i</w:t>
      </w:r>
      <w:r>
        <w:rPr>
          <w:rFonts w:ascii="Times New Roman" w:hAnsi="Times New Roman"/>
          <w:sz w:val="24"/>
          <w:szCs w:val="24"/>
          <w:lang w:val="lt-LT"/>
        </w:rPr>
        <w:t xml:space="preserve">, buvo įvertinti </w:t>
      </w:r>
      <w:r w:rsidRPr="0000316A">
        <w:rPr>
          <w:rFonts w:ascii="Times New Roman" w:hAnsi="Times New Roman"/>
          <w:sz w:val="24"/>
          <w:szCs w:val="24"/>
          <w:lang w:val="lt-LT"/>
        </w:rPr>
        <w:t>1</w:t>
      </w:r>
      <w:r>
        <w:rPr>
          <w:rFonts w:ascii="Times New Roman" w:hAnsi="Times New Roman"/>
          <w:sz w:val="24"/>
          <w:szCs w:val="24"/>
          <w:lang w:val="lt-LT"/>
        </w:rPr>
        <w:t xml:space="preserve"> balu. Sprendimas netęstas.</w:t>
      </w:r>
    </w:p>
    <w:p w:rsidR="00C422FF" w:rsidRDefault="00C422FF" w:rsidP="00DE10F6">
      <w:pPr>
        <w:pStyle w:val="NoSpacing"/>
        <w:spacing w:line="360" w:lineRule="auto"/>
        <w:ind w:firstLine="567"/>
        <w:jc w:val="both"/>
        <w:rPr>
          <w:rFonts w:ascii="Times New Roman" w:hAnsi="Times New Roman"/>
          <w:i/>
          <w:sz w:val="24"/>
          <w:szCs w:val="24"/>
          <w:lang w:val="lt-LT"/>
        </w:rPr>
      </w:pPr>
    </w:p>
    <w:p w:rsidR="001E274B" w:rsidRPr="001E274B" w:rsidRDefault="001E274B" w:rsidP="00DE10F6">
      <w:pPr>
        <w:pStyle w:val="NoSpacing"/>
        <w:spacing w:line="360" w:lineRule="auto"/>
        <w:ind w:firstLine="567"/>
        <w:jc w:val="both"/>
        <w:rPr>
          <w:rFonts w:ascii="Times New Roman" w:hAnsi="Times New Roman"/>
          <w:i/>
          <w:sz w:val="24"/>
          <w:szCs w:val="24"/>
          <w:lang w:val="lt-LT"/>
        </w:rPr>
      </w:pPr>
      <w:r w:rsidRPr="001E274B">
        <w:rPr>
          <w:rFonts w:ascii="Times New Roman" w:hAnsi="Times New Roman"/>
          <w:i/>
          <w:sz w:val="24"/>
          <w:szCs w:val="24"/>
          <w:lang w:val="lt-LT"/>
        </w:rPr>
        <w:lastRenderedPageBreak/>
        <w:t>Darbai</w:t>
      </w:r>
      <w:r w:rsidR="006871FE">
        <w:rPr>
          <w:rFonts w:ascii="Times New Roman" w:hAnsi="Times New Roman"/>
          <w:i/>
          <w:sz w:val="24"/>
          <w:szCs w:val="24"/>
          <w:lang w:val="lt-LT"/>
        </w:rPr>
        <w:t>,</w:t>
      </w:r>
      <w:r w:rsidRPr="001E274B">
        <w:rPr>
          <w:rFonts w:ascii="Times New Roman" w:hAnsi="Times New Roman"/>
          <w:i/>
          <w:sz w:val="24"/>
          <w:szCs w:val="24"/>
          <w:lang w:val="lt-LT"/>
        </w:rPr>
        <w:t xml:space="preserve"> įvertinti </w:t>
      </w:r>
      <w:r w:rsidRPr="001E274B">
        <w:rPr>
          <w:rFonts w:ascii="Times New Roman" w:hAnsi="Times New Roman"/>
          <w:i/>
          <w:sz w:val="24"/>
          <w:szCs w:val="24"/>
        </w:rPr>
        <w:t>2</w:t>
      </w:r>
      <w:r w:rsidRPr="001E274B">
        <w:rPr>
          <w:rFonts w:ascii="Times New Roman" w:hAnsi="Times New Roman"/>
          <w:i/>
          <w:sz w:val="24"/>
          <w:szCs w:val="24"/>
          <w:lang w:val="lt-LT"/>
        </w:rPr>
        <w:t xml:space="preserve"> balais.</w:t>
      </w:r>
    </w:p>
    <w:p w:rsidR="00C477EF" w:rsidRDefault="00C477EF"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Moksleivių A ir B darba</w:t>
      </w:r>
      <w:r w:rsidR="00AF2ACD">
        <w:rPr>
          <w:rFonts w:ascii="Times New Roman" w:hAnsi="Times New Roman"/>
          <w:sz w:val="24"/>
          <w:szCs w:val="24"/>
          <w:lang w:val="lt-LT"/>
        </w:rPr>
        <w:t>i parašyti vienodai</w:t>
      </w:r>
      <w:r>
        <w:rPr>
          <w:rFonts w:ascii="Times New Roman" w:hAnsi="Times New Roman"/>
          <w:sz w:val="24"/>
          <w:szCs w:val="24"/>
          <w:lang w:val="lt-LT"/>
        </w:rPr>
        <w:t xml:space="preserve">. Tai galėjo nutikti dėl informacijos nutekėjimo </w:t>
      </w:r>
      <w:r w:rsidR="006871FE">
        <w:rPr>
          <w:rFonts w:ascii="Times New Roman" w:hAnsi="Times New Roman"/>
          <w:sz w:val="24"/>
          <w:szCs w:val="24"/>
          <w:lang w:val="lt-LT"/>
        </w:rPr>
        <w:t>(a</w:t>
      </w:r>
      <w:r>
        <w:rPr>
          <w:rFonts w:ascii="Times New Roman" w:hAnsi="Times New Roman"/>
          <w:sz w:val="24"/>
          <w:szCs w:val="24"/>
          <w:lang w:val="lt-LT"/>
        </w:rPr>
        <w:t>bu šie moksleiviai iš tos pačios mokyklos</w:t>
      </w:r>
      <w:r w:rsidR="006871FE">
        <w:rPr>
          <w:rFonts w:ascii="Times New Roman" w:hAnsi="Times New Roman"/>
          <w:sz w:val="24"/>
          <w:szCs w:val="24"/>
          <w:lang w:val="lt-LT"/>
        </w:rPr>
        <w:t>)</w:t>
      </w:r>
      <w:r>
        <w:rPr>
          <w:rFonts w:ascii="Times New Roman" w:hAnsi="Times New Roman"/>
          <w:sz w:val="24"/>
          <w:szCs w:val="24"/>
          <w:lang w:val="lt-LT"/>
        </w:rPr>
        <w:t xml:space="preserve">. Sprendimai užrašyti pasinaudojant kondensatorių jungimo formulėmis. Tokie darbai įvertinti po </w:t>
      </w:r>
      <w:r>
        <w:rPr>
          <w:rFonts w:ascii="Times New Roman" w:hAnsi="Times New Roman"/>
          <w:sz w:val="24"/>
          <w:szCs w:val="24"/>
        </w:rPr>
        <w:t>2</w:t>
      </w:r>
      <w:r>
        <w:rPr>
          <w:rFonts w:ascii="Times New Roman" w:hAnsi="Times New Roman"/>
          <w:sz w:val="24"/>
          <w:szCs w:val="24"/>
          <w:lang w:val="lt-LT"/>
        </w:rPr>
        <w:t xml:space="preserve"> balus. Mano</w:t>
      </w:r>
      <w:r w:rsidR="00AA469F">
        <w:rPr>
          <w:rFonts w:ascii="Times New Roman" w:hAnsi="Times New Roman"/>
          <w:sz w:val="24"/>
          <w:szCs w:val="24"/>
          <w:lang w:val="lt-LT"/>
        </w:rPr>
        <w:t>ma</w:t>
      </w:r>
      <w:r w:rsidR="006871FE">
        <w:rPr>
          <w:rFonts w:ascii="Times New Roman" w:hAnsi="Times New Roman"/>
          <w:sz w:val="24"/>
          <w:szCs w:val="24"/>
          <w:lang w:val="lt-LT"/>
        </w:rPr>
        <w:t>, kad</w:t>
      </w:r>
      <w:r>
        <w:rPr>
          <w:rFonts w:ascii="Times New Roman" w:hAnsi="Times New Roman"/>
          <w:sz w:val="24"/>
          <w:szCs w:val="24"/>
          <w:lang w:val="lt-LT"/>
        </w:rPr>
        <w:t xml:space="preserve"> tokių darbų vertinti nereikėtų,</w:t>
      </w:r>
      <w:r w:rsidR="006871FE">
        <w:rPr>
          <w:rFonts w:ascii="Times New Roman" w:hAnsi="Times New Roman"/>
          <w:sz w:val="24"/>
          <w:szCs w:val="24"/>
          <w:lang w:val="lt-LT"/>
        </w:rPr>
        <w:t xml:space="preserve"> kuriuose net kablelių tikslumu</w:t>
      </w:r>
      <w:r>
        <w:rPr>
          <w:rFonts w:ascii="Times New Roman" w:hAnsi="Times New Roman"/>
          <w:sz w:val="24"/>
          <w:szCs w:val="24"/>
          <w:lang w:val="lt-LT"/>
        </w:rPr>
        <w:t xml:space="preserve"> matomas nusirašinėjimas.</w:t>
      </w:r>
    </w:p>
    <w:p w:rsidR="001E274B" w:rsidRDefault="00451C2A" w:rsidP="001E274B">
      <w:pPr>
        <w:pStyle w:val="NoSpacing"/>
        <w:spacing w:line="360" w:lineRule="auto"/>
        <w:ind w:firstLine="851"/>
        <w:jc w:val="right"/>
        <w:rPr>
          <w:rFonts w:ascii="Times New Roman" w:hAnsi="Times New Roman"/>
          <w:sz w:val="24"/>
          <w:szCs w:val="24"/>
          <w:lang w:val="lt-LT"/>
        </w:rPr>
      </w:pPr>
      <w:r>
        <w:rPr>
          <w:rFonts w:ascii="Times New Roman" w:hAnsi="Times New Roman"/>
          <w:sz w:val="24"/>
          <w:szCs w:val="24"/>
        </w:rPr>
        <w:t>9</w:t>
      </w:r>
      <w:r w:rsidR="001E274B">
        <w:rPr>
          <w:rFonts w:ascii="Times New Roman" w:hAnsi="Times New Roman"/>
          <w:sz w:val="24"/>
          <w:szCs w:val="24"/>
          <w:lang w:val="lt-LT"/>
        </w:rPr>
        <w:t xml:space="preserve"> lentelė</w:t>
      </w:r>
    </w:p>
    <w:p w:rsidR="001E274B" w:rsidRPr="00DE10F6" w:rsidRDefault="001E274B" w:rsidP="001E274B">
      <w:pPr>
        <w:pStyle w:val="NoSpacing"/>
        <w:spacing w:after="120" w:line="360" w:lineRule="auto"/>
        <w:jc w:val="center"/>
        <w:rPr>
          <w:rFonts w:ascii="Times New Roman" w:hAnsi="Times New Roman"/>
          <w:b/>
          <w:sz w:val="24"/>
          <w:szCs w:val="24"/>
          <w:lang w:val="lt-LT"/>
        </w:rPr>
      </w:pPr>
      <w:r w:rsidRPr="00DE10F6">
        <w:rPr>
          <w:rFonts w:ascii="Times New Roman" w:hAnsi="Times New Roman"/>
          <w:b/>
          <w:sz w:val="24"/>
          <w:szCs w:val="24"/>
        </w:rPr>
        <w:t>10</w:t>
      </w:r>
      <w:r w:rsidRPr="00DE10F6">
        <w:rPr>
          <w:rFonts w:ascii="Times New Roman" w:hAnsi="Times New Roman"/>
          <w:b/>
          <w:sz w:val="24"/>
          <w:szCs w:val="24"/>
          <w:lang w:val="lt-LT"/>
        </w:rPr>
        <w:t xml:space="preserve"> kl</w:t>
      </w:r>
      <w:r w:rsidR="006871FE">
        <w:rPr>
          <w:rFonts w:ascii="Times New Roman" w:hAnsi="Times New Roman"/>
          <w:b/>
          <w:sz w:val="24"/>
          <w:szCs w:val="24"/>
          <w:lang w:val="lt-LT"/>
        </w:rPr>
        <w:t>asės</w:t>
      </w:r>
      <w:r w:rsidRPr="00DE10F6">
        <w:rPr>
          <w:rFonts w:ascii="Times New Roman" w:hAnsi="Times New Roman"/>
          <w:b/>
          <w:sz w:val="24"/>
          <w:szCs w:val="24"/>
          <w:lang w:val="lt-LT"/>
        </w:rPr>
        <w:t xml:space="preserve"> </w:t>
      </w:r>
      <w:r w:rsidRPr="00DE10F6">
        <w:rPr>
          <w:rFonts w:ascii="Times New Roman" w:hAnsi="Times New Roman"/>
          <w:b/>
          <w:sz w:val="24"/>
          <w:szCs w:val="24"/>
        </w:rPr>
        <w:t>moksleivių vertinimo rezultatai</w:t>
      </w:r>
    </w:p>
    <w:tbl>
      <w:tblPr>
        <w:tblpPr w:leftFromText="180" w:rightFromText="180" w:vertAnchor="text" w:horzAnchor="margin" w:tblpXSpec="center" w:tblpY="35"/>
        <w:tblOverlap w:val="never"/>
        <w:tblW w:w="6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1851"/>
        <w:gridCol w:w="1702"/>
        <w:gridCol w:w="2059"/>
      </w:tblGrid>
      <w:tr w:rsidR="001E274B" w:rsidRPr="001E274B" w:rsidTr="00DE10F6">
        <w:trPr>
          <w:trHeight w:val="673"/>
        </w:trPr>
        <w:tc>
          <w:tcPr>
            <w:tcW w:w="1034" w:type="dxa"/>
            <w:vAlign w:val="center"/>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Balai</w:t>
            </w:r>
          </w:p>
        </w:tc>
        <w:tc>
          <w:tcPr>
            <w:tcW w:w="1851" w:type="dxa"/>
            <w:vAlign w:val="center"/>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Mokinių skaičius %</w:t>
            </w:r>
          </w:p>
        </w:tc>
        <w:tc>
          <w:tcPr>
            <w:tcW w:w="1702" w:type="dxa"/>
            <w:vAlign w:val="center"/>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Mokinių skaičius</w:t>
            </w:r>
          </w:p>
        </w:tc>
        <w:tc>
          <w:tcPr>
            <w:tcW w:w="2059" w:type="dxa"/>
            <w:vAlign w:val="center"/>
          </w:tcPr>
          <w:p w:rsidR="001E274B" w:rsidRPr="001E274B" w:rsidRDefault="001E274B" w:rsidP="001E274B">
            <w:pPr>
              <w:pStyle w:val="NoSpacing"/>
              <w:jc w:val="center"/>
              <w:rPr>
                <w:rFonts w:ascii="Times New Roman" w:hAnsi="Times New Roman"/>
                <w:sz w:val="24"/>
                <w:szCs w:val="24"/>
                <w:lang w:val="lt-LT"/>
              </w:rPr>
            </w:pPr>
            <w:r w:rsidRPr="001E274B">
              <w:rPr>
                <w:rFonts w:ascii="Times New Roman" w:hAnsi="Times New Roman"/>
                <w:sz w:val="24"/>
                <w:szCs w:val="24"/>
                <w:lang w:val="lt-LT"/>
              </w:rPr>
              <w:t>Mokinių žymėjimas</w:t>
            </w: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90,2 %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248</w:t>
            </w:r>
          </w:p>
        </w:tc>
        <w:tc>
          <w:tcPr>
            <w:tcW w:w="2059" w:type="dxa"/>
          </w:tcPr>
          <w:p w:rsidR="001E274B" w:rsidRPr="001E274B" w:rsidRDefault="001E274B" w:rsidP="001E274B">
            <w:pPr>
              <w:pStyle w:val="NoSpacing"/>
              <w:jc w:val="center"/>
              <w:rPr>
                <w:rFonts w:ascii="Times New Roman" w:hAnsi="Times New Roman"/>
                <w:sz w:val="24"/>
                <w:szCs w:val="24"/>
              </w:rPr>
            </w:pP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1</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5,8 %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16</w:t>
            </w:r>
          </w:p>
        </w:tc>
        <w:tc>
          <w:tcPr>
            <w:tcW w:w="2059" w:type="dxa"/>
          </w:tcPr>
          <w:p w:rsidR="001E274B" w:rsidRPr="001E274B" w:rsidRDefault="001E274B" w:rsidP="001E274B">
            <w:pPr>
              <w:pStyle w:val="NoSpacing"/>
              <w:jc w:val="center"/>
              <w:rPr>
                <w:rFonts w:ascii="Times New Roman" w:hAnsi="Times New Roman"/>
                <w:sz w:val="24"/>
                <w:szCs w:val="24"/>
              </w:rPr>
            </w:pP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2</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3,2 %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9</w:t>
            </w:r>
          </w:p>
        </w:tc>
        <w:tc>
          <w:tcPr>
            <w:tcW w:w="2059" w:type="dxa"/>
          </w:tcPr>
          <w:p w:rsidR="00DE10F6" w:rsidRDefault="001E274B" w:rsidP="001E274B">
            <w:pPr>
              <w:pStyle w:val="NoSpacing"/>
              <w:jc w:val="center"/>
              <w:rPr>
                <w:rFonts w:ascii="Times New Roman" w:hAnsi="Times New Roman"/>
                <w:sz w:val="24"/>
                <w:szCs w:val="24"/>
              </w:rPr>
            </w:pPr>
            <w:r w:rsidRPr="001E274B">
              <w:rPr>
                <w:rFonts w:ascii="Times New Roman" w:hAnsi="Times New Roman"/>
                <w:sz w:val="24"/>
                <w:szCs w:val="24"/>
              </w:rPr>
              <w:t xml:space="preserve">A, B, C, D, </w:t>
            </w:r>
          </w:p>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E, F,G,H</w:t>
            </w:r>
          </w:p>
        </w:tc>
      </w:tr>
      <w:tr w:rsidR="001E274B" w:rsidRPr="001E274B" w:rsidTr="00DE10F6">
        <w:trPr>
          <w:trHeight w:val="412"/>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3</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0,4 %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1</w:t>
            </w:r>
          </w:p>
        </w:tc>
        <w:tc>
          <w:tcPr>
            <w:tcW w:w="2059"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K</w:t>
            </w: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4</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0,4 %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1</w:t>
            </w:r>
          </w:p>
        </w:tc>
        <w:tc>
          <w:tcPr>
            <w:tcW w:w="2059"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J</w:t>
            </w: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5</w:t>
            </w:r>
          </w:p>
        </w:tc>
        <w:tc>
          <w:tcPr>
            <w:tcW w:w="1851" w:type="dxa"/>
          </w:tcPr>
          <w:p w:rsidR="001E274B" w:rsidRPr="001E274B" w:rsidRDefault="001E274B" w:rsidP="001E274B">
            <w:pPr>
              <w:pStyle w:val="NoSpacing"/>
              <w:jc w:val="center"/>
              <w:rPr>
                <w:rFonts w:ascii="Times New Roman" w:hAnsi="Times New Roman"/>
                <w:b/>
                <w:sz w:val="24"/>
                <w:szCs w:val="24"/>
              </w:rPr>
            </w:pPr>
            <w:r w:rsidRPr="001E274B">
              <w:rPr>
                <w:rFonts w:ascii="Times New Roman" w:hAnsi="Times New Roman"/>
                <w:sz w:val="24"/>
                <w:szCs w:val="24"/>
              </w:rPr>
              <w:t>0 %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w:t>
            </w:r>
          </w:p>
        </w:tc>
        <w:tc>
          <w:tcPr>
            <w:tcW w:w="2059" w:type="dxa"/>
          </w:tcPr>
          <w:p w:rsidR="001E274B" w:rsidRPr="001E274B" w:rsidRDefault="001E274B" w:rsidP="001E274B">
            <w:pPr>
              <w:pStyle w:val="NoSpacing"/>
              <w:jc w:val="center"/>
              <w:rPr>
                <w:rFonts w:ascii="Times New Roman" w:hAnsi="Times New Roman"/>
                <w:sz w:val="24"/>
                <w:szCs w:val="24"/>
              </w:rPr>
            </w:pP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6</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w:t>
            </w:r>
          </w:p>
        </w:tc>
        <w:tc>
          <w:tcPr>
            <w:tcW w:w="2059" w:type="dxa"/>
          </w:tcPr>
          <w:p w:rsidR="001E274B" w:rsidRPr="001E274B" w:rsidRDefault="001E274B" w:rsidP="001E274B">
            <w:pPr>
              <w:pStyle w:val="NoSpacing"/>
              <w:jc w:val="center"/>
              <w:rPr>
                <w:rFonts w:ascii="Times New Roman" w:hAnsi="Times New Roman"/>
                <w:sz w:val="24"/>
                <w:szCs w:val="24"/>
              </w:rPr>
            </w:pPr>
          </w:p>
        </w:tc>
      </w:tr>
      <w:tr w:rsidR="001E274B" w:rsidRPr="001E274B" w:rsidTr="00DE10F6">
        <w:trPr>
          <w:trHeight w:val="412"/>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7</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w:t>
            </w:r>
          </w:p>
        </w:tc>
        <w:tc>
          <w:tcPr>
            <w:tcW w:w="2059" w:type="dxa"/>
          </w:tcPr>
          <w:p w:rsidR="001E274B" w:rsidRPr="001E274B" w:rsidRDefault="001E274B" w:rsidP="001E274B">
            <w:pPr>
              <w:pStyle w:val="NoSpacing"/>
              <w:jc w:val="center"/>
              <w:rPr>
                <w:rFonts w:ascii="Times New Roman" w:hAnsi="Times New Roman"/>
                <w:sz w:val="24"/>
                <w:szCs w:val="24"/>
              </w:rPr>
            </w:pP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8</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w:t>
            </w:r>
          </w:p>
        </w:tc>
        <w:tc>
          <w:tcPr>
            <w:tcW w:w="2059" w:type="dxa"/>
          </w:tcPr>
          <w:p w:rsidR="001E274B" w:rsidRPr="001E274B" w:rsidRDefault="001E274B" w:rsidP="001E274B">
            <w:pPr>
              <w:pStyle w:val="NoSpacing"/>
              <w:jc w:val="center"/>
              <w:rPr>
                <w:rFonts w:ascii="Times New Roman" w:hAnsi="Times New Roman"/>
                <w:sz w:val="24"/>
                <w:szCs w:val="24"/>
              </w:rPr>
            </w:pPr>
          </w:p>
        </w:tc>
      </w:tr>
      <w:tr w:rsidR="001E274B" w:rsidRPr="001E274B" w:rsidTr="00DE10F6">
        <w:trPr>
          <w:trHeight w:val="396"/>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9</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w:t>
            </w:r>
          </w:p>
        </w:tc>
        <w:tc>
          <w:tcPr>
            <w:tcW w:w="2059" w:type="dxa"/>
          </w:tcPr>
          <w:p w:rsidR="001E274B" w:rsidRPr="001E274B" w:rsidRDefault="001E274B" w:rsidP="001E274B">
            <w:pPr>
              <w:pStyle w:val="NoSpacing"/>
              <w:jc w:val="center"/>
              <w:rPr>
                <w:rFonts w:ascii="Times New Roman" w:hAnsi="Times New Roman"/>
                <w:sz w:val="24"/>
                <w:szCs w:val="24"/>
              </w:rPr>
            </w:pPr>
          </w:p>
        </w:tc>
      </w:tr>
      <w:tr w:rsidR="001E274B" w:rsidRPr="001E274B" w:rsidTr="00DE10F6">
        <w:trPr>
          <w:trHeight w:val="412"/>
        </w:trPr>
        <w:tc>
          <w:tcPr>
            <w:tcW w:w="1034"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10</w:t>
            </w:r>
          </w:p>
        </w:tc>
        <w:tc>
          <w:tcPr>
            <w:tcW w:w="1851"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0 %</w:t>
            </w:r>
          </w:p>
        </w:tc>
        <w:tc>
          <w:tcPr>
            <w:tcW w:w="1702" w:type="dxa"/>
          </w:tcPr>
          <w:p w:rsidR="001E274B" w:rsidRPr="001E274B" w:rsidRDefault="001E274B" w:rsidP="001E274B">
            <w:pPr>
              <w:pStyle w:val="NoSpacing"/>
              <w:jc w:val="center"/>
              <w:rPr>
                <w:rFonts w:ascii="Times New Roman" w:hAnsi="Times New Roman"/>
                <w:sz w:val="24"/>
                <w:szCs w:val="24"/>
              </w:rPr>
            </w:pPr>
            <w:r w:rsidRPr="001E274B">
              <w:rPr>
                <w:rFonts w:ascii="Times New Roman" w:hAnsi="Times New Roman"/>
                <w:sz w:val="24"/>
                <w:szCs w:val="24"/>
              </w:rPr>
              <w:t>0</w:t>
            </w:r>
          </w:p>
        </w:tc>
        <w:tc>
          <w:tcPr>
            <w:tcW w:w="2059" w:type="dxa"/>
          </w:tcPr>
          <w:p w:rsidR="001E274B" w:rsidRPr="001E274B" w:rsidRDefault="001E274B" w:rsidP="001E274B">
            <w:pPr>
              <w:pStyle w:val="NoSpacing"/>
              <w:jc w:val="center"/>
              <w:rPr>
                <w:rFonts w:ascii="Times New Roman" w:hAnsi="Times New Roman"/>
                <w:sz w:val="24"/>
                <w:szCs w:val="24"/>
              </w:rPr>
            </w:pPr>
          </w:p>
        </w:tc>
      </w:tr>
    </w:tbl>
    <w:p w:rsidR="001E274B" w:rsidRDefault="001E274B" w:rsidP="001E274B">
      <w:pPr>
        <w:pStyle w:val="NoSpacing"/>
        <w:spacing w:line="360" w:lineRule="auto"/>
        <w:ind w:firstLine="851"/>
        <w:jc w:val="right"/>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1E274B" w:rsidRDefault="001E274B" w:rsidP="00C477EF">
      <w:pPr>
        <w:pStyle w:val="NoSpacing"/>
        <w:spacing w:line="360" w:lineRule="auto"/>
        <w:ind w:firstLine="851"/>
        <w:jc w:val="both"/>
        <w:rPr>
          <w:rFonts w:ascii="Times New Roman" w:hAnsi="Times New Roman"/>
          <w:sz w:val="24"/>
          <w:szCs w:val="24"/>
          <w:lang w:val="lt-LT"/>
        </w:rPr>
      </w:pPr>
    </w:p>
    <w:p w:rsidR="00DE10F6" w:rsidRDefault="00DE10F6" w:rsidP="001E274B">
      <w:pPr>
        <w:pStyle w:val="NoSpacing"/>
        <w:spacing w:before="120" w:after="120" w:line="360" w:lineRule="auto"/>
        <w:jc w:val="both"/>
        <w:rPr>
          <w:rFonts w:ascii="Times New Roman" w:hAnsi="Times New Roman"/>
          <w:i/>
          <w:sz w:val="24"/>
          <w:szCs w:val="24"/>
          <w:lang w:val="lt-LT"/>
        </w:rPr>
      </w:pPr>
    </w:p>
    <w:p w:rsidR="00C477EF" w:rsidRDefault="00C477EF"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Moksleivio C darbe  greta perbraižyt</w:t>
      </w:r>
      <w:r w:rsidR="006871FE">
        <w:rPr>
          <w:rFonts w:ascii="Times New Roman" w:hAnsi="Times New Roman"/>
          <w:sz w:val="24"/>
          <w:szCs w:val="24"/>
          <w:lang w:val="lt-LT"/>
        </w:rPr>
        <w:t>o brėžinio užrašytas sakinys: „Ka</w:t>
      </w:r>
      <w:r>
        <w:rPr>
          <w:rFonts w:ascii="Times New Roman" w:hAnsi="Times New Roman"/>
          <w:sz w:val="24"/>
          <w:szCs w:val="24"/>
          <w:lang w:val="lt-LT"/>
        </w:rPr>
        <w:t>i K atjungtas</w:t>
      </w:r>
      <w:r w:rsidR="006871FE">
        <w:rPr>
          <w:rFonts w:ascii="Times New Roman" w:hAnsi="Times New Roman"/>
          <w:sz w:val="24"/>
          <w:szCs w:val="24"/>
          <w:lang w:val="lt-LT"/>
        </w:rPr>
        <w:t>,</w:t>
      </w:r>
      <w:r>
        <w:rPr>
          <w:rFonts w:ascii="Times New Roman" w:hAnsi="Times New Roman"/>
          <w:sz w:val="24"/>
          <w:szCs w:val="24"/>
          <w:lang w:val="lt-LT"/>
        </w:rPr>
        <w:t xml:space="preserve">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1</w:t>
      </w:r>
      <w:r w:rsidRPr="0000316A">
        <w:rPr>
          <w:rFonts w:ascii="Times New Roman" w:hAnsi="Times New Roman"/>
          <w:sz w:val="24"/>
          <w:szCs w:val="24"/>
          <w:lang w:val="lt-LT"/>
        </w:rPr>
        <w:t xml:space="preserve">,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2</w:t>
      </w:r>
      <w:r w:rsidRPr="0000316A">
        <w:rPr>
          <w:rFonts w:ascii="Times New Roman" w:hAnsi="Times New Roman"/>
          <w:sz w:val="24"/>
          <w:szCs w:val="24"/>
          <w:lang w:val="lt-LT"/>
        </w:rPr>
        <w:t>,</w:t>
      </w:r>
      <w:r w:rsidRPr="00A67D92">
        <w:rPr>
          <w:rFonts w:ascii="Times New Roman" w:hAnsi="Times New Roman"/>
          <w:i/>
          <w:sz w:val="24"/>
          <w:szCs w:val="24"/>
          <w:lang w:val="lt-LT"/>
        </w:rPr>
        <w:t xml:space="preserve">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3</w:t>
      </w:r>
      <w:r w:rsidRPr="0000316A">
        <w:rPr>
          <w:rFonts w:ascii="Times New Roman" w:hAnsi="Times New Roman"/>
          <w:sz w:val="24"/>
          <w:szCs w:val="24"/>
          <w:lang w:val="lt-LT"/>
        </w:rPr>
        <w:t xml:space="preserve"> </w:t>
      </w:r>
      <w:r>
        <w:rPr>
          <w:rFonts w:ascii="Times New Roman" w:hAnsi="Times New Roman"/>
          <w:sz w:val="24"/>
          <w:szCs w:val="24"/>
          <w:lang w:val="lt-LT"/>
        </w:rPr>
        <w:t>įtampos lygios nuliui, nes neteka elektros srovė“. Daugiau nei vienos formulės neužrašyta.</w:t>
      </w:r>
    </w:p>
    <w:p w:rsidR="00C477EF" w:rsidRDefault="001E274B"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Moksleivių </w:t>
      </w:r>
      <w:r w:rsidR="00C477EF">
        <w:rPr>
          <w:rFonts w:ascii="Times New Roman" w:hAnsi="Times New Roman"/>
          <w:sz w:val="24"/>
          <w:szCs w:val="24"/>
          <w:lang w:val="lt-LT"/>
        </w:rPr>
        <w:t xml:space="preserve">D, E, F bei G </w:t>
      </w:r>
      <w:r>
        <w:rPr>
          <w:rFonts w:ascii="Times New Roman" w:hAnsi="Times New Roman"/>
          <w:sz w:val="24"/>
          <w:szCs w:val="24"/>
          <w:lang w:val="lt-LT"/>
        </w:rPr>
        <w:t xml:space="preserve">darbų </w:t>
      </w:r>
      <w:r w:rsidR="00C477EF">
        <w:rPr>
          <w:rFonts w:ascii="Times New Roman" w:hAnsi="Times New Roman"/>
          <w:sz w:val="24"/>
          <w:szCs w:val="24"/>
          <w:lang w:val="lt-LT"/>
        </w:rPr>
        <w:t>sprendimuose užrašy</w:t>
      </w:r>
      <w:r w:rsidR="006871FE">
        <w:rPr>
          <w:rFonts w:ascii="Times New Roman" w:hAnsi="Times New Roman"/>
          <w:sz w:val="24"/>
          <w:szCs w:val="24"/>
          <w:lang w:val="lt-LT"/>
        </w:rPr>
        <w:t>tas Omo dėsnis grandinės daliai</w:t>
      </w:r>
      <w:r w:rsidR="00C477EF">
        <w:rPr>
          <w:rFonts w:ascii="Times New Roman" w:hAnsi="Times New Roman"/>
          <w:sz w:val="24"/>
          <w:szCs w:val="24"/>
          <w:lang w:val="lt-LT"/>
        </w:rPr>
        <w:t xml:space="preserve"> bei skaičiuota pagal grandinės bendrą įtampą. K</w:t>
      </w:r>
      <w:r w:rsidR="006871FE">
        <w:rPr>
          <w:rFonts w:ascii="Times New Roman" w:hAnsi="Times New Roman"/>
          <w:sz w:val="24"/>
          <w:szCs w:val="24"/>
          <w:lang w:val="lt-LT"/>
        </w:rPr>
        <w:t>ada</w:t>
      </w:r>
      <w:r w:rsidR="00C477EF">
        <w:rPr>
          <w:rFonts w:ascii="Times New Roman" w:hAnsi="Times New Roman"/>
          <w:sz w:val="24"/>
          <w:szCs w:val="24"/>
          <w:lang w:val="lt-LT"/>
        </w:rPr>
        <w:t xml:space="preserve"> jungtukas atjungtas</w:t>
      </w:r>
      <w:r w:rsidR="006871FE">
        <w:rPr>
          <w:rFonts w:ascii="Times New Roman" w:hAnsi="Times New Roman"/>
          <w:sz w:val="24"/>
          <w:szCs w:val="24"/>
          <w:lang w:val="lt-LT"/>
        </w:rPr>
        <w:t>,</w:t>
      </w:r>
      <w:r w:rsidR="00C477EF">
        <w:rPr>
          <w:rFonts w:ascii="Times New Roman" w:hAnsi="Times New Roman"/>
          <w:sz w:val="24"/>
          <w:szCs w:val="24"/>
          <w:lang w:val="lt-LT"/>
        </w:rPr>
        <w:t xml:space="preserve"> visi teigė teisingai, kad šiuo atveju srovė grandine netekės. </w:t>
      </w:r>
    </w:p>
    <w:p w:rsidR="00C477EF" w:rsidRDefault="001E274B"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Moksleivio </w:t>
      </w:r>
      <w:r w:rsidR="00C477EF">
        <w:rPr>
          <w:rFonts w:ascii="Times New Roman" w:hAnsi="Times New Roman"/>
          <w:sz w:val="24"/>
          <w:szCs w:val="24"/>
          <w:lang w:val="lt-LT"/>
        </w:rPr>
        <w:t xml:space="preserve">H darbe teisingai užrašytas Omo dėsnis visai grandinei, naudojant fizikinį dydį elektrovarą </w:t>
      </w:r>
      <w:r w:rsidR="00C477EF" w:rsidRPr="00272E98">
        <w:rPr>
          <w:rFonts w:ascii="Times New Roman" w:hAnsi="Times New Roman"/>
          <w:i/>
          <w:sz w:val="36"/>
          <w:szCs w:val="36"/>
          <w:lang w:val="lt-LT"/>
        </w:rPr>
        <w:t>ε</w:t>
      </w:r>
      <w:r w:rsidR="00C477EF">
        <w:rPr>
          <w:rFonts w:ascii="Times New Roman" w:hAnsi="Times New Roman"/>
          <w:i/>
          <w:sz w:val="24"/>
          <w:szCs w:val="24"/>
          <w:lang w:val="lt-LT"/>
        </w:rPr>
        <w:t>.</w:t>
      </w:r>
      <w:r w:rsidR="00C477EF">
        <w:rPr>
          <w:rFonts w:ascii="Times New Roman" w:hAnsi="Times New Roman"/>
          <w:sz w:val="24"/>
          <w:szCs w:val="24"/>
          <w:lang w:val="lt-LT"/>
        </w:rPr>
        <w:t xml:space="preserve"> Nepamirškim</w:t>
      </w:r>
      <w:r w:rsidR="006871FE">
        <w:rPr>
          <w:rFonts w:ascii="Times New Roman" w:hAnsi="Times New Roman"/>
          <w:sz w:val="24"/>
          <w:szCs w:val="24"/>
          <w:lang w:val="lt-LT"/>
        </w:rPr>
        <w:t>e</w:t>
      </w:r>
      <w:r w:rsidR="00C477EF">
        <w:rPr>
          <w:rFonts w:ascii="Times New Roman" w:hAnsi="Times New Roman"/>
          <w:sz w:val="24"/>
          <w:szCs w:val="24"/>
          <w:lang w:val="lt-LT"/>
        </w:rPr>
        <w:t>, kad dešimtokai to nesimoko. Taip pat</w:t>
      </w:r>
      <w:r w:rsidR="006871FE">
        <w:rPr>
          <w:rFonts w:ascii="Times New Roman" w:hAnsi="Times New Roman"/>
          <w:sz w:val="24"/>
          <w:szCs w:val="24"/>
          <w:lang w:val="lt-LT"/>
        </w:rPr>
        <w:t>,</w:t>
      </w:r>
      <w:r w:rsidR="00C477EF">
        <w:rPr>
          <w:rFonts w:ascii="Times New Roman" w:hAnsi="Times New Roman"/>
          <w:sz w:val="24"/>
          <w:szCs w:val="24"/>
          <w:lang w:val="lt-LT"/>
        </w:rPr>
        <w:t xml:space="preserve"> k</w:t>
      </w:r>
      <w:r w:rsidR="006871FE">
        <w:rPr>
          <w:rFonts w:ascii="Times New Roman" w:hAnsi="Times New Roman"/>
          <w:sz w:val="24"/>
          <w:szCs w:val="24"/>
          <w:lang w:val="lt-LT"/>
        </w:rPr>
        <w:t>ada</w:t>
      </w:r>
      <w:r w:rsidR="00C477EF">
        <w:rPr>
          <w:rFonts w:ascii="Times New Roman" w:hAnsi="Times New Roman"/>
          <w:sz w:val="24"/>
          <w:szCs w:val="24"/>
          <w:lang w:val="lt-LT"/>
        </w:rPr>
        <w:t xml:space="preserve"> jungtukas atjungtas</w:t>
      </w:r>
      <w:r w:rsidR="006871FE">
        <w:rPr>
          <w:rFonts w:ascii="Times New Roman" w:hAnsi="Times New Roman"/>
          <w:sz w:val="24"/>
          <w:szCs w:val="24"/>
          <w:lang w:val="lt-LT"/>
        </w:rPr>
        <w:t>,</w:t>
      </w:r>
      <w:r w:rsidR="00C477EF">
        <w:rPr>
          <w:rFonts w:ascii="Times New Roman" w:hAnsi="Times New Roman"/>
          <w:sz w:val="24"/>
          <w:szCs w:val="24"/>
          <w:lang w:val="lt-LT"/>
        </w:rPr>
        <w:t xml:space="preserve"> teisingai užrašyta, kad elektrovara tenka trečiajam kondensatoriui. </w:t>
      </w:r>
    </w:p>
    <w:p w:rsidR="001E274B" w:rsidRDefault="001E274B" w:rsidP="00DE10F6">
      <w:pPr>
        <w:pStyle w:val="NoSpacing"/>
        <w:spacing w:before="120" w:after="120" w:line="360" w:lineRule="auto"/>
        <w:ind w:firstLine="567"/>
        <w:jc w:val="both"/>
        <w:rPr>
          <w:rFonts w:ascii="Times New Roman" w:hAnsi="Times New Roman"/>
          <w:sz w:val="24"/>
          <w:szCs w:val="24"/>
          <w:lang w:val="lt-LT"/>
        </w:rPr>
      </w:pPr>
      <w:r w:rsidRPr="001E274B">
        <w:rPr>
          <w:rFonts w:ascii="Times New Roman" w:hAnsi="Times New Roman"/>
          <w:i/>
          <w:sz w:val="24"/>
          <w:szCs w:val="24"/>
          <w:lang w:val="lt-LT"/>
        </w:rPr>
        <w:t>Darba</w:t>
      </w:r>
      <w:r w:rsidR="00851E1C">
        <w:rPr>
          <w:rFonts w:ascii="Times New Roman" w:hAnsi="Times New Roman"/>
          <w:i/>
          <w:sz w:val="24"/>
          <w:szCs w:val="24"/>
          <w:lang w:val="lt-LT"/>
        </w:rPr>
        <w:t>s</w:t>
      </w:r>
      <w:r w:rsidR="006871FE">
        <w:rPr>
          <w:rFonts w:ascii="Times New Roman" w:hAnsi="Times New Roman"/>
          <w:i/>
          <w:sz w:val="24"/>
          <w:szCs w:val="24"/>
          <w:lang w:val="lt-LT"/>
        </w:rPr>
        <w:t>,</w:t>
      </w:r>
      <w:r w:rsidRPr="001E274B">
        <w:rPr>
          <w:rFonts w:ascii="Times New Roman" w:hAnsi="Times New Roman"/>
          <w:i/>
          <w:sz w:val="24"/>
          <w:szCs w:val="24"/>
          <w:lang w:val="lt-LT"/>
        </w:rPr>
        <w:t xml:space="preserve"> įvertint</w:t>
      </w:r>
      <w:r w:rsidR="00AA469F">
        <w:rPr>
          <w:rFonts w:ascii="Times New Roman" w:hAnsi="Times New Roman"/>
          <w:i/>
          <w:sz w:val="24"/>
          <w:szCs w:val="24"/>
          <w:lang w:val="lt-LT"/>
        </w:rPr>
        <w:t>as</w:t>
      </w:r>
      <w:r w:rsidRPr="001E274B">
        <w:rPr>
          <w:rFonts w:ascii="Times New Roman" w:hAnsi="Times New Roman"/>
          <w:i/>
          <w:sz w:val="24"/>
          <w:szCs w:val="24"/>
          <w:lang w:val="lt-LT"/>
        </w:rPr>
        <w:t xml:space="preserve"> </w:t>
      </w:r>
      <w:r>
        <w:rPr>
          <w:rFonts w:ascii="Times New Roman" w:hAnsi="Times New Roman"/>
          <w:i/>
          <w:sz w:val="24"/>
          <w:szCs w:val="24"/>
        </w:rPr>
        <w:t>3</w:t>
      </w:r>
      <w:r w:rsidRPr="001E274B">
        <w:rPr>
          <w:rFonts w:ascii="Times New Roman" w:hAnsi="Times New Roman"/>
          <w:i/>
          <w:sz w:val="24"/>
          <w:szCs w:val="24"/>
          <w:lang w:val="lt-LT"/>
        </w:rPr>
        <w:t xml:space="preserve"> balais.</w:t>
      </w:r>
    </w:p>
    <w:p w:rsidR="00C477EF" w:rsidRDefault="00C477EF"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Moksleivis K </w:t>
      </w:r>
      <w:r w:rsidR="00AF2ACD">
        <w:rPr>
          <w:rFonts w:ascii="Times New Roman" w:hAnsi="Times New Roman"/>
          <w:sz w:val="24"/>
          <w:szCs w:val="24"/>
          <w:lang w:val="lt-LT"/>
        </w:rPr>
        <w:t>pirmą sprendimo</w:t>
      </w:r>
      <w:r>
        <w:rPr>
          <w:rFonts w:ascii="Times New Roman" w:hAnsi="Times New Roman"/>
          <w:sz w:val="24"/>
          <w:szCs w:val="24"/>
          <w:lang w:val="lt-LT"/>
        </w:rPr>
        <w:t xml:space="preserve"> dalį atliko teisingai. K</w:t>
      </w:r>
      <w:r w:rsidR="006871FE">
        <w:rPr>
          <w:rFonts w:ascii="Times New Roman" w:hAnsi="Times New Roman"/>
          <w:sz w:val="24"/>
          <w:szCs w:val="24"/>
          <w:lang w:val="lt-LT"/>
        </w:rPr>
        <w:t>ada</w:t>
      </w:r>
      <w:r>
        <w:rPr>
          <w:rFonts w:ascii="Times New Roman" w:hAnsi="Times New Roman"/>
          <w:sz w:val="24"/>
          <w:szCs w:val="24"/>
          <w:lang w:val="lt-LT"/>
        </w:rPr>
        <w:t xml:space="preserve"> jungtukas atjungtas, srovė neteka, todėl įtampos lygios </w:t>
      </w:r>
      <w:r>
        <w:rPr>
          <w:rFonts w:ascii="Times New Roman" w:hAnsi="Times New Roman"/>
          <w:sz w:val="24"/>
          <w:szCs w:val="24"/>
        </w:rPr>
        <w:t>0</w:t>
      </w:r>
      <w:r>
        <w:rPr>
          <w:rFonts w:ascii="Times New Roman" w:hAnsi="Times New Roman"/>
          <w:sz w:val="24"/>
          <w:szCs w:val="24"/>
          <w:lang w:val="lt-LT"/>
        </w:rPr>
        <w:t xml:space="preserve">. O kondensatorių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 xml:space="preserve">1 </w:t>
      </w:r>
      <w:r w:rsidRPr="0000316A">
        <w:rPr>
          <w:rFonts w:ascii="Times New Roman" w:hAnsi="Times New Roman"/>
          <w:sz w:val="24"/>
          <w:szCs w:val="24"/>
          <w:lang w:val="lt-LT"/>
        </w:rPr>
        <w:t xml:space="preserve">ir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2</w:t>
      </w:r>
      <w:r w:rsidRPr="0000316A">
        <w:rPr>
          <w:rFonts w:ascii="Times New Roman" w:hAnsi="Times New Roman"/>
          <w:sz w:val="24"/>
          <w:szCs w:val="24"/>
          <w:lang w:val="lt-LT"/>
        </w:rPr>
        <w:t xml:space="preserve"> įtampos taip pat lygios 0. Vadinasi</w:t>
      </w:r>
      <w:r w:rsidR="006871FE" w:rsidRPr="0000316A">
        <w:rPr>
          <w:rFonts w:ascii="Times New Roman" w:hAnsi="Times New Roman"/>
          <w:sz w:val="24"/>
          <w:szCs w:val="24"/>
          <w:lang w:val="lt-LT"/>
        </w:rPr>
        <w:t>,</w:t>
      </w:r>
      <w:r w:rsidRPr="0000316A">
        <w:rPr>
          <w:rFonts w:ascii="Times New Roman" w:hAnsi="Times New Roman"/>
          <w:sz w:val="24"/>
          <w:szCs w:val="24"/>
          <w:lang w:val="lt-LT"/>
        </w:rPr>
        <w:t xml:space="preserve"> </w:t>
      </w:r>
      <w:r>
        <w:rPr>
          <w:rFonts w:ascii="Times New Roman" w:hAnsi="Times New Roman"/>
          <w:sz w:val="24"/>
          <w:szCs w:val="24"/>
          <w:lang w:val="lt-LT"/>
        </w:rPr>
        <w:lastRenderedPageBreak/>
        <w:t>elektrovaros įtampa tenka trečiajam</w:t>
      </w:r>
      <w:r w:rsidRPr="00272E98">
        <w:rPr>
          <w:rFonts w:ascii="Times New Roman" w:hAnsi="Times New Roman"/>
          <w:i/>
          <w:sz w:val="24"/>
          <w:szCs w:val="24"/>
          <w:lang w:val="lt-LT"/>
        </w:rPr>
        <w:t xml:space="preserve"> </w:t>
      </w:r>
      <w:r w:rsidRPr="00AB4639">
        <w:rPr>
          <w:rFonts w:ascii="Times New Roman" w:hAnsi="Times New Roman"/>
          <w:i/>
          <w:sz w:val="24"/>
          <w:szCs w:val="24"/>
          <w:lang w:val="lt-LT"/>
        </w:rPr>
        <w:t>C</w:t>
      </w:r>
      <w:r w:rsidRPr="0000316A">
        <w:rPr>
          <w:rFonts w:ascii="Times New Roman" w:hAnsi="Times New Roman"/>
          <w:sz w:val="24"/>
          <w:szCs w:val="24"/>
          <w:vertAlign w:val="subscript"/>
          <w:lang w:val="lt-LT"/>
        </w:rPr>
        <w:t>3</w:t>
      </w:r>
      <w:r w:rsidRPr="0000316A">
        <w:rPr>
          <w:rFonts w:ascii="Times New Roman" w:hAnsi="Times New Roman"/>
          <w:sz w:val="24"/>
          <w:szCs w:val="24"/>
          <w:lang w:val="lt-LT"/>
        </w:rPr>
        <w:t xml:space="preserve"> kondensatoriui. </w:t>
      </w:r>
      <w:r w:rsidR="00AF2ACD">
        <w:rPr>
          <w:rFonts w:ascii="Times New Roman" w:hAnsi="Times New Roman"/>
          <w:sz w:val="24"/>
          <w:szCs w:val="24"/>
          <w:lang w:val="lt-LT"/>
        </w:rPr>
        <w:t>Antroji dali</w:t>
      </w:r>
      <w:r>
        <w:rPr>
          <w:rFonts w:ascii="Times New Roman" w:hAnsi="Times New Roman"/>
          <w:sz w:val="24"/>
          <w:szCs w:val="24"/>
          <w:lang w:val="lt-LT"/>
        </w:rPr>
        <w:t>s, k</w:t>
      </w:r>
      <w:r w:rsidR="006871FE">
        <w:rPr>
          <w:rFonts w:ascii="Times New Roman" w:hAnsi="Times New Roman"/>
          <w:sz w:val="24"/>
          <w:szCs w:val="24"/>
          <w:lang w:val="lt-LT"/>
        </w:rPr>
        <w:t>ada</w:t>
      </w:r>
      <w:r>
        <w:rPr>
          <w:rFonts w:ascii="Times New Roman" w:hAnsi="Times New Roman"/>
          <w:sz w:val="24"/>
          <w:szCs w:val="24"/>
          <w:lang w:val="lt-LT"/>
        </w:rPr>
        <w:t>t jungtukas atjungtas</w:t>
      </w:r>
      <w:r w:rsidR="006871FE">
        <w:rPr>
          <w:rFonts w:ascii="Times New Roman" w:hAnsi="Times New Roman"/>
          <w:sz w:val="24"/>
          <w:szCs w:val="24"/>
          <w:lang w:val="lt-LT"/>
        </w:rPr>
        <w:t>,</w:t>
      </w:r>
      <w:r>
        <w:rPr>
          <w:rFonts w:ascii="Times New Roman" w:hAnsi="Times New Roman"/>
          <w:sz w:val="24"/>
          <w:szCs w:val="24"/>
          <w:lang w:val="lt-LT"/>
        </w:rPr>
        <w:t xml:space="preserve"> </w:t>
      </w:r>
      <w:r w:rsidR="00851E1C">
        <w:rPr>
          <w:rFonts w:ascii="Times New Roman" w:hAnsi="Times New Roman"/>
          <w:sz w:val="24"/>
          <w:szCs w:val="24"/>
          <w:lang w:val="lt-LT"/>
        </w:rPr>
        <w:t>nespręsta</w:t>
      </w:r>
      <w:r>
        <w:rPr>
          <w:rFonts w:ascii="Times New Roman" w:hAnsi="Times New Roman"/>
          <w:sz w:val="24"/>
          <w:szCs w:val="24"/>
          <w:lang w:val="lt-LT"/>
        </w:rPr>
        <w:t>.</w:t>
      </w:r>
    </w:p>
    <w:p w:rsidR="00AF2ACD" w:rsidRDefault="00AF2ACD" w:rsidP="00DE10F6">
      <w:pPr>
        <w:pStyle w:val="NoSpacing"/>
        <w:spacing w:before="120" w:after="120" w:line="360" w:lineRule="auto"/>
        <w:ind w:firstLine="567"/>
        <w:jc w:val="both"/>
        <w:rPr>
          <w:rFonts w:ascii="Times New Roman" w:hAnsi="Times New Roman"/>
          <w:sz w:val="24"/>
          <w:szCs w:val="24"/>
          <w:lang w:val="lt-LT"/>
        </w:rPr>
      </w:pPr>
      <w:r w:rsidRPr="001E274B">
        <w:rPr>
          <w:rFonts w:ascii="Times New Roman" w:hAnsi="Times New Roman"/>
          <w:i/>
          <w:sz w:val="24"/>
          <w:szCs w:val="24"/>
          <w:lang w:val="lt-LT"/>
        </w:rPr>
        <w:t>Darba</w:t>
      </w:r>
      <w:r w:rsidR="00851E1C">
        <w:rPr>
          <w:rFonts w:ascii="Times New Roman" w:hAnsi="Times New Roman"/>
          <w:i/>
          <w:sz w:val="24"/>
          <w:szCs w:val="24"/>
          <w:lang w:val="lt-LT"/>
        </w:rPr>
        <w:t>s</w:t>
      </w:r>
      <w:r w:rsidR="006871FE">
        <w:rPr>
          <w:rFonts w:ascii="Times New Roman" w:hAnsi="Times New Roman"/>
          <w:i/>
          <w:sz w:val="24"/>
          <w:szCs w:val="24"/>
          <w:lang w:val="lt-LT"/>
        </w:rPr>
        <w:t>,</w:t>
      </w:r>
      <w:r w:rsidRPr="001E274B">
        <w:rPr>
          <w:rFonts w:ascii="Times New Roman" w:hAnsi="Times New Roman"/>
          <w:i/>
          <w:sz w:val="24"/>
          <w:szCs w:val="24"/>
          <w:lang w:val="lt-LT"/>
        </w:rPr>
        <w:t xml:space="preserve"> įv</w:t>
      </w:r>
      <w:r w:rsidR="00AA469F">
        <w:rPr>
          <w:rFonts w:ascii="Times New Roman" w:hAnsi="Times New Roman"/>
          <w:i/>
          <w:sz w:val="24"/>
          <w:szCs w:val="24"/>
          <w:lang w:val="lt-LT"/>
        </w:rPr>
        <w:t>ertintas</w:t>
      </w:r>
      <w:r w:rsidRPr="001E274B">
        <w:rPr>
          <w:rFonts w:ascii="Times New Roman" w:hAnsi="Times New Roman"/>
          <w:i/>
          <w:sz w:val="24"/>
          <w:szCs w:val="24"/>
          <w:lang w:val="lt-LT"/>
        </w:rPr>
        <w:t xml:space="preserve"> </w:t>
      </w:r>
      <w:r w:rsidRPr="0000316A">
        <w:rPr>
          <w:rFonts w:ascii="Times New Roman" w:hAnsi="Times New Roman"/>
          <w:i/>
          <w:sz w:val="24"/>
          <w:szCs w:val="24"/>
          <w:lang w:val="lt-LT"/>
        </w:rPr>
        <w:t>4</w:t>
      </w:r>
      <w:r w:rsidRPr="001E274B">
        <w:rPr>
          <w:rFonts w:ascii="Times New Roman" w:hAnsi="Times New Roman"/>
          <w:i/>
          <w:sz w:val="24"/>
          <w:szCs w:val="24"/>
          <w:lang w:val="lt-LT"/>
        </w:rPr>
        <w:t xml:space="preserve"> balais.</w:t>
      </w:r>
    </w:p>
    <w:p w:rsidR="00C477EF" w:rsidRDefault="006871FE" w:rsidP="001E274B">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Mokinys</w:t>
      </w:r>
      <w:r w:rsidR="00C477EF">
        <w:rPr>
          <w:rFonts w:ascii="Times New Roman" w:hAnsi="Times New Roman"/>
          <w:sz w:val="24"/>
          <w:szCs w:val="24"/>
          <w:lang w:val="lt-LT"/>
        </w:rPr>
        <w:t xml:space="preserve"> J teisingai </w:t>
      </w:r>
      <w:r w:rsidR="00AF2ACD">
        <w:rPr>
          <w:rFonts w:ascii="Times New Roman" w:hAnsi="Times New Roman"/>
          <w:sz w:val="24"/>
          <w:szCs w:val="24"/>
          <w:lang w:val="lt-LT"/>
        </w:rPr>
        <w:t>užrašė pirmos dalies sprendimą, kad</w:t>
      </w:r>
      <w:r w:rsidR="00C477EF">
        <w:rPr>
          <w:rFonts w:ascii="Times New Roman" w:hAnsi="Times New Roman"/>
          <w:sz w:val="24"/>
          <w:szCs w:val="24"/>
          <w:lang w:val="lt-LT"/>
        </w:rPr>
        <w:t xml:space="preserve"> elektrovara tenka trečiajam kondensatoriui. Sprendžiant antrą dalį buvo padaryta klaidų, kurios sutrukdė </w:t>
      </w:r>
      <w:r>
        <w:rPr>
          <w:rFonts w:ascii="Times New Roman" w:hAnsi="Times New Roman"/>
          <w:sz w:val="24"/>
          <w:szCs w:val="24"/>
          <w:lang w:val="lt-LT"/>
        </w:rPr>
        <w:t>gauti</w:t>
      </w:r>
      <w:r w:rsidR="00C477EF">
        <w:rPr>
          <w:rFonts w:ascii="Times New Roman" w:hAnsi="Times New Roman"/>
          <w:sz w:val="24"/>
          <w:szCs w:val="24"/>
          <w:lang w:val="lt-LT"/>
        </w:rPr>
        <w:t xml:space="preserve"> aukštesnį įvertinimą. Darbe tvarkingai nubraižytas brėžinys. </w:t>
      </w:r>
      <w:r w:rsidR="00851E1C">
        <w:rPr>
          <w:rFonts w:ascii="Times New Roman" w:hAnsi="Times New Roman"/>
          <w:sz w:val="24"/>
          <w:szCs w:val="24"/>
          <w:lang w:val="lt-LT"/>
        </w:rPr>
        <w:t>Tarp d</w:t>
      </w:r>
      <w:r w:rsidR="00C477EF">
        <w:rPr>
          <w:rFonts w:ascii="Times New Roman" w:hAnsi="Times New Roman"/>
          <w:sz w:val="24"/>
          <w:szCs w:val="24"/>
          <w:lang w:val="lt-LT"/>
        </w:rPr>
        <w:t>ešimtokų tai aukščiausias šio uždavinio įvertinimas.</w:t>
      </w:r>
    </w:p>
    <w:p w:rsidR="00C477EF" w:rsidRDefault="00C477EF" w:rsidP="00AF2ACD">
      <w:pPr>
        <w:pStyle w:val="NoSpacing"/>
        <w:spacing w:before="200" w:after="200" w:line="360" w:lineRule="auto"/>
        <w:ind w:firstLine="851"/>
        <w:jc w:val="center"/>
        <w:rPr>
          <w:rFonts w:ascii="Times New Roman" w:hAnsi="Times New Roman"/>
          <w:b/>
          <w:sz w:val="24"/>
          <w:szCs w:val="24"/>
          <w:lang w:val="lt-LT"/>
        </w:rPr>
      </w:pPr>
      <w:r w:rsidRPr="0000316A">
        <w:rPr>
          <w:rFonts w:ascii="Times New Roman" w:hAnsi="Times New Roman"/>
          <w:b/>
          <w:sz w:val="24"/>
          <w:szCs w:val="24"/>
          <w:lang w:val="lt-LT"/>
        </w:rPr>
        <w:t>3.3.3. Vienuoliktos klas</w:t>
      </w:r>
      <w:r w:rsidRPr="00C24534">
        <w:rPr>
          <w:rFonts w:ascii="Times New Roman" w:hAnsi="Times New Roman"/>
          <w:b/>
          <w:sz w:val="24"/>
          <w:szCs w:val="24"/>
          <w:lang w:val="lt-LT"/>
        </w:rPr>
        <w:t>ės mokinių sprendimų analizė</w:t>
      </w:r>
    </w:p>
    <w:p w:rsidR="00C477EF" w:rsidRDefault="0023266F" w:rsidP="002C5FA0">
      <w:pPr>
        <w:pStyle w:val="NoSpacing"/>
        <w:spacing w:after="120" w:line="360" w:lineRule="auto"/>
        <w:ind w:firstLine="567"/>
        <w:jc w:val="both"/>
        <w:rPr>
          <w:rFonts w:ascii="Times New Roman" w:hAnsi="Times New Roman"/>
          <w:sz w:val="24"/>
          <w:szCs w:val="24"/>
          <w:lang w:val="lt-LT"/>
        </w:rPr>
      </w:pPr>
      <w:r>
        <w:rPr>
          <w:rFonts w:ascii="Times New Roman" w:hAnsi="Times New Roman"/>
          <w:sz w:val="24"/>
          <w:szCs w:val="24"/>
          <w:lang w:val="lt-LT"/>
        </w:rPr>
        <w:t>Vienuoliktokų</w:t>
      </w:r>
      <w:r w:rsidRPr="00905903">
        <w:rPr>
          <w:rFonts w:ascii="Times New Roman" w:hAnsi="Times New Roman"/>
          <w:sz w:val="24"/>
          <w:szCs w:val="24"/>
          <w:lang w:val="lt-LT"/>
        </w:rPr>
        <w:t xml:space="preserve"> </w:t>
      </w:r>
      <w:r w:rsidR="006871FE">
        <w:rPr>
          <w:rFonts w:ascii="Times New Roman" w:hAnsi="Times New Roman"/>
          <w:sz w:val="24"/>
          <w:szCs w:val="24"/>
          <w:lang w:val="lt-LT"/>
        </w:rPr>
        <w:t xml:space="preserve">sprendimų </w:t>
      </w:r>
      <w:r w:rsidRPr="00905903">
        <w:rPr>
          <w:rFonts w:ascii="Times New Roman" w:hAnsi="Times New Roman"/>
          <w:sz w:val="24"/>
          <w:szCs w:val="24"/>
          <w:lang w:val="lt-LT"/>
        </w:rPr>
        <w:t xml:space="preserve">vertinimo rezultatai pateikti </w:t>
      </w:r>
      <w:r w:rsidR="00451C2A" w:rsidRPr="0000316A">
        <w:rPr>
          <w:rFonts w:ascii="Times New Roman" w:hAnsi="Times New Roman"/>
          <w:sz w:val="24"/>
          <w:szCs w:val="24"/>
          <w:lang w:val="lt-LT"/>
        </w:rPr>
        <w:t>10</w:t>
      </w:r>
      <w:r w:rsidRPr="0000316A">
        <w:rPr>
          <w:rFonts w:ascii="Times New Roman" w:hAnsi="Times New Roman"/>
          <w:sz w:val="24"/>
          <w:szCs w:val="24"/>
          <w:lang w:val="lt-LT"/>
        </w:rPr>
        <w:t xml:space="preserve"> </w:t>
      </w:r>
      <w:r w:rsidRPr="00905903">
        <w:rPr>
          <w:rFonts w:ascii="Times New Roman" w:hAnsi="Times New Roman"/>
          <w:sz w:val="24"/>
          <w:szCs w:val="24"/>
          <w:lang w:val="lt-LT"/>
        </w:rPr>
        <w:t> lentelėje.</w:t>
      </w:r>
      <w:r>
        <w:rPr>
          <w:rFonts w:ascii="Times New Roman" w:hAnsi="Times New Roman"/>
          <w:sz w:val="24"/>
          <w:szCs w:val="24"/>
          <w:lang w:val="lt-LT"/>
        </w:rPr>
        <w:t xml:space="preserve"> </w:t>
      </w:r>
      <w:r w:rsidR="00C477EF">
        <w:rPr>
          <w:rFonts w:ascii="Times New Roman" w:hAnsi="Times New Roman"/>
          <w:sz w:val="24"/>
          <w:szCs w:val="24"/>
          <w:lang w:val="lt-LT"/>
        </w:rPr>
        <w:t xml:space="preserve">Vienuoliktos klasės moksleiviams šis uždavinys </w:t>
      </w:r>
      <w:r w:rsidR="002C5FA0">
        <w:rPr>
          <w:rFonts w:ascii="Times New Roman" w:hAnsi="Times New Roman"/>
          <w:sz w:val="24"/>
          <w:szCs w:val="24"/>
          <w:lang w:val="lt-LT"/>
        </w:rPr>
        <w:t>nevisiškai galėjo būti</w:t>
      </w:r>
      <w:r w:rsidR="00C477EF">
        <w:rPr>
          <w:rFonts w:ascii="Times New Roman" w:hAnsi="Times New Roman"/>
          <w:sz w:val="24"/>
          <w:szCs w:val="24"/>
          <w:lang w:val="lt-LT"/>
        </w:rPr>
        <w:t xml:space="preserve"> įveikiamas</w:t>
      </w:r>
      <w:r w:rsidR="002C5FA0">
        <w:rPr>
          <w:rFonts w:ascii="Times New Roman" w:hAnsi="Times New Roman"/>
          <w:sz w:val="24"/>
          <w:szCs w:val="24"/>
          <w:lang w:val="lt-LT"/>
        </w:rPr>
        <w:t>, nes</w:t>
      </w:r>
      <w:r w:rsidR="006871FE">
        <w:rPr>
          <w:rFonts w:ascii="Times New Roman" w:hAnsi="Times New Roman"/>
          <w:sz w:val="24"/>
          <w:szCs w:val="24"/>
          <w:lang w:val="lt-LT"/>
        </w:rPr>
        <w:t>,</w:t>
      </w:r>
      <w:r w:rsidR="002C5FA0">
        <w:rPr>
          <w:rFonts w:ascii="Times New Roman" w:hAnsi="Times New Roman"/>
          <w:sz w:val="24"/>
          <w:szCs w:val="24"/>
          <w:lang w:val="lt-LT"/>
        </w:rPr>
        <w:t xml:space="preserve"> remiantis bendrosiomis programomis ir išsilavinimo standartais, apie elektrovarą bei Omo dėsnį uždarai grandinei yra mokomasi </w:t>
      </w:r>
      <w:r w:rsidR="002C5FA0" w:rsidRPr="0000316A">
        <w:rPr>
          <w:rFonts w:ascii="Times New Roman" w:hAnsi="Times New Roman"/>
          <w:sz w:val="24"/>
          <w:szCs w:val="24"/>
          <w:lang w:val="lt-LT"/>
        </w:rPr>
        <w:t>11</w:t>
      </w:r>
      <w:r w:rsidR="002C5FA0">
        <w:rPr>
          <w:rFonts w:ascii="Times New Roman" w:hAnsi="Times New Roman"/>
          <w:sz w:val="24"/>
          <w:szCs w:val="24"/>
          <w:lang w:val="lt-LT"/>
        </w:rPr>
        <w:t xml:space="preserve"> kl</w:t>
      </w:r>
      <w:r w:rsidR="006871FE">
        <w:rPr>
          <w:rFonts w:ascii="Times New Roman" w:hAnsi="Times New Roman"/>
          <w:sz w:val="24"/>
          <w:szCs w:val="24"/>
          <w:lang w:val="lt-LT"/>
        </w:rPr>
        <w:t>asės</w:t>
      </w:r>
      <w:r w:rsidR="002C5FA0">
        <w:rPr>
          <w:rFonts w:ascii="Times New Roman" w:hAnsi="Times New Roman"/>
          <w:sz w:val="24"/>
          <w:szCs w:val="24"/>
          <w:lang w:val="lt-LT"/>
        </w:rPr>
        <w:t xml:space="preserve"> mokslo metų gale. Moksleiviai turėjo tik minimalų kiekį žinių iš </w:t>
      </w:r>
      <w:r w:rsidR="002C5FA0" w:rsidRPr="0000316A">
        <w:rPr>
          <w:rFonts w:ascii="Times New Roman" w:hAnsi="Times New Roman"/>
          <w:sz w:val="24"/>
          <w:szCs w:val="24"/>
          <w:lang w:val="lt-LT"/>
        </w:rPr>
        <w:t>9</w:t>
      </w:r>
      <w:r w:rsidR="002C5FA0">
        <w:rPr>
          <w:rFonts w:ascii="Times New Roman" w:hAnsi="Times New Roman"/>
          <w:sz w:val="24"/>
          <w:szCs w:val="24"/>
          <w:lang w:val="lt-LT"/>
        </w:rPr>
        <w:t xml:space="preserve"> klasės, kur mokėsi ap</w:t>
      </w:r>
      <w:r w:rsidR="006871FE">
        <w:rPr>
          <w:rFonts w:ascii="Times New Roman" w:hAnsi="Times New Roman"/>
          <w:sz w:val="24"/>
          <w:szCs w:val="24"/>
          <w:lang w:val="lt-LT"/>
        </w:rPr>
        <w:t>ie srovės stiprį, įtampą, varžą</w:t>
      </w:r>
      <w:r w:rsidR="002C5FA0">
        <w:rPr>
          <w:rFonts w:ascii="Times New Roman" w:hAnsi="Times New Roman"/>
          <w:sz w:val="24"/>
          <w:szCs w:val="24"/>
          <w:lang w:val="lt-LT"/>
        </w:rPr>
        <w:t xml:space="preserve"> bei Omo dėsnį grandinės daliai.</w:t>
      </w:r>
      <w:r w:rsidR="00C477EF">
        <w:rPr>
          <w:rFonts w:ascii="Times New Roman" w:hAnsi="Times New Roman"/>
          <w:sz w:val="24"/>
          <w:szCs w:val="24"/>
          <w:lang w:val="lt-LT"/>
        </w:rPr>
        <w:t xml:space="preserve"> T</w:t>
      </w:r>
      <w:r w:rsidR="006871FE">
        <w:rPr>
          <w:rFonts w:ascii="Times New Roman" w:hAnsi="Times New Roman"/>
          <w:sz w:val="24"/>
          <w:szCs w:val="24"/>
          <w:lang w:val="lt-LT"/>
        </w:rPr>
        <w:t>odėl</w:t>
      </w:r>
      <w:r w:rsidR="00C477EF">
        <w:rPr>
          <w:rFonts w:ascii="Times New Roman" w:hAnsi="Times New Roman"/>
          <w:sz w:val="24"/>
          <w:szCs w:val="24"/>
          <w:lang w:val="lt-LT"/>
        </w:rPr>
        <w:t xml:space="preserve"> </w:t>
      </w:r>
      <w:r w:rsidR="00C477EF" w:rsidRPr="0000316A">
        <w:rPr>
          <w:rFonts w:ascii="Times New Roman" w:hAnsi="Times New Roman"/>
          <w:sz w:val="24"/>
          <w:szCs w:val="24"/>
          <w:lang w:val="lt-LT"/>
        </w:rPr>
        <w:t>94</w:t>
      </w:r>
      <w:r w:rsidR="00C477EF">
        <w:rPr>
          <w:rFonts w:ascii="Times New Roman" w:hAnsi="Times New Roman"/>
          <w:sz w:val="24"/>
          <w:szCs w:val="24"/>
          <w:lang w:val="lt-LT"/>
        </w:rPr>
        <w:t xml:space="preserve"> </w:t>
      </w:r>
      <w:r w:rsidR="00C477EF" w:rsidRPr="00851E1C">
        <w:rPr>
          <w:rFonts w:ascii="Times New Roman" w:hAnsi="Times New Roman"/>
          <w:sz w:val="24"/>
          <w:szCs w:val="24"/>
          <w:lang w:val="lt-LT"/>
        </w:rPr>
        <w:t>%</w:t>
      </w:r>
      <w:r w:rsidR="00C477EF">
        <w:rPr>
          <w:rFonts w:ascii="Times New Roman" w:hAnsi="Times New Roman"/>
          <w:sz w:val="24"/>
          <w:szCs w:val="24"/>
          <w:lang w:val="lt-LT"/>
        </w:rPr>
        <w:t xml:space="preserve"> moksleivių </w:t>
      </w:r>
      <w:r w:rsidR="006871FE">
        <w:rPr>
          <w:rFonts w:ascii="Times New Roman" w:hAnsi="Times New Roman"/>
          <w:sz w:val="24"/>
          <w:szCs w:val="24"/>
          <w:lang w:val="lt-LT"/>
        </w:rPr>
        <w:t xml:space="preserve">sprendimai </w:t>
      </w:r>
      <w:r w:rsidR="00C477EF">
        <w:rPr>
          <w:rFonts w:ascii="Times New Roman" w:hAnsi="Times New Roman"/>
          <w:sz w:val="24"/>
          <w:szCs w:val="24"/>
          <w:lang w:val="lt-LT"/>
        </w:rPr>
        <w:t>buvo įvertinti 0</w:t>
      </w:r>
      <w:r w:rsidR="006871FE">
        <w:rPr>
          <w:rFonts w:ascii="Times New Roman" w:hAnsi="Times New Roman"/>
          <w:sz w:val="24"/>
          <w:szCs w:val="24"/>
          <w:lang w:val="lt-LT"/>
        </w:rPr>
        <w:t>,</w:t>
      </w:r>
      <w:r w:rsidR="00C477EF">
        <w:rPr>
          <w:rFonts w:ascii="Times New Roman" w:hAnsi="Times New Roman"/>
          <w:sz w:val="24"/>
          <w:szCs w:val="24"/>
          <w:lang w:val="lt-LT"/>
        </w:rPr>
        <w:t xml:space="preserve"> </w:t>
      </w:r>
      <w:r w:rsidR="00C477EF" w:rsidRPr="0000316A">
        <w:rPr>
          <w:rFonts w:ascii="Times New Roman" w:hAnsi="Times New Roman"/>
          <w:sz w:val="24"/>
          <w:szCs w:val="24"/>
          <w:lang w:val="lt-LT"/>
        </w:rPr>
        <w:t>12</w:t>
      </w:r>
      <w:r w:rsidR="00C477EF">
        <w:rPr>
          <w:rFonts w:ascii="Times New Roman" w:hAnsi="Times New Roman"/>
          <w:sz w:val="24"/>
          <w:szCs w:val="24"/>
          <w:lang w:val="lt-LT"/>
        </w:rPr>
        <w:t xml:space="preserve"> moksleivių </w:t>
      </w:r>
      <w:r w:rsidR="006871FE">
        <w:rPr>
          <w:rFonts w:ascii="Times New Roman" w:hAnsi="Times New Roman"/>
          <w:sz w:val="24"/>
          <w:szCs w:val="24"/>
          <w:lang w:val="lt-LT"/>
        </w:rPr>
        <w:t xml:space="preserve">– </w:t>
      </w:r>
      <w:r w:rsidR="00C477EF" w:rsidRPr="0000316A">
        <w:rPr>
          <w:rFonts w:ascii="Times New Roman" w:hAnsi="Times New Roman"/>
          <w:sz w:val="24"/>
          <w:szCs w:val="24"/>
          <w:lang w:val="lt-LT"/>
        </w:rPr>
        <w:t>1</w:t>
      </w:r>
      <w:r w:rsidR="00C477EF">
        <w:rPr>
          <w:rFonts w:ascii="Times New Roman" w:hAnsi="Times New Roman"/>
          <w:sz w:val="24"/>
          <w:szCs w:val="24"/>
          <w:lang w:val="lt-LT"/>
        </w:rPr>
        <w:t xml:space="preserve"> balu. Šie moksleiviai</w:t>
      </w:r>
      <w:r w:rsidR="00AF2ACD">
        <w:rPr>
          <w:rFonts w:ascii="Times New Roman" w:hAnsi="Times New Roman"/>
          <w:sz w:val="24"/>
          <w:szCs w:val="24"/>
          <w:lang w:val="lt-LT"/>
        </w:rPr>
        <w:t>,</w:t>
      </w:r>
      <w:r w:rsidR="00C477EF">
        <w:rPr>
          <w:rFonts w:ascii="Times New Roman" w:hAnsi="Times New Roman"/>
          <w:sz w:val="24"/>
          <w:szCs w:val="24"/>
          <w:lang w:val="lt-LT"/>
        </w:rPr>
        <w:t xml:space="preserve"> kaip ir prieš tai analizuoti dešimtokai</w:t>
      </w:r>
      <w:r w:rsidR="00AF2ACD">
        <w:rPr>
          <w:rFonts w:ascii="Times New Roman" w:hAnsi="Times New Roman"/>
          <w:sz w:val="24"/>
          <w:szCs w:val="24"/>
          <w:lang w:val="lt-LT"/>
        </w:rPr>
        <w:t>,</w:t>
      </w:r>
      <w:r w:rsidR="00C477EF">
        <w:rPr>
          <w:rFonts w:ascii="Times New Roman" w:hAnsi="Times New Roman"/>
          <w:sz w:val="24"/>
          <w:szCs w:val="24"/>
          <w:lang w:val="lt-LT"/>
        </w:rPr>
        <w:t xml:space="preserve"> </w:t>
      </w:r>
      <w:r w:rsidR="00C477EF" w:rsidRPr="0000316A">
        <w:rPr>
          <w:rFonts w:ascii="Times New Roman" w:hAnsi="Times New Roman"/>
          <w:sz w:val="24"/>
          <w:szCs w:val="24"/>
          <w:lang w:val="lt-LT"/>
        </w:rPr>
        <w:t>1</w:t>
      </w:r>
      <w:r w:rsidR="00C477EF">
        <w:rPr>
          <w:rFonts w:ascii="Times New Roman" w:hAnsi="Times New Roman"/>
          <w:sz w:val="24"/>
          <w:szCs w:val="24"/>
          <w:lang w:val="lt-LT"/>
        </w:rPr>
        <w:t xml:space="preserve"> balu įvertinti sprendę </w:t>
      </w:r>
      <w:r w:rsidR="00AF2ACD">
        <w:rPr>
          <w:rFonts w:ascii="Times New Roman" w:hAnsi="Times New Roman"/>
          <w:sz w:val="24"/>
          <w:szCs w:val="24"/>
          <w:lang w:val="lt-LT"/>
        </w:rPr>
        <w:t xml:space="preserve">tik užrašant pirmos dalies </w:t>
      </w:r>
      <w:r w:rsidR="00C477EF">
        <w:rPr>
          <w:rFonts w:ascii="Times New Roman" w:hAnsi="Times New Roman"/>
          <w:sz w:val="24"/>
          <w:szCs w:val="24"/>
          <w:lang w:val="lt-LT"/>
        </w:rPr>
        <w:t xml:space="preserve"> teisingą formulę ar teiginį.</w:t>
      </w:r>
    </w:p>
    <w:p w:rsidR="00AF2ACD" w:rsidRDefault="00451C2A" w:rsidP="002C5FA0">
      <w:pPr>
        <w:pStyle w:val="NoSpacing"/>
        <w:spacing w:line="276" w:lineRule="auto"/>
        <w:ind w:firstLine="851"/>
        <w:jc w:val="right"/>
        <w:rPr>
          <w:rFonts w:ascii="Times New Roman" w:hAnsi="Times New Roman"/>
          <w:sz w:val="24"/>
          <w:szCs w:val="24"/>
          <w:lang w:val="lt-LT"/>
        </w:rPr>
      </w:pPr>
      <w:r>
        <w:rPr>
          <w:rFonts w:ascii="Times New Roman" w:hAnsi="Times New Roman"/>
          <w:sz w:val="24"/>
          <w:szCs w:val="24"/>
          <w:lang w:val="lt-LT"/>
        </w:rPr>
        <w:t>10</w:t>
      </w:r>
      <w:r w:rsidR="00AF2ACD">
        <w:rPr>
          <w:rFonts w:ascii="Times New Roman" w:hAnsi="Times New Roman"/>
          <w:sz w:val="24"/>
          <w:szCs w:val="24"/>
          <w:lang w:val="lt-LT"/>
        </w:rPr>
        <w:t xml:space="preserve"> lentelė</w:t>
      </w:r>
    </w:p>
    <w:p w:rsidR="00AF2ACD" w:rsidRPr="00DE10F6" w:rsidRDefault="00AF2ACD" w:rsidP="002C5FA0">
      <w:pPr>
        <w:pStyle w:val="NoSpacing"/>
        <w:spacing w:line="276" w:lineRule="auto"/>
        <w:jc w:val="center"/>
        <w:rPr>
          <w:rFonts w:ascii="Times New Roman" w:hAnsi="Times New Roman"/>
          <w:b/>
          <w:sz w:val="24"/>
          <w:szCs w:val="24"/>
          <w:lang w:val="lt-LT"/>
        </w:rPr>
      </w:pPr>
      <w:r w:rsidRPr="00DE10F6">
        <w:rPr>
          <w:rFonts w:ascii="Times New Roman" w:hAnsi="Times New Roman"/>
          <w:b/>
          <w:sz w:val="24"/>
          <w:szCs w:val="24"/>
        </w:rPr>
        <w:t>11</w:t>
      </w:r>
      <w:r w:rsidRPr="00DE10F6">
        <w:rPr>
          <w:rFonts w:ascii="Times New Roman" w:hAnsi="Times New Roman"/>
          <w:b/>
          <w:sz w:val="24"/>
          <w:szCs w:val="24"/>
          <w:lang w:val="lt-LT"/>
        </w:rPr>
        <w:t xml:space="preserve"> kl</w:t>
      </w:r>
      <w:r w:rsidR="006871FE">
        <w:rPr>
          <w:rFonts w:ascii="Times New Roman" w:hAnsi="Times New Roman"/>
          <w:b/>
          <w:sz w:val="24"/>
          <w:szCs w:val="24"/>
          <w:lang w:val="lt-LT"/>
        </w:rPr>
        <w:t>asės</w:t>
      </w:r>
      <w:r w:rsidRPr="00DE10F6">
        <w:rPr>
          <w:rFonts w:ascii="Times New Roman" w:hAnsi="Times New Roman"/>
          <w:b/>
          <w:sz w:val="24"/>
          <w:szCs w:val="24"/>
          <w:lang w:val="lt-LT"/>
        </w:rPr>
        <w:t xml:space="preserve"> </w:t>
      </w:r>
      <w:r w:rsidRPr="00DE10F6">
        <w:rPr>
          <w:rFonts w:ascii="Times New Roman" w:hAnsi="Times New Roman"/>
          <w:b/>
          <w:sz w:val="24"/>
          <w:szCs w:val="24"/>
        </w:rPr>
        <w:t>moksleivių vertinimo rezultatai</w:t>
      </w:r>
    </w:p>
    <w:tbl>
      <w:tblPr>
        <w:tblpPr w:leftFromText="180" w:rightFromText="180" w:vertAnchor="text" w:horzAnchor="margin" w:tblpXSpec="center" w:tblpY="148"/>
        <w:tblOverlap w:val="never"/>
        <w:tblW w:w="5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1394"/>
        <w:gridCol w:w="1283"/>
        <w:gridCol w:w="1550"/>
      </w:tblGrid>
      <w:tr w:rsidR="00AF2ACD" w:rsidRPr="0027581A" w:rsidTr="00E173D7">
        <w:trPr>
          <w:trHeight w:val="664"/>
        </w:trPr>
        <w:tc>
          <w:tcPr>
            <w:tcW w:w="779" w:type="dxa"/>
            <w:vAlign w:val="center"/>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Balai</w:t>
            </w:r>
          </w:p>
        </w:tc>
        <w:tc>
          <w:tcPr>
            <w:tcW w:w="1394" w:type="dxa"/>
            <w:vAlign w:val="center"/>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Mokinių skaičius %</w:t>
            </w:r>
          </w:p>
        </w:tc>
        <w:tc>
          <w:tcPr>
            <w:tcW w:w="1283" w:type="dxa"/>
            <w:vAlign w:val="center"/>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Mokinių skaičius</w:t>
            </w:r>
          </w:p>
        </w:tc>
        <w:tc>
          <w:tcPr>
            <w:tcW w:w="1550" w:type="dxa"/>
            <w:vAlign w:val="center"/>
          </w:tcPr>
          <w:p w:rsidR="00AF2ACD" w:rsidRPr="00A90834" w:rsidRDefault="00AF2ACD" w:rsidP="00AF2ACD">
            <w:pPr>
              <w:pStyle w:val="NoSpacing"/>
              <w:jc w:val="center"/>
              <w:rPr>
                <w:rFonts w:ascii="Times New Roman" w:hAnsi="Times New Roman"/>
                <w:sz w:val="24"/>
                <w:szCs w:val="24"/>
                <w:lang w:val="lt-LT"/>
              </w:rPr>
            </w:pPr>
            <w:r>
              <w:rPr>
                <w:rFonts w:ascii="Times New Roman" w:hAnsi="Times New Roman"/>
                <w:sz w:val="24"/>
                <w:szCs w:val="24"/>
                <w:lang w:val="lt-LT"/>
              </w:rPr>
              <w:t>Mokinių žymėjimas</w:t>
            </w: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0</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93,8 %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300</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1</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3,8 %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12</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2</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0,6 %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2</w:t>
            </w:r>
          </w:p>
        </w:tc>
        <w:tc>
          <w:tcPr>
            <w:tcW w:w="1550"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A,</w:t>
            </w:r>
            <w:r w:rsidR="002C5FA0">
              <w:rPr>
                <w:rFonts w:ascii="Times New Roman" w:hAnsi="Times New Roman"/>
                <w:sz w:val="24"/>
                <w:szCs w:val="24"/>
              </w:rPr>
              <w:t xml:space="preserve"> </w:t>
            </w:r>
            <w:r>
              <w:rPr>
                <w:rFonts w:ascii="Times New Roman" w:hAnsi="Times New Roman"/>
                <w:sz w:val="24"/>
                <w:szCs w:val="24"/>
              </w:rPr>
              <w:t>B</w:t>
            </w:r>
          </w:p>
        </w:tc>
      </w:tr>
      <w:tr w:rsidR="00AF2ACD" w:rsidRPr="0027581A" w:rsidTr="00E173D7">
        <w:trPr>
          <w:trHeight w:val="405"/>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3</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0,3 %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1</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4</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0,3 %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1</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5</w:t>
            </w:r>
          </w:p>
        </w:tc>
        <w:tc>
          <w:tcPr>
            <w:tcW w:w="1394" w:type="dxa"/>
          </w:tcPr>
          <w:p w:rsidR="00AF2ACD" w:rsidRPr="00836ED7" w:rsidRDefault="00AF2ACD" w:rsidP="00AF2ACD">
            <w:pPr>
              <w:pStyle w:val="NoSpacing"/>
              <w:jc w:val="center"/>
              <w:rPr>
                <w:rFonts w:ascii="Times New Roman" w:hAnsi="Times New Roman"/>
                <w:b/>
                <w:sz w:val="24"/>
                <w:szCs w:val="24"/>
              </w:rPr>
            </w:pPr>
            <w:r w:rsidRPr="0027581A">
              <w:rPr>
                <w:rFonts w:ascii="Times New Roman" w:hAnsi="Times New Roman"/>
                <w:sz w:val="24"/>
                <w:szCs w:val="24"/>
              </w:rPr>
              <w:t>0</w:t>
            </w:r>
            <w:r>
              <w:rPr>
                <w:rFonts w:ascii="Times New Roman" w:hAnsi="Times New Roman"/>
                <w:sz w:val="24"/>
                <w:szCs w:val="24"/>
              </w:rPr>
              <w:t>,3 %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1</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6</w:t>
            </w:r>
          </w:p>
        </w:tc>
        <w:tc>
          <w:tcPr>
            <w:tcW w:w="1394"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0</w:t>
            </w:r>
            <w:r>
              <w:rPr>
                <w:rFonts w:ascii="Times New Roman" w:hAnsi="Times New Roman"/>
                <w:sz w:val="24"/>
                <w:szCs w:val="24"/>
              </w:rPr>
              <w:t>,3 %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1</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405"/>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7</w:t>
            </w:r>
          </w:p>
        </w:tc>
        <w:tc>
          <w:tcPr>
            <w:tcW w:w="1394"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0</w:t>
            </w:r>
            <w:r>
              <w:rPr>
                <w:rFonts w:ascii="Times New Roman" w:hAnsi="Times New Roman"/>
                <w:sz w:val="24"/>
                <w:szCs w:val="24"/>
              </w:rPr>
              <w:t xml:space="preserve"> %</w:t>
            </w:r>
          </w:p>
        </w:tc>
        <w:tc>
          <w:tcPr>
            <w:tcW w:w="1283"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0</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8</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390"/>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9</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w:t>
            </w:r>
          </w:p>
        </w:tc>
        <w:tc>
          <w:tcPr>
            <w:tcW w:w="1550" w:type="dxa"/>
          </w:tcPr>
          <w:p w:rsidR="00AF2ACD" w:rsidRPr="0027581A" w:rsidRDefault="00AF2ACD" w:rsidP="00AF2ACD">
            <w:pPr>
              <w:pStyle w:val="NoSpacing"/>
              <w:jc w:val="center"/>
              <w:rPr>
                <w:rFonts w:ascii="Times New Roman" w:hAnsi="Times New Roman"/>
                <w:sz w:val="24"/>
                <w:szCs w:val="24"/>
              </w:rPr>
            </w:pPr>
          </w:p>
        </w:tc>
      </w:tr>
      <w:tr w:rsidR="00AF2ACD" w:rsidRPr="0027581A" w:rsidTr="00E173D7">
        <w:trPr>
          <w:trHeight w:val="405"/>
        </w:trPr>
        <w:tc>
          <w:tcPr>
            <w:tcW w:w="779" w:type="dxa"/>
          </w:tcPr>
          <w:p w:rsidR="00AF2ACD" w:rsidRPr="0027581A" w:rsidRDefault="00AF2ACD" w:rsidP="00AF2ACD">
            <w:pPr>
              <w:pStyle w:val="NoSpacing"/>
              <w:jc w:val="center"/>
              <w:rPr>
                <w:rFonts w:ascii="Times New Roman" w:hAnsi="Times New Roman"/>
                <w:sz w:val="24"/>
                <w:szCs w:val="24"/>
              </w:rPr>
            </w:pPr>
            <w:r w:rsidRPr="0027581A">
              <w:rPr>
                <w:rFonts w:ascii="Times New Roman" w:hAnsi="Times New Roman"/>
                <w:sz w:val="24"/>
                <w:szCs w:val="24"/>
              </w:rPr>
              <w:t>10</w:t>
            </w:r>
          </w:p>
        </w:tc>
        <w:tc>
          <w:tcPr>
            <w:tcW w:w="1394"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0,6 %</w:t>
            </w:r>
          </w:p>
        </w:tc>
        <w:tc>
          <w:tcPr>
            <w:tcW w:w="1283"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2</w:t>
            </w:r>
          </w:p>
        </w:tc>
        <w:tc>
          <w:tcPr>
            <w:tcW w:w="1550" w:type="dxa"/>
          </w:tcPr>
          <w:p w:rsidR="00AF2ACD" w:rsidRPr="0027581A" w:rsidRDefault="00AF2ACD" w:rsidP="00AF2ACD">
            <w:pPr>
              <w:pStyle w:val="NoSpacing"/>
              <w:jc w:val="center"/>
              <w:rPr>
                <w:rFonts w:ascii="Times New Roman" w:hAnsi="Times New Roman"/>
                <w:sz w:val="24"/>
                <w:szCs w:val="24"/>
              </w:rPr>
            </w:pPr>
            <w:r>
              <w:rPr>
                <w:rFonts w:ascii="Times New Roman" w:hAnsi="Times New Roman"/>
                <w:sz w:val="24"/>
                <w:szCs w:val="24"/>
              </w:rPr>
              <w:t>C, D</w:t>
            </w:r>
          </w:p>
        </w:tc>
      </w:tr>
    </w:tbl>
    <w:p w:rsidR="00AF2ACD" w:rsidRDefault="00AF2ACD" w:rsidP="00AF2ACD">
      <w:pPr>
        <w:pStyle w:val="NoSpacing"/>
        <w:spacing w:after="240" w:line="360" w:lineRule="auto"/>
        <w:ind w:firstLine="851"/>
        <w:jc w:val="center"/>
        <w:rPr>
          <w:rFonts w:ascii="Times New Roman" w:hAnsi="Times New Roman"/>
          <w:sz w:val="24"/>
          <w:szCs w:val="24"/>
          <w:lang w:val="lt-LT"/>
        </w:rPr>
      </w:pPr>
    </w:p>
    <w:p w:rsidR="00AF2ACD" w:rsidRDefault="00AF2ACD" w:rsidP="00AF2ACD">
      <w:pPr>
        <w:pStyle w:val="NoSpacing"/>
        <w:spacing w:after="240" w:line="360" w:lineRule="auto"/>
        <w:ind w:firstLine="851"/>
        <w:jc w:val="right"/>
        <w:rPr>
          <w:rFonts w:ascii="Times New Roman" w:hAnsi="Times New Roman"/>
          <w:sz w:val="24"/>
          <w:szCs w:val="24"/>
          <w:lang w:val="lt-LT"/>
        </w:rPr>
      </w:pPr>
    </w:p>
    <w:p w:rsidR="00AF2ACD" w:rsidRDefault="00AF2ACD" w:rsidP="00C477EF">
      <w:pPr>
        <w:pStyle w:val="NoSpacing"/>
        <w:spacing w:after="240" w:line="360" w:lineRule="auto"/>
        <w:ind w:firstLine="851"/>
        <w:jc w:val="both"/>
        <w:rPr>
          <w:rFonts w:ascii="Times New Roman" w:hAnsi="Times New Roman"/>
          <w:sz w:val="24"/>
          <w:szCs w:val="24"/>
          <w:lang w:val="lt-LT"/>
        </w:rPr>
      </w:pPr>
    </w:p>
    <w:p w:rsidR="00AF2ACD" w:rsidRDefault="00AF2ACD" w:rsidP="00C477EF">
      <w:pPr>
        <w:pStyle w:val="NoSpacing"/>
        <w:spacing w:after="240" w:line="360" w:lineRule="auto"/>
        <w:ind w:firstLine="851"/>
        <w:jc w:val="both"/>
        <w:rPr>
          <w:rFonts w:ascii="Times New Roman" w:hAnsi="Times New Roman"/>
          <w:sz w:val="24"/>
          <w:szCs w:val="24"/>
          <w:lang w:val="lt-LT"/>
        </w:rPr>
      </w:pPr>
    </w:p>
    <w:p w:rsidR="00AF2ACD" w:rsidRDefault="00AF2ACD" w:rsidP="00C477EF">
      <w:pPr>
        <w:pStyle w:val="NoSpacing"/>
        <w:spacing w:after="240" w:line="360" w:lineRule="auto"/>
        <w:ind w:firstLine="851"/>
        <w:jc w:val="both"/>
        <w:rPr>
          <w:rFonts w:ascii="Times New Roman" w:hAnsi="Times New Roman"/>
          <w:sz w:val="24"/>
          <w:szCs w:val="24"/>
          <w:lang w:val="lt-LT"/>
        </w:rPr>
      </w:pPr>
    </w:p>
    <w:p w:rsidR="00AF2ACD" w:rsidRDefault="00AF2ACD" w:rsidP="00C477EF">
      <w:pPr>
        <w:pStyle w:val="NoSpacing"/>
        <w:spacing w:after="240" w:line="360" w:lineRule="auto"/>
        <w:ind w:firstLine="851"/>
        <w:jc w:val="both"/>
        <w:rPr>
          <w:rFonts w:ascii="Times New Roman" w:hAnsi="Times New Roman"/>
          <w:sz w:val="24"/>
          <w:szCs w:val="24"/>
          <w:lang w:val="lt-LT"/>
        </w:rPr>
      </w:pPr>
    </w:p>
    <w:p w:rsidR="00AF2ACD" w:rsidRDefault="00AF2ACD" w:rsidP="00C477EF">
      <w:pPr>
        <w:pStyle w:val="NoSpacing"/>
        <w:spacing w:after="240" w:line="360" w:lineRule="auto"/>
        <w:ind w:firstLine="851"/>
        <w:jc w:val="both"/>
        <w:rPr>
          <w:rFonts w:ascii="Times New Roman" w:hAnsi="Times New Roman"/>
          <w:sz w:val="24"/>
          <w:szCs w:val="24"/>
          <w:lang w:val="lt-LT"/>
        </w:rPr>
      </w:pPr>
    </w:p>
    <w:p w:rsidR="00E173D7" w:rsidRDefault="00E173D7" w:rsidP="00DE10F6">
      <w:pPr>
        <w:pStyle w:val="NoSpacing"/>
        <w:spacing w:before="120" w:after="120" w:line="360" w:lineRule="auto"/>
        <w:ind w:firstLine="567"/>
        <w:jc w:val="both"/>
        <w:rPr>
          <w:rFonts w:ascii="Times New Roman" w:hAnsi="Times New Roman"/>
          <w:i/>
          <w:sz w:val="24"/>
          <w:szCs w:val="24"/>
          <w:lang w:val="lt-LT"/>
        </w:rPr>
      </w:pPr>
    </w:p>
    <w:p w:rsidR="00E173D7" w:rsidRDefault="00E173D7" w:rsidP="00DE10F6">
      <w:pPr>
        <w:pStyle w:val="NoSpacing"/>
        <w:spacing w:before="120" w:after="120" w:line="360" w:lineRule="auto"/>
        <w:ind w:firstLine="567"/>
        <w:jc w:val="both"/>
        <w:rPr>
          <w:rFonts w:ascii="Times New Roman" w:hAnsi="Times New Roman"/>
          <w:i/>
          <w:sz w:val="24"/>
          <w:szCs w:val="24"/>
          <w:lang w:val="lt-LT"/>
        </w:rPr>
      </w:pPr>
    </w:p>
    <w:p w:rsidR="00E173D7" w:rsidRDefault="00E173D7" w:rsidP="00DE10F6">
      <w:pPr>
        <w:pStyle w:val="NoSpacing"/>
        <w:spacing w:before="120" w:after="120" w:line="360" w:lineRule="auto"/>
        <w:ind w:firstLine="567"/>
        <w:jc w:val="both"/>
        <w:rPr>
          <w:rFonts w:ascii="Times New Roman" w:hAnsi="Times New Roman"/>
          <w:i/>
          <w:sz w:val="24"/>
          <w:szCs w:val="24"/>
          <w:lang w:val="lt-LT"/>
        </w:rPr>
      </w:pPr>
    </w:p>
    <w:p w:rsidR="00AF2ACD" w:rsidRDefault="00AF2ACD" w:rsidP="00DE10F6">
      <w:pPr>
        <w:pStyle w:val="NoSpacing"/>
        <w:spacing w:before="120" w:after="120" w:line="360" w:lineRule="auto"/>
        <w:ind w:firstLine="567"/>
        <w:jc w:val="both"/>
        <w:rPr>
          <w:rFonts w:ascii="Times New Roman" w:hAnsi="Times New Roman"/>
          <w:sz w:val="24"/>
          <w:szCs w:val="24"/>
          <w:lang w:val="lt-LT"/>
        </w:rPr>
      </w:pPr>
      <w:r w:rsidRPr="001E274B">
        <w:rPr>
          <w:rFonts w:ascii="Times New Roman" w:hAnsi="Times New Roman"/>
          <w:i/>
          <w:sz w:val="24"/>
          <w:szCs w:val="24"/>
          <w:lang w:val="lt-LT"/>
        </w:rPr>
        <w:lastRenderedPageBreak/>
        <w:t>Darbai</w:t>
      </w:r>
      <w:r w:rsidR="006871FE">
        <w:rPr>
          <w:rFonts w:ascii="Times New Roman" w:hAnsi="Times New Roman"/>
          <w:i/>
          <w:sz w:val="24"/>
          <w:szCs w:val="24"/>
          <w:lang w:val="lt-LT"/>
        </w:rPr>
        <w:t>,</w:t>
      </w:r>
      <w:r w:rsidRPr="001E274B">
        <w:rPr>
          <w:rFonts w:ascii="Times New Roman" w:hAnsi="Times New Roman"/>
          <w:i/>
          <w:sz w:val="24"/>
          <w:szCs w:val="24"/>
          <w:lang w:val="lt-LT"/>
        </w:rPr>
        <w:t xml:space="preserve"> įvertinti </w:t>
      </w:r>
      <w:r>
        <w:rPr>
          <w:rFonts w:ascii="Times New Roman" w:hAnsi="Times New Roman"/>
          <w:i/>
          <w:sz w:val="24"/>
          <w:szCs w:val="24"/>
        </w:rPr>
        <w:t>2</w:t>
      </w:r>
      <w:r w:rsidRPr="001E274B">
        <w:rPr>
          <w:rFonts w:ascii="Times New Roman" w:hAnsi="Times New Roman"/>
          <w:i/>
          <w:sz w:val="24"/>
          <w:szCs w:val="24"/>
          <w:lang w:val="lt-LT"/>
        </w:rPr>
        <w:t xml:space="preserve"> balais.</w:t>
      </w:r>
    </w:p>
    <w:p w:rsidR="00C477EF" w:rsidRDefault="00AF2ACD" w:rsidP="00AF2ACD">
      <w:pPr>
        <w:pStyle w:val="NoSpacing"/>
        <w:spacing w:after="24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Moksleivių A ir B darbuose </w:t>
      </w:r>
      <w:r w:rsidR="00C477EF">
        <w:rPr>
          <w:rFonts w:ascii="Times New Roman" w:hAnsi="Times New Roman"/>
          <w:sz w:val="24"/>
          <w:szCs w:val="24"/>
          <w:lang w:val="lt-LT"/>
        </w:rPr>
        <w:t>teisingai užrašyta, kad k</w:t>
      </w:r>
      <w:r w:rsidR="006871FE">
        <w:rPr>
          <w:rFonts w:ascii="Times New Roman" w:hAnsi="Times New Roman"/>
          <w:sz w:val="24"/>
          <w:szCs w:val="24"/>
          <w:lang w:val="lt-LT"/>
        </w:rPr>
        <w:t>ai</w:t>
      </w:r>
      <w:r w:rsidR="00C477EF">
        <w:rPr>
          <w:rFonts w:ascii="Times New Roman" w:hAnsi="Times New Roman"/>
          <w:sz w:val="24"/>
          <w:szCs w:val="24"/>
          <w:lang w:val="lt-LT"/>
        </w:rPr>
        <w:t xml:space="preserve"> jungtukas atjungtas, srovė netekės grandine ir visa elektrovaros įtampa teks trečiajam kondensatoriui. Antroji uždavinio dalis, k</w:t>
      </w:r>
      <w:r w:rsidR="006871FE">
        <w:rPr>
          <w:rFonts w:ascii="Times New Roman" w:hAnsi="Times New Roman"/>
          <w:sz w:val="24"/>
          <w:szCs w:val="24"/>
          <w:lang w:val="lt-LT"/>
        </w:rPr>
        <w:t>ada</w:t>
      </w:r>
      <w:r w:rsidR="00C477EF">
        <w:rPr>
          <w:rFonts w:ascii="Times New Roman" w:hAnsi="Times New Roman"/>
          <w:sz w:val="24"/>
          <w:szCs w:val="24"/>
          <w:lang w:val="lt-LT"/>
        </w:rPr>
        <w:t xml:space="preserve"> jungtukas įjungtas, nesprendžiama.</w:t>
      </w:r>
    </w:p>
    <w:p w:rsidR="00C477EF" w:rsidRDefault="00C477EF" w:rsidP="0023266F">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Po </w:t>
      </w:r>
      <w:r w:rsidRPr="0000316A">
        <w:rPr>
          <w:rFonts w:ascii="Times New Roman" w:hAnsi="Times New Roman"/>
          <w:sz w:val="24"/>
          <w:szCs w:val="24"/>
          <w:lang w:val="lt-LT"/>
        </w:rPr>
        <w:t>1</w:t>
      </w:r>
      <w:r>
        <w:rPr>
          <w:rFonts w:ascii="Times New Roman" w:hAnsi="Times New Roman"/>
          <w:sz w:val="24"/>
          <w:szCs w:val="24"/>
          <w:lang w:val="lt-LT"/>
        </w:rPr>
        <w:t xml:space="preserve"> moksleivį surinko </w:t>
      </w:r>
      <w:r w:rsidRPr="0000316A">
        <w:rPr>
          <w:rFonts w:ascii="Times New Roman" w:hAnsi="Times New Roman"/>
          <w:sz w:val="24"/>
          <w:szCs w:val="24"/>
          <w:lang w:val="lt-LT"/>
        </w:rPr>
        <w:t xml:space="preserve">3, 4, 5 bei 6 </w:t>
      </w:r>
      <w:r>
        <w:rPr>
          <w:rFonts w:ascii="Times New Roman" w:hAnsi="Times New Roman"/>
          <w:sz w:val="24"/>
          <w:szCs w:val="24"/>
          <w:lang w:val="lt-LT"/>
        </w:rPr>
        <w:t>balus. Jų darbuose sprendimų pirmoji dalis užrašyta teisingai. Kai jungtukas išjungtas</w:t>
      </w:r>
      <w:r w:rsidR="006871FE">
        <w:rPr>
          <w:rFonts w:ascii="Times New Roman" w:hAnsi="Times New Roman"/>
          <w:sz w:val="24"/>
          <w:szCs w:val="24"/>
          <w:lang w:val="lt-LT"/>
        </w:rPr>
        <w:t>,</w:t>
      </w:r>
      <w:r>
        <w:rPr>
          <w:rFonts w:ascii="Times New Roman" w:hAnsi="Times New Roman"/>
          <w:sz w:val="24"/>
          <w:szCs w:val="24"/>
          <w:lang w:val="lt-LT"/>
        </w:rPr>
        <w:t xml:space="preserve"> srovė grandine neteka, tuomet elektrovaros įtampa tenka trečiajam kondensatoriui. Kai jungtukas įjungtas</w:t>
      </w:r>
      <w:r w:rsidR="006871FE">
        <w:rPr>
          <w:rFonts w:ascii="Times New Roman" w:hAnsi="Times New Roman"/>
          <w:sz w:val="24"/>
          <w:szCs w:val="24"/>
          <w:lang w:val="lt-LT"/>
        </w:rPr>
        <w:t>,</w:t>
      </w:r>
      <w:r>
        <w:rPr>
          <w:rFonts w:ascii="Times New Roman" w:hAnsi="Times New Roman"/>
          <w:sz w:val="24"/>
          <w:szCs w:val="24"/>
          <w:lang w:val="lt-LT"/>
        </w:rPr>
        <w:t xml:space="preserve"> srovė tekės per pirmą ir trečią rezistorių, o per antrą netekės. Toliau užrašytas Omo dėsnis uždarai grandinei ir nebaigta spręsti. Kai kurie iš šių moksleivių</w:t>
      </w:r>
      <w:r w:rsidR="00851E1C">
        <w:rPr>
          <w:rFonts w:ascii="Times New Roman" w:hAnsi="Times New Roman"/>
          <w:sz w:val="24"/>
          <w:szCs w:val="24"/>
          <w:lang w:val="lt-LT"/>
        </w:rPr>
        <w:t xml:space="preserve"> sprendimai</w:t>
      </w:r>
      <w:r w:rsidR="0023266F">
        <w:rPr>
          <w:rFonts w:ascii="Times New Roman" w:hAnsi="Times New Roman"/>
          <w:sz w:val="24"/>
          <w:szCs w:val="24"/>
          <w:lang w:val="lt-LT"/>
        </w:rPr>
        <w:t>,</w:t>
      </w:r>
      <w:r>
        <w:rPr>
          <w:rFonts w:ascii="Times New Roman" w:hAnsi="Times New Roman"/>
          <w:sz w:val="24"/>
          <w:szCs w:val="24"/>
          <w:lang w:val="lt-LT"/>
        </w:rPr>
        <w:t xml:space="preserve"> įvertinti </w:t>
      </w:r>
      <w:r w:rsidR="0023266F">
        <w:rPr>
          <w:rFonts w:ascii="Times New Roman" w:hAnsi="Times New Roman"/>
          <w:sz w:val="24"/>
          <w:szCs w:val="24"/>
          <w:lang w:val="lt-LT"/>
        </w:rPr>
        <w:t>aukštesniais balais</w:t>
      </w:r>
      <w:r w:rsidR="006871FE">
        <w:rPr>
          <w:rFonts w:ascii="Times New Roman" w:hAnsi="Times New Roman"/>
          <w:sz w:val="24"/>
          <w:szCs w:val="24"/>
          <w:lang w:val="lt-LT"/>
        </w:rPr>
        <w:t>,</w:t>
      </w:r>
      <w:r w:rsidR="0023266F">
        <w:rPr>
          <w:rFonts w:ascii="Times New Roman" w:hAnsi="Times New Roman"/>
          <w:sz w:val="24"/>
          <w:szCs w:val="24"/>
          <w:lang w:val="lt-LT"/>
        </w:rPr>
        <w:t xml:space="preserve"> dar buvo užrašę nuoseklaus ar lygiagretaus rezistorių jungimo</w:t>
      </w:r>
      <w:r>
        <w:rPr>
          <w:rFonts w:ascii="Times New Roman" w:hAnsi="Times New Roman"/>
          <w:sz w:val="24"/>
          <w:szCs w:val="24"/>
          <w:lang w:val="lt-LT"/>
        </w:rPr>
        <w:t xml:space="preserve"> formules.</w:t>
      </w:r>
    </w:p>
    <w:p w:rsidR="00C477EF" w:rsidRDefault="00C477EF" w:rsidP="0023266F">
      <w:pPr>
        <w:pStyle w:val="NoSpacing"/>
        <w:spacing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Iš visų dalyvavusių vienuoliktokų </w:t>
      </w:r>
      <w:r w:rsidRPr="0000316A">
        <w:rPr>
          <w:rFonts w:ascii="Times New Roman" w:hAnsi="Times New Roman"/>
          <w:sz w:val="24"/>
          <w:szCs w:val="24"/>
          <w:lang w:val="lt-LT"/>
        </w:rPr>
        <w:t>2</w:t>
      </w:r>
      <w:r>
        <w:rPr>
          <w:rFonts w:ascii="Times New Roman" w:hAnsi="Times New Roman"/>
          <w:sz w:val="24"/>
          <w:szCs w:val="24"/>
          <w:lang w:val="lt-LT"/>
        </w:rPr>
        <w:t xml:space="preserve"> moksleiviai šį uždavinį išsprendė teisingai ir buvo įvertinti maksimaliais balais</w:t>
      </w:r>
      <w:r w:rsidR="0023266F">
        <w:rPr>
          <w:rFonts w:ascii="Times New Roman" w:hAnsi="Times New Roman"/>
          <w:sz w:val="24"/>
          <w:szCs w:val="24"/>
          <w:lang w:val="lt-LT"/>
        </w:rPr>
        <w:t xml:space="preserve"> (</w:t>
      </w:r>
      <w:r w:rsidR="0023266F" w:rsidRPr="0000316A">
        <w:rPr>
          <w:rFonts w:ascii="Times New Roman" w:hAnsi="Times New Roman"/>
          <w:sz w:val="24"/>
          <w:szCs w:val="24"/>
          <w:lang w:val="lt-LT"/>
        </w:rPr>
        <w:t>10)</w:t>
      </w:r>
      <w:r>
        <w:rPr>
          <w:rFonts w:ascii="Times New Roman" w:hAnsi="Times New Roman"/>
          <w:sz w:val="24"/>
          <w:szCs w:val="24"/>
          <w:lang w:val="lt-LT"/>
        </w:rPr>
        <w:t xml:space="preserve">. Moksleivių </w:t>
      </w:r>
      <w:r w:rsidR="00AF2ACD">
        <w:rPr>
          <w:rFonts w:ascii="Times New Roman" w:hAnsi="Times New Roman"/>
          <w:sz w:val="24"/>
          <w:szCs w:val="24"/>
          <w:lang w:val="lt-LT"/>
        </w:rPr>
        <w:t>C</w:t>
      </w:r>
      <w:r>
        <w:rPr>
          <w:rFonts w:ascii="Times New Roman" w:hAnsi="Times New Roman"/>
          <w:sz w:val="24"/>
          <w:szCs w:val="24"/>
          <w:lang w:val="lt-LT"/>
        </w:rPr>
        <w:t xml:space="preserve"> ir </w:t>
      </w:r>
      <w:r w:rsidR="00AF2ACD">
        <w:rPr>
          <w:rFonts w:ascii="Times New Roman" w:hAnsi="Times New Roman"/>
          <w:sz w:val="24"/>
          <w:szCs w:val="24"/>
          <w:lang w:val="lt-LT"/>
        </w:rPr>
        <w:t>D</w:t>
      </w:r>
      <w:r w:rsidR="006871FE">
        <w:rPr>
          <w:rFonts w:ascii="Times New Roman" w:hAnsi="Times New Roman"/>
          <w:sz w:val="24"/>
          <w:szCs w:val="24"/>
          <w:lang w:val="lt-LT"/>
        </w:rPr>
        <w:t xml:space="preserve"> sprendimai pateik</w:t>
      </w:r>
      <w:r>
        <w:rPr>
          <w:rFonts w:ascii="Times New Roman" w:hAnsi="Times New Roman"/>
          <w:sz w:val="24"/>
          <w:szCs w:val="24"/>
          <w:lang w:val="lt-LT"/>
        </w:rPr>
        <w:t>ti tvarkingai ir aiškiai. Prie kiekvienos formulės užrašyti komentarai (paaiškinimai).</w:t>
      </w:r>
    </w:p>
    <w:p w:rsidR="00C477EF" w:rsidRDefault="00C477EF" w:rsidP="0023266F">
      <w:pPr>
        <w:pStyle w:val="NoSpacing"/>
        <w:spacing w:before="200" w:after="200" w:line="360" w:lineRule="auto"/>
        <w:ind w:firstLine="851"/>
        <w:jc w:val="center"/>
        <w:rPr>
          <w:rFonts w:ascii="Times New Roman" w:hAnsi="Times New Roman"/>
          <w:b/>
          <w:sz w:val="24"/>
          <w:szCs w:val="24"/>
          <w:lang w:val="lt-LT"/>
        </w:rPr>
      </w:pPr>
      <w:r w:rsidRPr="00ED43EE">
        <w:rPr>
          <w:rFonts w:ascii="Times New Roman" w:hAnsi="Times New Roman"/>
          <w:b/>
          <w:sz w:val="24"/>
          <w:szCs w:val="24"/>
          <w:lang w:val="lt-LT"/>
        </w:rPr>
        <w:t>3.3.4. Dvyliktos klas</w:t>
      </w:r>
      <w:r w:rsidRPr="00C24534">
        <w:rPr>
          <w:rFonts w:ascii="Times New Roman" w:hAnsi="Times New Roman"/>
          <w:b/>
          <w:sz w:val="24"/>
          <w:szCs w:val="24"/>
          <w:lang w:val="lt-LT"/>
        </w:rPr>
        <w:t>ės mokinių sprendimų analizė</w:t>
      </w:r>
    </w:p>
    <w:p w:rsidR="00FD1A0F" w:rsidRPr="0000316A" w:rsidRDefault="0023266F" w:rsidP="00C477EF">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Dvyliktokų</w:t>
      </w:r>
      <w:r w:rsidRPr="00905903">
        <w:rPr>
          <w:rFonts w:ascii="Times New Roman" w:hAnsi="Times New Roman"/>
          <w:sz w:val="24"/>
          <w:szCs w:val="24"/>
          <w:lang w:val="lt-LT"/>
        </w:rPr>
        <w:t xml:space="preserve"> </w:t>
      </w:r>
      <w:r w:rsidR="006871FE">
        <w:rPr>
          <w:rFonts w:ascii="Times New Roman" w:hAnsi="Times New Roman"/>
          <w:sz w:val="24"/>
          <w:szCs w:val="24"/>
          <w:lang w:val="lt-LT"/>
        </w:rPr>
        <w:t xml:space="preserve">sprendimų </w:t>
      </w:r>
      <w:r w:rsidRPr="00905903">
        <w:rPr>
          <w:rFonts w:ascii="Times New Roman" w:hAnsi="Times New Roman"/>
          <w:sz w:val="24"/>
          <w:szCs w:val="24"/>
          <w:lang w:val="lt-LT"/>
        </w:rPr>
        <w:t xml:space="preserve">vertinimo rezultatai pateikti </w:t>
      </w:r>
      <w:r w:rsidRPr="00ED43EE">
        <w:rPr>
          <w:rFonts w:ascii="Times New Roman" w:hAnsi="Times New Roman"/>
          <w:sz w:val="24"/>
          <w:szCs w:val="24"/>
          <w:lang w:val="lt-LT"/>
        </w:rPr>
        <w:t>1</w:t>
      </w:r>
      <w:r w:rsidR="00451C2A" w:rsidRPr="00ED43EE">
        <w:rPr>
          <w:rFonts w:ascii="Times New Roman" w:hAnsi="Times New Roman"/>
          <w:sz w:val="24"/>
          <w:szCs w:val="24"/>
          <w:lang w:val="lt-LT"/>
        </w:rPr>
        <w:t>1</w:t>
      </w:r>
      <w:r w:rsidRPr="00ED43EE">
        <w:rPr>
          <w:rFonts w:ascii="Times New Roman" w:hAnsi="Times New Roman"/>
          <w:sz w:val="24"/>
          <w:szCs w:val="24"/>
          <w:lang w:val="lt-LT"/>
        </w:rPr>
        <w:t xml:space="preserve"> </w:t>
      </w:r>
      <w:r w:rsidRPr="00905903">
        <w:rPr>
          <w:rFonts w:ascii="Times New Roman" w:hAnsi="Times New Roman"/>
          <w:sz w:val="24"/>
          <w:szCs w:val="24"/>
          <w:lang w:val="lt-LT"/>
        </w:rPr>
        <w:t> lentelėje.</w:t>
      </w:r>
      <w:r>
        <w:rPr>
          <w:rFonts w:ascii="Times New Roman" w:hAnsi="Times New Roman"/>
          <w:sz w:val="24"/>
          <w:szCs w:val="24"/>
          <w:lang w:val="lt-LT"/>
        </w:rPr>
        <w:t xml:space="preserve"> </w:t>
      </w:r>
      <w:r w:rsidR="00C477EF" w:rsidRPr="0000316A">
        <w:rPr>
          <w:rFonts w:ascii="Times New Roman" w:hAnsi="Times New Roman"/>
          <w:sz w:val="24"/>
          <w:szCs w:val="24"/>
          <w:lang w:val="lt-LT"/>
        </w:rPr>
        <w:t>Dvyliktos klasės mokiniams šis uždaviny</w:t>
      </w:r>
      <w:r w:rsidR="006871FE" w:rsidRPr="0000316A">
        <w:rPr>
          <w:rFonts w:ascii="Times New Roman" w:hAnsi="Times New Roman"/>
          <w:sz w:val="24"/>
          <w:szCs w:val="24"/>
          <w:lang w:val="lt-LT"/>
        </w:rPr>
        <w:t>s turėjo būti gerai suprantamas,</w:t>
      </w:r>
      <w:r w:rsidR="00C477EF" w:rsidRPr="0000316A">
        <w:rPr>
          <w:rFonts w:ascii="Times New Roman" w:hAnsi="Times New Roman"/>
          <w:sz w:val="24"/>
          <w:szCs w:val="24"/>
          <w:lang w:val="lt-LT"/>
        </w:rPr>
        <w:t xml:space="preserve"> </w:t>
      </w:r>
      <w:r w:rsidR="006871FE" w:rsidRPr="0000316A">
        <w:rPr>
          <w:rFonts w:ascii="Times New Roman" w:hAnsi="Times New Roman"/>
          <w:sz w:val="24"/>
          <w:szCs w:val="24"/>
          <w:lang w:val="lt-LT"/>
        </w:rPr>
        <w:t>n</w:t>
      </w:r>
      <w:r w:rsidR="00C477EF" w:rsidRPr="0000316A">
        <w:rPr>
          <w:rFonts w:ascii="Times New Roman" w:hAnsi="Times New Roman"/>
          <w:sz w:val="24"/>
          <w:szCs w:val="24"/>
          <w:lang w:val="lt-LT"/>
        </w:rPr>
        <w:t>es pagal bendrąsias ugdymo programas tai ką reikia žinoti sprendžiant šį uždavinį</w:t>
      </w:r>
      <w:r w:rsidR="002C5FA0" w:rsidRPr="0000316A">
        <w:rPr>
          <w:rFonts w:ascii="Times New Roman" w:hAnsi="Times New Roman"/>
          <w:sz w:val="24"/>
          <w:szCs w:val="24"/>
          <w:lang w:val="lt-LT"/>
        </w:rPr>
        <w:t xml:space="preserve"> </w:t>
      </w:r>
      <w:r w:rsidR="006871FE" w:rsidRPr="0000316A">
        <w:rPr>
          <w:rFonts w:ascii="Times New Roman" w:hAnsi="Times New Roman"/>
          <w:sz w:val="24"/>
          <w:szCs w:val="24"/>
          <w:lang w:val="lt-LT"/>
        </w:rPr>
        <w:t>, buvo mokytasi</w:t>
      </w:r>
      <w:r w:rsidR="002C5FA0" w:rsidRPr="0000316A">
        <w:rPr>
          <w:rFonts w:ascii="Times New Roman" w:hAnsi="Times New Roman"/>
          <w:sz w:val="24"/>
          <w:szCs w:val="24"/>
          <w:lang w:val="lt-LT"/>
        </w:rPr>
        <w:t>. Moksleiviai turėjo mokėti Omo dės</w:t>
      </w:r>
      <w:r w:rsidR="00851E1C" w:rsidRPr="0000316A">
        <w:rPr>
          <w:rFonts w:ascii="Times New Roman" w:hAnsi="Times New Roman"/>
          <w:sz w:val="24"/>
          <w:szCs w:val="24"/>
          <w:lang w:val="lt-LT"/>
        </w:rPr>
        <w:t>nį uždarai grandinei</w:t>
      </w:r>
      <w:r w:rsidR="006871FE" w:rsidRPr="0000316A">
        <w:rPr>
          <w:rFonts w:ascii="Times New Roman" w:hAnsi="Times New Roman"/>
          <w:sz w:val="24"/>
          <w:szCs w:val="24"/>
          <w:lang w:val="lt-LT"/>
        </w:rPr>
        <w:t xml:space="preserve"> ir</w:t>
      </w:r>
      <w:r w:rsidR="00851E1C" w:rsidRPr="0000316A">
        <w:rPr>
          <w:rFonts w:ascii="Times New Roman" w:hAnsi="Times New Roman"/>
          <w:sz w:val="24"/>
          <w:szCs w:val="24"/>
          <w:lang w:val="lt-LT"/>
        </w:rPr>
        <w:t xml:space="preserve"> žinoti</w:t>
      </w:r>
      <w:r w:rsidR="002C5FA0" w:rsidRPr="0000316A">
        <w:rPr>
          <w:rFonts w:ascii="Times New Roman" w:hAnsi="Times New Roman"/>
          <w:sz w:val="24"/>
          <w:szCs w:val="24"/>
          <w:lang w:val="lt-LT"/>
        </w:rPr>
        <w:t xml:space="preserve"> fizikinį dydį </w:t>
      </w:r>
      <w:r w:rsidR="006871FE" w:rsidRPr="0000316A">
        <w:rPr>
          <w:rFonts w:ascii="Times New Roman" w:hAnsi="Times New Roman"/>
          <w:sz w:val="24"/>
          <w:szCs w:val="24"/>
          <w:lang w:val="lt-LT"/>
        </w:rPr>
        <w:t xml:space="preserve">– </w:t>
      </w:r>
      <w:r w:rsidR="002C5FA0" w:rsidRPr="0000316A">
        <w:rPr>
          <w:rFonts w:ascii="Times New Roman" w:hAnsi="Times New Roman"/>
          <w:sz w:val="24"/>
          <w:szCs w:val="24"/>
          <w:lang w:val="lt-LT"/>
        </w:rPr>
        <w:t>elektrovarą.</w:t>
      </w:r>
    </w:p>
    <w:p w:rsidR="0023266F" w:rsidRDefault="00FD1A0F" w:rsidP="00DE10F6">
      <w:pPr>
        <w:tabs>
          <w:tab w:val="left" w:pos="3615"/>
        </w:tabs>
        <w:jc w:val="right"/>
        <w:rPr>
          <w:rFonts w:ascii="Times New Roman" w:hAnsi="Times New Roman"/>
          <w:sz w:val="24"/>
          <w:szCs w:val="24"/>
          <w:lang w:val="lt-LT"/>
        </w:rPr>
      </w:pPr>
      <w:r w:rsidRPr="0000316A">
        <w:rPr>
          <w:lang w:val="lt-LT"/>
        </w:rPr>
        <w:tab/>
      </w:r>
      <w:r w:rsidR="00451C2A">
        <w:rPr>
          <w:rFonts w:ascii="Times New Roman" w:hAnsi="Times New Roman"/>
          <w:sz w:val="24"/>
          <w:szCs w:val="24"/>
        </w:rPr>
        <w:t>11</w:t>
      </w:r>
      <w:r w:rsidR="0023266F">
        <w:rPr>
          <w:rFonts w:ascii="Times New Roman" w:hAnsi="Times New Roman"/>
          <w:sz w:val="24"/>
          <w:szCs w:val="24"/>
        </w:rPr>
        <w:t xml:space="preserve"> </w:t>
      </w:r>
      <w:r w:rsidR="0023266F">
        <w:rPr>
          <w:rFonts w:ascii="Times New Roman" w:hAnsi="Times New Roman"/>
          <w:sz w:val="24"/>
          <w:szCs w:val="24"/>
          <w:lang w:val="lt-LT"/>
        </w:rPr>
        <w:t>lentelė</w:t>
      </w:r>
    </w:p>
    <w:p w:rsidR="0023266F" w:rsidRPr="00851E1C" w:rsidRDefault="0023266F" w:rsidP="0023266F">
      <w:pPr>
        <w:pStyle w:val="NoSpacing"/>
        <w:spacing w:line="360" w:lineRule="auto"/>
        <w:ind w:firstLine="567"/>
        <w:jc w:val="center"/>
        <w:rPr>
          <w:rFonts w:ascii="Times New Roman" w:hAnsi="Times New Roman"/>
          <w:b/>
          <w:sz w:val="24"/>
          <w:szCs w:val="24"/>
          <w:lang w:val="lt-LT"/>
        </w:rPr>
      </w:pPr>
      <w:r w:rsidRPr="00851E1C">
        <w:rPr>
          <w:rFonts w:ascii="Times New Roman" w:hAnsi="Times New Roman"/>
          <w:b/>
          <w:sz w:val="24"/>
          <w:szCs w:val="24"/>
        </w:rPr>
        <w:t>12</w:t>
      </w:r>
      <w:r w:rsidR="006871FE">
        <w:rPr>
          <w:rFonts w:ascii="Times New Roman" w:hAnsi="Times New Roman"/>
          <w:b/>
          <w:sz w:val="24"/>
          <w:szCs w:val="24"/>
          <w:lang w:val="lt-LT"/>
        </w:rPr>
        <w:t xml:space="preserve"> klasės</w:t>
      </w:r>
      <w:r w:rsidRPr="00851E1C">
        <w:rPr>
          <w:rFonts w:ascii="Times New Roman" w:hAnsi="Times New Roman"/>
          <w:b/>
          <w:sz w:val="24"/>
          <w:szCs w:val="24"/>
          <w:lang w:val="lt-LT"/>
        </w:rPr>
        <w:t xml:space="preserve"> </w:t>
      </w:r>
      <w:r w:rsidRPr="00851E1C">
        <w:rPr>
          <w:rFonts w:ascii="Times New Roman" w:hAnsi="Times New Roman"/>
          <w:b/>
          <w:sz w:val="24"/>
          <w:szCs w:val="24"/>
        </w:rPr>
        <w:t>moksleivių vertinimo rezultatai</w:t>
      </w:r>
    </w:p>
    <w:tbl>
      <w:tblPr>
        <w:tblpPr w:leftFromText="180" w:rightFromText="180" w:vertAnchor="text" w:horzAnchor="margin" w:tblpXSpec="center" w:tblpY="215"/>
        <w:tblOverlap w:val="never"/>
        <w:tblW w:w="5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1566"/>
        <w:gridCol w:w="1441"/>
        <w:gridCol w:w="1741"/>
      </w:tblGrid>
      <w:tr w:rsidR="00FD1A0F" w:rsidRPr="0027581A" w:rsidTr="00FD1A0F">
        <w:trPr>
          <w:trHeight w:val="605"/>
        </w:trPr>
        <w:tc>
          <w:tcPr>
            <w:tcW w:w="876" w:type="dxa"/>
            <w:vAlign w:val="center"/>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Balai</w:t>
            </w:r>
          </w:p>
        </w:tc>
        <w:tc>
          <w:tcPr>
            <w:tcW w:w="1566" w:type="dxa"/>
            <w:vAlign w:val="center"/>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Mokinių skaičius %</w:t>
            </w:r>
          </w:p>
        </w:tc>
        <w:tc>
          <w:tcPr>
            <w:tcW w:w="1441" w:type="dxa"/>
            <w:vAlign w:val="center"/>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Mokinių skaičius</w:t>
            </w:r>
          </w:p>
        </w:tc>
        <w:tc>
          <w:tcPr>
            <w:tcW w:w="1741" w:type="dxa"/>
            <w:vAlign w:val="center"/>
          </w:tcPr>
          <w:p w:rsidR="00FD1A0F" w:rsidRPr="00A90834" w:rsidRDefault="00FD1A0F" w:rsidP="00FD1A0F">
            <w:pPr>
              <w:pStyle w:val="NoSpacing"/>
              <w:jc w:val="center"/>
              <w:rPr>
                <w:rFonts w:ascii="Times New Roman" w:hAnsi="Times New Roman"/>
                <w:sz w:val="24"/>
                <w:szCs w:val="24"/>
                <w:lang w:val="lt-LT"/>
              </w:rPr>
            </w:pPr>
            <w:r>
              <w:rPr>
                <w:rFonts w:ascii="Times New Roman" w:hAnsi="Times New Roman"/>
                <w:sz w:val="24"/>
                <w:szCs w:val="24"/>
                <w:lang w:val="lt-LT"/>
              </w:rPr>
              <w:t>Mokinių žymėjimas</w:t>
            </w: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0</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84 %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195</w:t>
            </w:r>
          </w:p>
        </w:tc>
        <w:tc>
          <w:tcPr>
            <w:tcW w:w="1741" w:type="dxa"/>
          </w:tcPr>
          <w:p w:rsidR="00FD1A0F" w:rsidRPr="0027581A" w:rsidRDefault="00FD1A0F" w:rsidP="00FD1A0F">
            <w:pPr>
              <w:pStyle w:val="NoSpacing"/>
              <w:jc w:val="center"/>
              <w:rPr>
                <w:rFonts w:ascii="Times New Roman" w:hAnsi="Times New Roman"/>
                <w:sz w:val="24"/>
                <w:szCs w:val="24"/>
              </w:rPr>
            </w:pP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1</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6 %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14</w:t>
            </w:r>
          </w:p>
        </w:tc>
        <w:tc>
          <w:tcPr>
            <w:tcW w:w="1741" w:type="dxa"/>
          </w:tcPr>
          <w:p w:rsidR="00FD1A0F" w:rsidRPr="0027581A" w:rsidRDefault="00FD1A0F" w:rsidP="00FD1A0F">
            <w:pPr>
              <w:pStyle w:val="NoSpacing"/>
              <w:jc w:val="center"/>
              <w:rPr>
                <w:rFonts w:ascii="Times New Roman" w:hAnsi="Times New Roman"/>
                <w:sz w:val="24"/>
                <w:szCs w:val="24"/>
              </w:rPr>
            </w:pP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2</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5 %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11</w:t>
            </w:r>
          </w:p>
        </w:tc>
        <w:tc>
          <w:tcPr>
            <w:tcW w:w="1741" w:type="dxa"/>
          </w:tcPr>
          <w:p w:rsidR="00FD1A0F" w:rsidRPr="0027581A" w:rsidRDefault="00FD1A0F" w:rsidP="00FD1A0F">
            <w:pPr>
              <w:pStyle w:val="NoSpacing"/>
              <w:jc w:val="center"/>
              <w:rPr>
                <w:rFonts w:ascii="Times New Roman" w:hAnsi="Times New Roman"/>
                <w:sz w:val="24"/>
                <w:szCs w:val="24"/>
              </w:rPr>
            </w:pPr>
          </w:p>
        </w:tc>
      </w:tr>
      <w:tr w:rsidR="00FD1A0F" w:rsidRPr="0027581A" w:rsidTr="00FD1A0F">
        <w:trPr>
          <w:trHeight w:val="369"/>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3</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1,3 %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3</w:t>
            </w:r>
          </w:p>
        </w:tc>
        <w:tc>
          <w:tcPr>
            <w:tcW w:w="17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A, B</w:t>
            </w: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4</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0,4 %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w:t>
            </w:r>
          </w:p>
        </w:tc>
        <w:tc>
          <w:tcPr>
            <w:tcW w:w="17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C</w:t>
            </w: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5</w:t>
            </w:r>
          </w:p>
        </w:tc>
        <w:tc>
          <w:tcPr>
            <w:tcW w:w="1566" w:type="dxa"/>
          </w:tcPr>
          <w:p w:rsidR="00FD1A0F" w:rsidRPr="00836ED7" w:rsidRDefault="00FD1A0F" w:rsidP="00FD1A0F">
            <w:pPr>
              <w:pStyle w:val="NoSpacing"/>
              <w:jc w:val="center"/>
              <w:rPr>
                <w:rFonts w:ascii="Times New Roman" w:hAnsi="Times New Roman"/>
                <w:b/>
                <w:sz w:val="24"/>
                <w:szCs w:val="24"/>
              </w:rPr>
            </w:pPr>
            <w:r w:rsidRPr="0027581A">
              <w:rPr>
                <w:rFonts w:ascii="Times New Roman" w:hAnsi="Times New Roman"/>
                <w:sz w:val="24"/>
                <w:szCs w:val="24"/>
              </w:rPr>
              <w:t>0</w:t>
            </w:r>
            <w:r>
              <w:rPr>
                <w:rFonts w:ascii="Times New Roman" w:hAnsi="Times New Roman"/>
                <w:sz w:val="24"/>
                <w:szCs w:val="24"/>
              </w:rPr>
              <w:t>,4 %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w:t>
            </w:r>
          </w:p>
        </w:tc>
        <w:tc>
          <w:tcPr>
            <w:tcW w:w="17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D</w:t>
            </w: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6</w:t>
            </w:r>
          </w:p>
        </w:tc>
        <w:tc>
          <w:tcPr>
            <w:tcW w:w="156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0</w:t>
            </w:r>
            <w:r>
              <w:rPr>
                <w:rFonts w:ascii="Times New Roman" w:hAnsi="Times New Roman"/>
                <w:sz w:val="24"/>
                <w:szCs w:val="24"/>
              </w:rPr>
              <w:t xml:space="preserve">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0</w:t>
            </w:r>
          </w:p>
        </w:tc>
        <w:tc>
          <w:tcPr>
            <w:tcW w:w="1741" w:type="dxa"/>
          </w:tcPr>
          <w:p w:rsidR="00FD1A0F" w:rsidRPr="0027581A" w:rsidRDefault="00FD1A0F" w:rsidP="00FD1A0F">
            <w:pPr>
              <w:pStyle w:val="NoSpacing"/>
              <w:jc w:val="center"/>
              <w:rPr>
                <w:rFonts w:ascii="Times New Roman" w:hAnsi="Times New Roman"/>
                <w:sz w:val="24"/>
                <w:szCs w:val="24"/>
              </w:rPr>
            </w:pPr>
          </w:p>
        </w:tc>
      </w:tr>
      <w:tr w:rsidR="00FD1A0F" w:rsidRPr="0027581A" w:rsidTr="00FD1A0F">
        <w:trPr>
          <w:trHeight w:val="369"/>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7</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0,4 %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w:t>
            </w:r>
          </w:p>
        </w:tc>
        <w:tc>
          <w:tcPr>
            <w:tcW w:w="17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E</w:t>
            </w: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8</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0 %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0</w:t>
            </w:r>
          </w:p>
        </w:tc>
        <w:tc>
          <w:tcPr>
            <w:tcW w:w="1741" w:type="dxa"/>
          </w:tcPr>
          <w:p w:rsidR="00FD1A0F" w:rsidRPr="0027581A" w:rsidRDefault="00FD1A0F" w:rsidP="00FD1A0F">
            <w:pPr>
              <w:pStyle w:val="NoSpacing"/>
              <w:jc w:val="center"/>
              <w:rPr>
                <w:rFonts w:ascii="Times New Roman" w:hAnsi="Times New Roman"/>
                <w:sz w:val="24"/>
                <w:szCs w:val="24"/>
              </w:rPr>
            </w:pPr>
          </w:p>
        </w:tc>
      </w:tr>
      <w:tr w:rsidR="00FD1A0F" w:rsidRPr="0027581A" w:rsidTr="00FD1A0F">
        <w:trPr>
          <w:trHeight w:val="355"/>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9</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0,8 %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2</w:t>
            </w:r>
          </w:p>
        </w:tc>
        <w:tc>
          <w:tcPr>
            <w:tcW w:w="17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F, G</w:t>
            </w:r>
          </w:p>
        </w:tc>
      </w:tr>
      <w:tr w:rsidR="00FD1A0F" w:rsidRPr="0027581A" w:rsidTr="00FD1A0F">
        <w:trPr>
          <w:trHeight w:val="369"/>
        </w:trPr>
        <w:tc>
          <w:tcPr>
            <w:tcW w:w="876" w:type="dxa"/>
          </w:tcPr>
          <w:p w:rsidR="00FD1A0F" w:rsidRPr="0027581A" w:rsidRDefault="00FD1A0F" w:rsidP="00FD1A0F">
            <w:pPr>
              <w:pStyle w:val="NoSpacing"/>
              <w:jc w:val="center"/>
              <w:rPr>
                <w:rFonts w:ascii="Times New Roman" w:hAnsi="Times New Roman"/>
                <w:sz w:val="24"/>
                <w:szCs w:val="24"/>
              </w:rPr>
            </w:pPr>
            <w:r w:rsidRPr="0027581A">
              <w:rPr>
                <w:rFonts w:ascii="Times New Roman" w:hAnsi="Times New Roman"/>
                <w:sz w:val="24"/>
                <w:szCs w:val="24"/>
              </w:rPr>
              <w:t>10</w:t>
            </w:r>
          </w:p>
        </w:tc>
        <w:tc>
          <w:tcPr>
            <w:tcW w:w="1566"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1,7 %</w:t>
            </w:r>
          </w:p>
        </w:tc>
        <w:tc>
          <w:tcPr>
            <w:tcW w:w="14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4</w:t>
            </w:r>
          </w:p>
        </w:tc>
        <w:tc>
          <w:tcPr>
            <w:tcW w:w="1741" w:type="dxa"/>
          </w:tcPr>
          <w:p w:rsidR="00FD1A0F" w:rsidRPr="0027581A" w:rsidRDefault="00FD1A0F" w:rsidP="00FD1A0F">
            <w:pPr>
              <w:pStyle w:val="NoSpacing"/>
              <w:jc w:val="center"/>
              <w:rPr>
                <w:rFonts w:ascii="Times New Roman" w:hAnsi="Times New Roman"/>
                <w:sz w:val="24"/>
                <w:szCs w:val="24"/>
              </w:rPr>
            </w:pPr>
            <w:r>
              <w:rPr>
                <w:rFonts w:ascii="Times New Roman" w:hAnsi="Times New Roman"/>
                <w:sz w:val="24"/>
                <w:szCs w:val="24"/>
              </w:rPr>
              <w:t>H, K, L, M</w:t>
            </w:r>
          </w:p>
        </w:tc>
      </w:tr>
    </w:tbl>
    <w:p w:rsidR="0023266F" w:rsidRDefault="0023266F" w:rsidP="00C477EF">
      <w:pPr>
        <w:pStyle w:val="NoSpacing"/>
        <w:spacing w:line="360" w:lineRule="auto"/>
        <w:ind w:firstLine="567"/>
        <w:jc w:val="both"/>
        <w:rPr>
          <w:rFonts w:ascii="Times New Roman" w:hAnsi="Times New Roman"/>
          <w:sz w:val="24"/>
          <w:szCs w:val="24"/>
        </w:rPr>
      </w:pPr>
    </w:p>
    <w:p w:rsidR="0023266F" w:rsidRDefault="0023266F" w:rsidP="00C477EF">
      <w:pPr>
        <w:pStyle w:val="NoSpacing"/>
        <w:spacing w:line="360" w:lineRule="auto"/>
        <w:ind w:firstLine="567"/>
        <w:jc w:val="both"/>
        <w:rPr>
          <w:rFonts w:ascii="Times New Roman" w:hAnsi="Times New Roman"/>
          <w:sz w:val="24"/>
          <w:szCs w:val="24"/>
        </w:rPr>
      </w:pPr>
    </w:p>
    <w:p w:rsidR="0023266F" w:rsidRDefault="0023266F" w:rsidP="00C477EF">
      <w:pPr>
        <w:pStyle w:val="NoSpacing"/>
        <w:spacing w:line="360" w:lineRule="auto"/>
        <w:ind w:firstLine="567"/>
        <w:jc w:val="both"/>
        <w:rPr>
          <w:rFonts w:ascii="Times New Roman" w:hAnsi="Times New Roman"/>
          <w:sz w:val="24"/>
          <w:szCs w:val="24"/>
        </w:rPr>
      </w:pPr>
    </w:p>
    <w:p w:rsidR="0023266F" w:rsidRDefault="0023266F" w:rsidP="00C477EF">
      <w:pPr>
        <w:pStyle w:val="NoSpacing"/>
        <w:spacing w:line="360" w:lineRule="auto"/>
        <w:ind w:firstLine="567"/>
        <w:jc w:val="both"/>
        <w:rPr>
          <w:rFonts w:ascii="Times New Roman" w:hAnsi="Times New Roman"/>
          <w:sz w:val="24"/>
          <w:szCs w:val="24"/>
        </w:rPr>
      </w:pPr>
    </w:p>
    <w:p w:rsidR="00AC1479" w:rsidRDefault="00AC1479" w:rsidP="00C477EF">
      <w:pPr>
        <w:pStyle w:val="NoSpacing"/>
        <w:spacing w:line="360" w:lineRule="auto"/>
        <w:ind w:firstLine="567"/>
        <w:jc w:val="both"/>
        <w:rPr>
          <w:rFonts w:ascii="Times New Roman" w:hAnsi="Times New Roman"/>
          <w:sz w:val="24"/>
          <w:szCs w:val="24"/>
        </w:rPr>
      </w:pPr>
    </w:p>
    <w:p w:rsidR="00AC1479" w:rsidRDefault="00AC1479" w:rsidP="00C477EF">
      <w:pPr>
        <w:pStyle w:val="NoSpacing"/>
        <w:spacing w:line="360" w:lineRule="auto"/>
        <w:ind w:firstLine="567"/>
        <w:jc w:val="both"/>
        <w:rPr>
          <w:rFonts w:ascii="Times New Roman" w:hAnsi="Times New Roman"/>
          <w:sz w:val="24"/>
          <w:szCs w:val="24"/>
        </w:rPr>
      </w:pPr>
    </w:p>
    <w:p w:rsidR="00AC1479" w:rsidRDefault="00AC1479" w:rsidP="00C477EF">
      <w:pPr>
        <w:pStyle w:val="NoSpacing"/>
        <w:spacing w:line="360" w:lineRule="auto"/>
        <w:ind w:firstLine="567"/>
        <w:jc w:val="both"/>
        <w:rPr>
          <w:rFonts w:ascii="Times New Roman" w:hAnsi="Times New Roman"/>
          <w:sz w:val="24"/>
          <w:szCs w:val="24"/>
        </w:rPr>
      </w:pPr>
    </w:p>
    <w:p w:rsidR="00AC1479" w:rsidRDefault="00AC1479" w:rsidP="00C477EF">
      <w:pPr>
        <w:pStyle w:val="NoSpacing"/>
        <w:spacing w:line="360" w:lineRule="auto"/>
        <w:ind w:firstLine="567"/>
        <w:jc w:val="both"/>
        <w:rPr>
          <w:rFonts w:ascii="Times New Roman" w:hAnsi="Times New Roman"/>
          <w:sz w:val="24"/>
          <w:szCs w:val="24"/>
        </w:rPr>
      </w:pPr>
    </w:p>
    <w:p w:rsidR="00AC1479" w:rsidRDefault="00AC1479" w:rsidP="00C477EF">
      <w:pPr>
        <w:pStyle w:val="NoSpacing"/>
        <w:spacing w:line="360" w:lineRule="auto"/>
        <w:ind w:firstLine="567"/>
        <w:jc w:val="both"/>
        <w:rPr>
          <w:rFonts w:ascii="Times New Roman" w:hAnsi="Times New Roman"/>
          <w:sz w:val="24"/>
          <w:szCs w:val="24"/>
        </w:rPr>
      </w:pPr>
    </w:p>
    <w:p w:rsidR="00AC1479" w:rsidRDefault="00AC1479" w:rsidP="00C477EF">
      <w:pPr>
        <w:pStyle w:val="NoSpacing"/>
        <w:spacing w:line="360" w:lineRule="auto"/>
        <w:ind w:firstLine="567"/>
        <w:jc w:val="both"/>
        <w:rPr>
          <w:rFonts w:ascii="Times New Roman" w:hAnsi="Times New Roman"/>
          <w:sz w:val="24"/>
          <w:szCs w:val="24"/>
        </w:rPr>
      </w:pPr>
    </w:p>
    <w:p w:rsidR="00AC1479" w:rsidRDefault="00AC1479" w:rsidP="00C477EF">
      <w:pPr>
        <w:pStyle w:val="NoSpacing"/>
        <w:spacing w:line="360" w:lineRule="auto"/>
        <w:ind w:firstLine="567"/>
        <w:jc w:val="both"/>
        <w:rPr>
          <w:rFonts w:ascii="Times New Roman" w:hAnsi="Times New Roman"/>
          <w:sz w:val="24"/>
          <w:szCs w:val="24"/>
        </w:rPr>
      </w:pPr>
    </w:p>
    <w:p w:rsidR="00C477EF" w:rsidRPr="009F4642" w:rsidRDefault="00C477EF" w:rsidP="00C477EF">
      <w:pPr>
        <w:pStyle w:val="NoSpacing"/>
        <w:spacing w:line="360" w:lineRule="auto"/>
        <w:ind w:firstLine="567"/>
        <w:jc w:val="both"/>
        <w:rPr>
          <w:rFonts w:ascii="Times New Roman" w:hAnsi="Times New Roman"/>
          <w:sz w:val="24"/>
          <w:szCs w:val="24"/>
        </w:rPr>
      </w:pPr>
      <w:proofErr w:type="gramStart"/>
      <w:r w:rsidRPr="009F4642">
        <w:rPr>
          <w:rFonts w:ascii="Times New Roman" w:hAnsi="Times New Roman"/>
          <w:sz w:val="24"/>
          <w:szCs w:val="24"/>
        </w:rPr>
        <w:lastRenderedPageBreak/>
        <w:t xml:space="preserve">Iš bendrų duomenų matyti, kad neišsprendusiųjų </w:t>
      </w:r>
      <w:r w:rsidR="0023266F" w:rsidRPr="009F4642">
        <w:rPr>
          <w:rFonts w:ascii="Times New Roman" w:hAnsi="Times New Roman"/>
          <w:sz w:val="24"/>
          <w:szCs w:val="24"/>
        </w:rPr>
        <w:t>procentiškai</w:t>
      </w:r>
      <w:r w:rsidR="0023266F">
        <w:rPr>
          <w:rFonts w:ascii="Times New Roman" w:hAnsi="Times New Roman"/>
          <w:sz w:val="24"/>
          <w:szCs w:val="24"/>
        </w:rPr>
        <w:t xml:space="preserve"> yra mažiau</w:t>
      </w:r>
      <w:r w:rsidRPr="009F4642">
        <w:rPr>
          <w:rFonts w:ascii="Times New Roman" w:hAnsi="Times New Roman"/>
          <w:sz w:val="24"/>
          <w:szCs w:val="24"/>
        </w:rPr>
        <w:t xml:space="preserve"> lyginant su kitomis klasių grupėmis.</w:t>
      </w:r>
      <w:proofErr w:type="gramEnd"/>
      <w:r w:rsidRPr="009F4642">
        <w:rPr>
          <w:rFonts w:ascii="Times New Roman" w:hAnsi="Times New Roman"/>
          <w:sz w:val="24"/>
          <w:szCs w:val="24"/>
        </w:rPr>
        <w:t xml:space="preserve"> </w:t>
      </w:r>
      <w:proofErr w:type="gramStart"/>
      <w:r w:rsidRPr="009F4642">
        <w:rPr>
          <w:rFonts w:ascii="Times New Roman" w:hAnsi="Times New Roman"/>
          <w:sz w:val="24"/>
          <w:szCs w:val="24"/>
        </w:rPr>
        <w:t>6 % (14) moksleivių buvo įvertinti 1 balu, panašiai tiek pat</w:t>
      </w:r>
      <w:r w:rsidR="006871FE">
        <w:rPr>
          <w:rFonts w:ascii="Times New Roman" w:hAnsi="Times New Roman"/>
          <w:sz w:val="24"/>
          <w:szCs w:val="24"/>
        </w:rPr>
        <w:t>,</w:t>
      </w:r>
      <w:r w:rsidRPr="009F4642">
        <w:rPr>
          <w:rFonts w:ascii="Times New Roman" w:hAnsi="Times New Roman"/>
          <w:sz w:val="24"/>
          <w:szCs w:val="24"/>
        </w:rPr>
        <w:t xml:space="preserve"> kiek ir dešimtokų.</w:t>
      </w:r>
      <w:proofErr w:type="gramEnd"/>
    </w:p>
    <w:p w:rsidR="00C477EF" w:rsidRPr="009F4642" w:rsidRDefault="00C477EF" w:rsidP="00C477EF">
      <w:pPr>
        <w:pStyle w:val="NoSpacing"/>
        <w:spacing w:line="360" w:lineRule="auto"/>
        <w:ind w:firstLine="567"/>
        <w:jc w:val="both"/>
        <w:rPr>
          <w:rFonts w:ascii="Times New Roman" w:hAnsi="Times New Roman"/>
          <w:sz w:val="24"/>
          <w:szCs w:val="24"/>
        </w:rPr>
      </w:pPr>
      <w:proofErr w:type="gramStart"/>
      <w:r w:rsidRPr="009F4642">
        <w:rPr>
          <w:rFonts w:ascii="Times New Roman" w:hAnsi="Times New Roman"/>
          <w:sz w:val="24"/>
          <w:szCs w:val="24"/>
        </w:rPr>
        <w:t>1 balo įvertinimą tikrintojas skyrė panašia</w:t>
      </w:r>
      <w:r w:rsidR="006871FE">
        <w:rPr>
          <w:rFonts w:ascii="Times New Roman" w:hAnsi="Times New Roman"/>
          <w:sz w:val="24"/>
          <w:szCs w:val="24"/>
        </w:rPr>
        <w:t>i kaip ir kitose klasių grupėse</w:t>
      </w:r>
      <w:r w:rsidRPr="009F4642">
        <w:rPr>
          <w:rFonts w:ascii="Times New Roman" w:hAnsi="Times New Roman"/>
          <w:sz w:val="24"/>
          <w:szCs w:val="24"/>
        </w:rPr>
        <w:t xml:space="preserve"> už parašytą teisingą formulę ar teiginį.</w:t>
      </w:r>
      <w:proofErr w:type="gramEnd"/>
    </w:p>
    <w:p w:rsidR="00E62DB1" w:rsidRDefault="00C477EF" w:rsidP="00C477EF">
      <w:pPr>
        <w:pStyle w:val="NoSpacing"/>
        <w:spacing w:line="360" w:lineRule="auto"/>
        <w:ind w:firstLine="567"/>
        <w:jc w:val="both"/>
        <w:rPr>
          <w:rFonts w:ascii="Times New Roman" w:hAnsi="Times New Roman"/>
          <w:sz w:val="24"/>
          <w:szCs w:val="24"/>
        </w:rPr>
      </w:pPr>
      <w:proofErr w:type="gramStart"/>
      <w:r w:rsidRPr="009F4642">
        <w:rPr>
          <w:rFonts w:ascii="Times New Roman" w:hAnsi="Times New Roman"/>
          <w:sz w:val="24"/>
          <w:szCs w:val="24"/>
        </w:rPr>
        <w:t>11 mok</w:t>
      </w:r>
      <w:r w:rsidR="006871FE">
        <w:rPr>
          <w:rFonts w:ascii="Times New Roman" w:hAnsi="Times New Roman"/>
          <w:sz w:val="24"/>
          <w:szCs w:val="24"/>
        </w:rPr>
        <w:t>sleivių buvo įvertinti 2 balais,</w:t>
      </w:r>
      <w:r w:rsidRPr="009F4642">
        <w:rPr>
          <w:rFonts w:ascii="Times New Roman" w:hAnsi="Times New Roman"/>
          <w:sz w:val="24"/>
          <w:szCs w:val="24"/>
        </w:rPr>
        <w:t xml:space="preserve"> </w:t>
      </w:r>
      <w:r w:rsidR="006871FE">
        <w:rPr>
          <w:rFonts w:ascii="Times New Roman" w:hAnsi="Times New Roman"/>
          <w:sz w:val="24"/>
          <w:szCs w:val="24"/>
        </w:rPr>
        <w:t>k</w:t>
      </w:r>
      <w:r w:rsidRPr="009F4642">
        <w:rPr>
          <w:rFonts w:ascii="Times New Roman" w:hAnsi="Times New Roman"/>
          <w:sz w:val="24"/>
          <w:szCs w:val="24"/>
        </w:rPr>
        <w:t>laidos panašios.</w:t>
      </w:r>
      <w:proofErr w:type="gramEnd"/>
      <w:r w:rsidRPr="009F4642">
        <w:rPr>
          <w:rFonts w:ascii="Times New Roman" w:hAnsi="Times New Roman"/>
          <w:sz w:val="24"/>
          <w:szCs w:val="24"/>
        </w:rPr>
        <w:t xml:space="preserve"> </w:t>
      </w:r>
      <w:proofErr w:type="gramStart"/>
      <w:r w:rsidRPr="009F4642">
        <w:rPr>
          <w:rFonts w:ascii="Times New Roman" w:hAnsi="Times New Roman"/>
          <w:sz w:val="24"/>
          <w:szCs w:val="24"/>
        </w:rPr>
        <w:t>12 klasės moksleiviai dažnai braižo aiškinamuosius brėžinius.</w:t>
      </w:r>
      <w:proofErr w:type="gramEnd"/>
      <w:r w:rsidRPr="009F4642">
        <w:rPr>
          <w:rFonts w:ascii="Times New Roman" w:hAnsi="Times New Roman"/>
          <w:sz w:val="24"/>
          <w:szCs w:val="24"/>
        </w:rPr>
        <w:t xml:space="preserve"> </w:t>
      </w:r>
      <w:proofErr w:type="gramStart"/>
      <w:r w:rsidRPr="009F4642">
        <w:rPr>
          <w:rFonts w:ascii="Times New Roman" w:hAnsi="Times New Roman"/>
          <w:sz w:val="24"/>
          <w:szCs w:val="24"/>
        </w:rPr>
        <w:t>Dėl to galima pasidžiaugti, lyginant su kitomis klasėmis.</w:t>
      </w:r>
      <w:proofErr w:type="gramEnd"/>
      <w:r w:rsidRPr="009F4642">
        <w:rPr>
          <w:rFonts w:ascii="Times New Roman" w:hAnsi="Times New Roman"/>
          <w:sz w:val="24"/>
          <w:szCs w:val="24"/>
        </w:rPr>
        <w:t xml:space="preserve"> </w:t>
      </w:r>
    </w:p>
    <w:p w:rsidR="0023266F" w:rsidRDefault="0023266F" w:rsidP="00DE10F6">
      <w:pPr>
        <w:pStyle w:val="NoSpacing"/>
        <w:spacing w:before="120" w:after="120" w:line="360" w:lineRule="auto"/>
        <w:ind w:firstLine="567"/>
        <w:jc w:val="both"/>
        <w:rPr>
          <w:rFonts w:ascii="Times New Roman" w:hAnsi="Times New Roman"/>
          <w:sz w:val="24"/>
          <w:szCs w:val="24"/>
          <w:lang w:val="lt-LT"/>
        </w:rPr>
      </w:pPr>
      <w:r w:rsidRPr="001E274B">
        <w:rPr>
          <w:rFonts w:ascii="Times New Roman" w:hAnsi="Times New Roman"/>
          <w:i/>
          <w:sz w:val="24"/>
          <w:szCs w:val="24"/>
          <w:lang w:val="lt-LT"/>
        </w:rPr>
        <w:t>Darbai</w:t>
      </w:r>
      <w:r w:rsidR="006871FE">
        <w:rPr>
          <w:rFonts w:ascii="Times New Roman" w:hAnsi="Times New Roman"/>
          <w:i/>
          <w:sz w:val="24"/>
          <w:szCs w:val="24"/>
          <w:lang w:val="lt-LT"/>
        </w:rPr>
        <w:t>,</w:t>
      </w:r>
      <w:r w:rsidRPr="001E274B">
        <w:rPr>
          <w:rFonts w:ascii="Times New Roman" w:hAnsi="Times New Roman"/>
          <w:i/>
          <w:sz w:val="24"/>
          <w:szCs w:val="24"/>
          <w:lang w:val="lt-LT"/>
        </w:rPr>
        <w:t xml:space="preserve"> įvertinti </w:t>
      </w:r>
      <w:r>
        <w:rPr>
          <w:rFonts w:ascii="Times New Roman" w:hAnsi="Times New Roman"/>
          <w:i/>
          <w:sz w:val="24"/>
          <w:szCs w:val="24"/>
        </w:rPr>
        <w:t>3</w:t>
      </w:r>
      <w:r w:rsidRPr="001E274B">
        <w:rPr>
          <w:rFonts w:ascii="Times New Roman" w:hAnsi="Times New Roman"/>
          <w:i/>
          <w:sz w:val="24"/>
          <w:szCs w:val="24"/>
          <w:lang w:val="lt-LT"/>
        </w:rPr>
        <w:t xml:space="preserve"> balais.</w:t>
      </w:r>
    </w:p>
    <w:p w:rsidR="00C477EF" w:rsidRPr="009F4642" w:rsidRDefault="00E62DB1" w:rsidP="00C477EF">
      <w:pPr>
        <w:pStyle w:val="NoSpacing"/>
        <w:spacing w:line="360" w:lineRule="auto"/>
        <w:ind w:firstLine="567"/>
        <w:jc w:val="both"/>
        <w:rPr>
          <w:rFonts w:ascii="Times New Roman" w:hAnsi="Times New Roman"/>
          <w:sz w:val="24"/>
          <w:szCs w:val="24"/>
        </w:rPr>
      </w:pPr>
      <w:r>
        <w:rPr>
          <w:rFonts w:ascii="Times New Roman" w:hAnsi="Times New Roman"/>
          <w:sz w:val="24"/>
          <w:szCs w:val="24"/>
        </w:rPr>
        <w:t xml:space="preserve">Moksleivio </w:t>
      </w:r>
      <w:r w:rsidR="00C477EF" w:rsidRPr="009F4642">
        <w:rPr>
          <w:rFonts w:ascii="Times New Roman" w:hAnsi="Times New Roman"/>
          <w:sz w:val="24"/>
          <w:szCs w:val="24"/>
        </w:rPr>
        <w:t xml:space="preserve">A </w:t>
      </w:r>
      <w:r>
        <w:rPr>
          <w:rFonts w:ascii="Times New Roman" w:hAnsi="Times New Roman"/>
          <w:sz w:val="24"/>
          <w:szCs w:val="24"/>
        </w:rPr>
        <w:t>d</w:t>
      </w:r>
      <w:r w:rsidRPr="009F4642">
        <w:rPr>
          <w:rFonts w:ascii="Times New Roman" w:hAnsi="Times New Roman"/>
          <w:sz w:val="24"/>
          <w:szCs w:val="24"/>
        </w:rPr>
        <w:t xml:space="preserve">arbe </w:t>
      </w:r>
      <w:r w:rsidR="00C477EF" w:rsidRPr="009F4642">
        <w:rPr>
          <w:rFonts w:ascii="Times New Roman" w:hAnsi="Times New Roman"/>
          <w:sz w:val="24"/>
          <w:szCs w:val="24"/>
        </w:rPr>
        <w:t xml:space="preserve">pirmoji </w:t>
      </w:r>
      <w:proofErr w:type="gramStart"/>
      <w:r w:rsidR="00C477EF" w:rsidRPr="009F4642">
        <w:rPr>
          <w:rFonts w:ascii="Times New Roman" w:hAnsi="Times New Roman"/>
          <w:sz w:val="24"/>
          <w:szCs w:val="24"/>
        </w:rPr>
        <w:t>dalis</w:t>
      </w:r>
      <w:proofErr w:type="gramEnd"/>
      <w:r w:rsidR="00C477EF" w:rsidRPr="009F4642">
        <w:rPr>
          <w:rFonts w:ascii="Times New Roman" w:hAnsi="Times New Roman"/>
          <w:sz w:val="24"/>
          <w:szCs w:val="24"/>
        </w:rPr>
        <w:t xml:space="preserve"> atlikta teisingai, k</w:t>
      </w:r>
      <w:r w:rsidR="006871FE">
        <w:rPr>
          <w:rFonts w:ascii="Times New Roman" w:hAnsi="Times New Roman"/>
          <w:sz w:val="24"/>
          <w:szCs w:val="24"/>
        </w:rPr>
        <w:t>ai</w:t>
      </w:r>
      <w:r w:rsidR="00C477EF" w:rsidRPr="009F4642">
        <w:rPr>
          <w:rFonts w:ascii="Times New Roman" w:hAnsi="Times New Roman"/>
          <w:sz w:val="24"/>
          <w:szCs w:val="24"/>
        </w:rPr>
        <w:t xml:space="preserve"> jungtukas atjungtas. </w:t>
      </w:r>
      <w:proofErr w:type="gramStart"/>
      <w:r w:rsidR="00C477EF" w:rsidRPr="009F4642">
        <w:rPr>
          <w:rFonts w:ascii="Times New Roman" w:hAnsi="Times New Roman"/>
          <w:sz w:val="24"/>
          <w:szCs w:val="24"/>
        </w:rPr>
        <w:t xml:space="preserve">Antroje dalyje nubraižyti aiškinamieji brėžiniai ir </w:t>
      </w:r>
      <w:r w:rsidR="006871FE">
        <w:rPr>
          <w:rFonts w:ascii="Times New Roman" w:hAnsi="Times New Roman"/>
          <w:sz w:val="24"/>
          <w:szCs w:val="24"/>
        </w:rPr>
        <w:t>ap</w:t>
      </w:r>
      <w:r w:rsidR="00C477EF" w:rsidRPr="009F4642">
        <w:rPr>
          <w:rFonts w:ascii="Times New Roman" w:hAnsi="Times New Roman"/>
          <w:sz w:val="24"/>
          <w:szCs w:val="24"/>
        </w:rPr>
        <w:t>skaičiuota bendra grandinės varža, tačiau moksleivis užrašydamas formules nuosekliajam bei lygiagrečiajam jungimui</w:t>
      </w:r>
      <w:r w:rsidR="006871FE">
        <w:rPr>
          <w:rFonts w:ascii="Times New Roman" w:hAnsi="Times New Roman"/>
          <w:sz w:val="24"/>
          <w:szCs w:val="24"/>
        </w:rPr>
        <w:t>,</w:t>
      </w:r>
      <w:r w:rsidR="00C477EF" w:rsidRPr="009F4642">
        <w:rPr>
          <w:rFonts w:ascii="Times New Roman" w:hAnsi="Times New Roman"/>
          <w:sz w:val="24"/>
          <w:szCs w:val="24"/>
        </w:rPr>
        <w:t xml:space="preserve"> jas sumaišė.</w:t>
      </w:r>
      <w:proofErr w:type="gramEnd"/>
      <w:r w:rsidR="00C477EF" w:rsidRPr="009F4642">
        <w:rPr>
          <w:rFonts w:ascii="Times New Roman" w:hAnsi="Times New Roman"/>
          <w:sz w:val="24"/>
          <w:szCs w:val="24"/>
        </w:rPr>
        <w:t xml:space="preserve"> </w:t>
      </w:r>
      <w:proofErr w:type="gramStart"/>
      <w:r w:rsidR="00C477EF" w:rsidRPr="009F4642">
        <w:rPr>
          <w:rFonts w:ascii="Times New Roman" w:hAnsi="Times New Roman"/>
          <w:sz w:val="24"/>
          <w:szCs w:val="24"/>
        </w:rPr>
        <w:t>Toliau sprendimas nebaigtas.</w:t>
      </w:r>
      <w:proofErr w:type="gramEnd"/>
    </w:p>
    <w:p w:rsidR="00C477EF" w:rsidRPr="009F4642" w:rsidRDefault="00C477EF" w:rsidP="00C477EF">
      <w:pPr>
        <w:pStyle w:val="NoSpacing"/>
        <w:spacing w:line="360" w:lineRule="auto"/>
        <w:ind w:firstLine="567"/>
        <w:jc w:val="both"/>
        <w:rPr>
          <w:rFonts w:ascii="Times New Roman" w:hAnsi="Times New Roman"/>
          <w:sz w:val="24"/>
          <w:szCs w:val="24"/>
        </w:rPr>
      </w:pPr>
      <w:r w:rsidRPr="009F4642">
        <w:rPr>
          <w:rFonts w:ascii="Times New Roman" w:hAnsi="Times New Roman"/>
          <w:sz w:val="24"/>
          <w:szCs w:val="24"/>
        </w:rPr>
        <w:t xml:space="preserve">Moksleivis B teisingai atliko pirmąją uždavinio sprendimo </w:t>
      </w:r>
      <w:proofErr w:type="gramStart"/>
      <w:r w:rsidRPr="009F4642">
        <w:rPr>
          <w:rFonts w:ascii="Times New Roman" w:hAnsi="Times New Roman"/>
          <w:sz w:val="24"/>
          <w:szCs w:val="24"/>
        </w:rPr>
        <w:t>dalį</w:t>
      </w:r>
      <w:proofErr w:type="gramEnd"/>
      <w:r w:rsidRPr="009F4642">
        <w:rPr>
          <w:rFonts w:ascii="Times New Roman" w:hAnsi="Times New Roman"/>
          <w:sz w:val="24"/>
          <w:szCs w:val="24"/>
        </w:rPr>
        <w:t xml:space="preserve">, kai jungtukas išjungtas. </w:t>
      </w:r>
      <w:proofErr w:type="gramStart"/>
      <w:r w:rsidRPr="009F4642">
        <w:rPr>
          <w:rFonts w:ascii="Times New Roman" w:hAnsi="Times New Roman"/>
          <w:sz w:val="24"/>
          <w:szCs w:val="24"/>
        </w:rPr>
        <w:t xml:space="preserve">Antroje sprendimo dalyje skaičiuojant kondensatorių įtampas, </w:t>
      </w:r>
      <w:r w:rsidR="006871FE">
        <w:rPr>
          <w:rFonts w:ascii="Times New Roman" w:hAnsi="Times New Roman"/>
          <w:sz w:val="24"/>
          <w:szCs w:val="24"/>
        </w:rPr>
        <w:t>kai jungtukas įjungtas, užrašytos</w:t>
      </w:r>
      <w:r w:rsidRPr="009F4642">
        <w:rPr>
          <w:rFonts w:ascii="Times New Roman" w:hAnsi="Times New Roman"/>
          <w:sz w:val="24"/>
          <w:szCs w:val="24"/>
        </w:rPr>
        <w:t xml:space="preserve"> kondensatoriaus elektrinės talpos formulės</w:t>
      </w:r>
      <w:r w:rsidR="006871FE">
        <w:rPr>
          <w:rFonts w:ascii="Times New Roman" w:hAnsi="Times New Roman"/>
          <w:sz w:val="24"/>
          <w:szCs w:val="24"/>
        </w:rPr>
        <w:t>,</w:t>
      </w:r>
      <w:r w:rsidRPr="009F4642">
        <w:rPr>
          <w:rFonts w:ascii="Times New Roman" w:hAnsi="Times New Roman"/>
          <w:sz w:val="24"/>
          <w:szCs w:val="24"/>
        </w:rPr>
        <w:t xml:space="preserve"> toliau nesp</w:t>
      </w:r>
      <w:r w:rsidR="006871FE">
        <w:rPr>
          <w:rFonts w:ascii="Times New Roman" w:hAnsi="Times New Roman"/>
          <w:sz w:val="24"/>
          <w:szCs w:val="24"/>
        </w:rPr>
        <w:t>r</w:t>
      </w:r>
      <w:r w:rsidRPr="009F4642">
        <w:rPr>
          <w:rFonts w:ascii="Times New Roman" w:hAnsi="Times New Roman"/>
          <w:sz w:val="24"/>
          <w:szCs w:val="24"/>
        </w:rPr>
        <w:t>ęsta.</w:t>
      </w:r>
      <w:proofErr w:type="gramEnd"/>
    </w:p>
    <w:p w:rsidR="00E62DB1" w:rsidRDefault="00A44144" w:rsidP="00DE10F6">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i/>
          <w:sz w:val="24"/>
          <w:szCs w:val="24"/>
          <w:lang w:val="lt-LT"/>
        </w:rPr>
        <w:t>Darbas</w:t>
      </w:r>
      <w:r w:rsidR="006871FE">
        <w:rPr>
          <w:rFonts w:ascii="Times New Roman" w:hAnsi="Times New Roman"/>
          <w:i/>
          <w:sz w:val="24"/>
          <w:szCs w:val="24"/>
          <w:lang w:val="lt-LT"/>
        </w:rPr>
        <w:t>,</w:t>
      </w:r>
      <w:r w:rsidR="00E62DB1" w:rsidRPr="001E274B">
        <w:rPr>
          <w:rFonts w:ascii="Times New Roman" w:hAnsi="Times New Roman"/>
          <w:i/>
          <w:sz w:val="24"/>
          <w:szCs w:val="24"/>
          <w:lang w:val="lt-LT"/>
        </w:rPr>
        <w:t xml:space="preserve"> įvertint</w:t>
      </w:r>
      <w:r>
        <w:rPr>
          <w:rFonts w:ascii="Times New Roman" w:hAnsi="Times New Roman"/>
          <w:i/>
          <w:sz w:val="24"/>
          <w:szCs w:val="24"/>
          <w:lang w:val="lt-LT"/>
        </w:rPr>
        <w:t>as</w:t>
      </w:r>
      <w:r w:rsidR="00E62DB1" w:rsidRPr="001E274B">
        <w:rPr>
          <w:rFonts w:ascii="Times New Roman" w:hAnsi="Times New Roman"/>
          <w:i/>
          <w:sz w:val="24"/>
          <w:szCs w:val="24"/>
          <w:lang w:val="lt-LT"/>
        </w:rPr>
        <w:t xml:space="preserve"> </w:t>
      </w:r>
      <w:r w:rsidR="00E62DB1">
        <w:rPr>
          <w:rFonts w:ascii="Times New Roman" w:hAnsi="Times New Roman"/>
          <w:i/>
          <w:sz w:val="24"/>
          <w:szCs w:val="24"/>
          <w:lang w:val="lt-LT"/>
        </w:rPr>
        <w:t>4</w:t>
      </w:r>
      <w:r w:rsidR="00E62DB1" w:rsidRPr="001E274B">
        <w:rPr>
          <w:rFonts w:ascii="Times New Roman" w:hAnsi="Times New Roman"/>
          <w:i/>
          <w:sz w:val="24"/>
          <w:szCs w:val="24"/>
          <w:lang w:val="lt-LT"/>
        </w:rPr>
        <w:t xml:space="preserve"> balais.</w:t>
      </w:r>
    </w:p>
    <w:p w:rsidR="00C477EF" w:rsidRPr="009F4642" w:rsidRDefault="00E62DB1" w:rsidP="00C477EF">
      <w:pPr>
        <w:pStyle w:val="NoSpacing"/>
        <w:spacing w:line="360" w:lineRule="auto"/>
        <w:ind w:firstLine="567"/>
        <w:jc w:val="both"/>
        <w:rPr>
          <w:rFonts w:ascii="Times New Roman" w:hAnsi="Times New Roman"/>
          <w:sz w:val="24"/>
          <w:szCs w:val="24"/>
        </w:rPr>
      </w:pPr>
      <w:r>
        <w:rPr>
          <w:rFonts w:ascii="Times New Roman" w:hAnsi="Times New Roman"/>
          <w:sz w:val="24"/>
          <w:szCs w:val="24"/>
        </w:rPr>
        <w:t>Moksleivi</w:t>
      </w:r>
      <w:r>
        <w:rPr>
          <w:rFonts w:ascii="Times New Roman" w:hAnsi="Times New Roman"/>
          <w:sz w:val="24"/>
          <w:szCs w:val="24"/>
          <w:lang w:val="lt-LT"/>
        </w:rPr>
        <w:t xml:space="preserve">o </w:t>
      </w:r>
      <w:r w:rsidR="00C477EF" w:rsidRPr="009F4642">
        <w:rPr>
          <w:rFonts w:ascii="Times New Roman" w:hAnsi="Times New Roman"/>
          <w:sz w:val="24"/>
          <w:szCs w:val="24"/>
        </w:rPr>
        <w:t xml:space="preserve">C darbe teisingai užrašyta pirma </w:t>
      </w:r>
      <w:proofErr w:type="gramStart"/>
      <w:r w:rsidR="00C477EF" w:rsidRPr="009F4642">
        <w:rPr>
          <w:rFonts w:ascii="Times New Roman" w:hAnsi="Times New Roman"/>
          <w:sz w:val="24"/>
          <w:szCs w:val="24"/>
        </w:rPr>
        <w:t>dalis</w:t>
      </w:r>
      <w:proofErr w:type="gramEnd"/>
      <w:r w:rsidR="00C477EF" w:rsidRPr="009F4642">
        <w:rPr>
          <w:rFonts w:ascii="Times New Roman" w:hAnsi="Times New Roman"/>
          <w:sz w:val="24"/>
          <w:szCs w:val="24"/>
        </w:rPr>
        <w:t>, k</w:t>
      </w:r>
      <w:r w:rsidR="002C7D47">
        <w:rPr>
          <w:rFonts w:ascii="Times New Roman" w:hAnsi="Times New Roman"/>
          <w:sz w:val="24"/>
          <w:szCs w:val="24"/>
        </w:rPr>
        <w:t>ai</w:t>
      </w:r>
      <w:r w:rsidR="00C477EF" w:rsidRPr="009F4642">
        <w:rPr>
          <w:rFonts w:ascii="Times New Roman" w:hAnsi="Times New Roman"/>
          <w:sz w:val="24"/>
          <w:szCs w:val="24"/>
        </w:rPr>
        <w:t xml:space="preserve"> jungtukas atjungtas. </w:t>
      </w:r>
      <w:proofErr w:type="gramStart"/>
      <w:r w:rsidR="00C477EF" w:rsidRPr="009F4642">
        <w:rPr>
          <w:rFonts w:ascii="Times New Roman" w:hAnsi="Times New Roman"/>
          <w:sz w:val="24"/>
          <w:szCs w:val="24"/>
        </w:rPr>
        <w:t>Antroje dalyje teisingai užrašytas Omo dėsnis uždarai grandinei, tačiau apskaičiuojant kondensatorių įtampas, k</w:t>
      </w:r>
      <w:r w:rsidR="002C7D47">
        <w:rPr>
          <w:rFonts w:ascii="Times New Roman" w:hAnsi="Times New Roman"/>
          <w:sz w:val="24"/>
          <w:szCs w:val="24"/>
        </w:rPr>
        <w:t>ai</w:t>
      </w:r>
      <w:r w:rsidR="00C477EF" w:rsidRPr="009F4642">
        <w:rPr>
          <w:rFonts w:ascii="Times New Roman" w:hAnsi="Times New Roman"/>
          <w:sz w:val="24"/>
          <w:szCs w:val="24"/>
        </w:rPr>
        <w:t xml:space="preserve"> jungtukas įjungtas, neatsižvelgta į vidinę varžą.</w:t>
      </w:r>
      <w:proofErr w:type="gramEnd"/>
      <w:r w:rsidR="00C477EF" w:rsidRPr="009F4642">
        <w:rPr>
          <w:rFonts w:ascii="Times New Roman" w:hAnsi="Times New Roman"/>
          <w:sz w:val="24"/>
          <w:szCs w:val="24"/>
        </w:rPr>
        <w:t xml:space="preserve"> </w:t>
      </w:r>
      <w:proofErr w:type="gramStart"/>
      <w:r w:rsidR="00C477EF" w:rsidRPr="009F4642">
        <w:rPr>
          <w:rFonts w:ascii="Times New Roman" w:hAnsi="Times New Roman"/>
          <w:sz w:val="24"/>
          <w:szCs w:val="24"/>
        </w:rPr>
        <w:t>Galutinio atsakymo negauta.</w:t>
      </w:r>
      <w:proofErr w:type="gramEnd"/>
      <w:r w:rsidR="00C477EF" w:rsidRPr="009F4642">
        <w:rPr>
          <w:rFonts w:ascii="Times New Roman" w:hAnsi="Times New Roman"/>
          <w:sz w:val="24"/>
          <w:szCs w:val="24"/>
        </w:rPr>
        <w:t xml:space="preserve"> </w:t>
      </w:r>
    </w:p>
    <w:p w:rsidR="00E62DB1" w:rsidRDefault="00E62DB1" w:rsidP="00DE10F6">
      <w:pPr>
        <w:pStyle w:val="NoSpacing"/>
        <w:spacing w:before="120" w:after="120" w:line="360" w:lineRule="auto"/>
        <w:ind w:firstLine="567"/>
        <w:jc w:val="both"/>
        <w:rPr>
          <w:rFonts w:ascii="Times New Roman" w:hAnsi="Times New Roman"/>
          <w:sz w:val="24"/>
          <w:szCs w:val="24"/>
          <w:lang w:val="lt-LT"/>
        </w:rPr>
      </w:pPr>
      <w:r w:rsidRPr="001E274B">
        <w:rPr>
          <w:rFonts w:ascii="Times New Roman" w:hAnsi="Times New Roman"/>
          <w:i/>
          <w:sz w:val="24"/>
          <w:szCs w:val="24"/>
          <w:lang w:val="lt-LT"/>
        </w:rPr>
        <w:t>Darba</w:t>
      </w:r>
      <w:r w:rsidR="00A44144">
        <w:rPr>
          <w:rFonts w:ascii="Times New Roman" w:hAnsi="Times New Roman"/>
          <w:i/>
          <w:sz w:val="24"/>
          <w:szCs w:val="24"/>
          <w:lang w:val="lt-LT"/>
        </w:rPr>
        <w:t>s</w:t>
      </w:r>
      <w:r w:rsidR="002C7D47">
        <w:rPr>
          <w:rFonts w:ascii="Times New Roman" w:hAnsi="Times New Roman"/>
          <w:i/>
          <w:sz w:val="24"/>
          <w:szCs w:val="24"/>
          <w:lang w:val="lt-LT"/>
        </w:rPr>
        <w:t>,</w:t>
      </w:r>
      <w:r w:rsidR="00A44144">
        <w:rPr>
          <w:rFonts w:ascii="Times New Roman" w:hAnsi="Times New Roman"/>
          <w:i/>
          <w:sz w:val="24"/>
          <w:szCs w:val="24"/>
          <w:lang w:val="lt-LT"/>
        </w:rPr>
        <w:t xml:space="preserve"> įvertintas</w:t>
      </w:r>
      <w:r w:rsidRPr="001E274B">
        <w:rPr>
          <w:rFonts w:ascii="Times New Roman" w:hAnsi="Times New Roman"/>
          <w:i/>
          <w:sz w:val="24"/>
          <w:szCs w:val="24"/>
          <w:lang w:val="lt-LT"/>
        </w:rPr>
        <w:t xml:space="preserve"> </w:t>
      </w:r>
      <w:r>
        <w:rPr>
          <w:rFonts w:ascii="Times New Roman" w:hAnsi="Times New Roman"/>
          <w:i/>
          <w:sz w:val="24"/>
          <w:szCs w:val="24"/>
        </w:rPr>
        <w:t>5</w:t>
      </w:r>
      <w:r w:rsidRPr="001E274B">
        <w:rPr>
          <w:rFonts w:ascii="Times New Roman" w:hAnsi="Times New Roman"/>
          <w:i/>
          <w:sz w:val="24"/>
          <w:szCs w:val="24"/>
          <w:lang w:val="lt-LT"/>
        </w:rPr>
        <w:t xml:space="preserve"> balais.</w:t>
      </w:r>
    </w:p>
    <w:p w:rsidR="00E62DB1" w:rsidRDefault="00E62DB1" w:rsidP="00C477EF">
      <w:pPr>
        <w:pStyle w:val="NoSpacing"/>
        <w:spacing w:line="360" w:lineRule="auto"/>
        <w:ind w:firstLine="567"/>
        <w:jc w:val="both"/>
        <w:rPr>
          <w:rFonts w:ascii="Times New Roman" w:hAnsi="Times New Roman"/>
          <w:sz w:val="24"/>
          <w:szCs w:val="24"/>
        </w:rPr>
      </w:pPr>
      <w:r>
        <w:rPr>
          <w:rFonts w:ascii="Times New Roman" w:hAnsi="Times New Roman"/>
          <w:sz w:val="24"/>
          <w:szCs w:val="24"/>
        </w:rPr>
        <w:t xml:space="preserve">Moksleivio </w:t>
      </w:r>
      <w:r w:rsidR="00C477EF" w:rsidRPr="009F4642">
        <w:rPr>
          <w:rFonts w:ascii="Times New Roman" w:hAnsi="Times New Roman"/>
          <w:sz w:val="24"/>
          <w:szCs w:val="24"/>
        </w:rPr>
        <w:t xml:space="preserve">D darbe pirmoji </w:t>
      </w:r>
      <w:proofErr w:type="gramStart"/>
      <w:r w:rsidR="00C477EF" w:rsidRPr="009F4642">
        <w:rPr>
          <w:rFonts w:ascii="Times New Roman" w:hAnsi="Times New Roman"/>
          <w:sz w:val="24"/>
          <w:szCs w:val="24"/>
        </w:rPr>
        <w:t>dalis</w:t>
      </w:r>
      <w:proofErr w:type="gramEnd"/>
      <w:r w:rsidR="00C477EF" w:rsidRPr="009F4642">
        <w:rPr>
          <w:rFonts w:ascii="Times New Roman" w:hAnsi="Times New Roman"/>
          <w:sz w:val="24"/>
          <w:szCs w:val="24"/>
        </w:rPr>
        <w:t xml:space="preserve"> užrašyta teisingai su paaiškinimu. Tačiau antroje dalyje užrašytas tik Omo dėsnis uždarai grandinei ir pateikiama kiekvieno kondensatoriaus įtampos formulės</w:t>
      </w:r>
      <w:r w:rsidR="002C7D47">
        <w:rPr>
          <w:rFonts w:ascii="Times New Roman" w:hAnsi="Times New Roman"/>
          <w:sz w:val="24"/>
          <w:szCs w:val="24"/>
        </w:rPr>
        <w:t>, kaip galutiniai atsakymai, be</w:t>
      </w:r>
      <w:r w:rsidR="00C477EF" w:rsidRPr="009F4642">
        <w:rPr>
          <w:rFonts w:ascii="Times New Roman" w:hAnsi="Times New Roman"/>
          <w:sz w:val="24"/>
          <w:szCs w:val="24"/>
        </w:rPr>
        <w:t xml:space="preserve"> tarpinių formulių ir skaičiavimų. Tai galėjo būti </w:t>
      </w:r>
      <w:proofErr w:type="gramStart"/>
      <w:r w:rsidR="00C477EF" w:rsidRPr="009F4642">
        <w:rPr>
          <w:rFonts w:ascii="Times New Roman" w:hAnsi="Times New Roman"/>
          <w:sz w:val="24"/>
          <w:szCs w:val="24"/>
        </w:rPr>
        <w:t>dėl</w:t>
      </w:r>
      <w:proofErr w:type="gramEnd"/>
      <w:r w:rsidR="00C477EF" w:rsidRPr="009F4642">
        <w:rPr>
          <w:rFonts w:ascii="Times New Roman" w:hAnsi="Times New Roman"/>
          <w:sz w:val="24"/>
          <w:szCs w:val="24"/>
        </w:rPr>
        <w:t xml:space="preserve"> informacijos nutekėjimo. </w:t>
      </w:r>
    </w:p>
    <w:p w:rsidR="00E62DB1" w:rsidRDefault="00A44144" w:rsidP="00DE10F6">
      <w:pPr>
        <w:pStyle w:val="NoSpacing"/>
        <w:spacing w:before="120" w:after="120" w:line="360" w:lineRule="auto"/>
        <w:ind w:firstLine="567"/>
        <w:jc w:val="both"/>
        <w:rPr>
          <w:rFonts w:ascii="Times New Roman" w:hAnsi="Times New Roman"/>
          <w:sz w:val="24"/>
          <w:szCs w:val="24"/>
          <w:lang w:val="lt-LT"/>
        </w:rPr>
      </w:pPr>
      <w:r>
        <w:rPr>
          <w:rFonts w:ascii="Times New Roman" w:hAnsi="Times New Roman"/>
          <w:i/>
          <w:sz w:val="24"/>
          <w:szCs w:val="24"/>
          <w:lang w:val="lt-LT"/>
        </w:rPr>
        <w:t>Darbas</w:t>
      </w:r>
      <w:r w:rsidR="006871FE">
        <w:rPr>
          <w:rFonts w:ascii="Times New Roman" w:hAnsi="Times New Roman"/>
          <w:i/>
          <w:sz w:val="24"/>
          <w:szCs w:val="24"/>
          <w:lang w:val="lt-LT"/>
        </w:rPr>
        <w:t>,</w:t>
      </w:r>
      <w:r w:rsidR="00E62DB1" w:rsidRPr="001E274B">
        <w:rPr>
          <w:rFonts w:ascii="Times New Roman" w:hAnsi="Times New Roman"/>
          <w:i/>
          <w:sz w:val="24"/>
          <w:szCs w:val="24"/>
          <w:lang w:val="lt-LT"/>
        </w:rPr>
        <w:t xml:space="preserve"> įverti</w:t>
      </w:r>
      <w:r>
        <w:rPr>
          <w:rFonts w:ascii="Times New Roman" w:hAnsi="Times New Roman"/>
          <w:i/>
          <w:sz w:val="24"/>
          <w:szCs w:val="24"/>
          <w:lang w:val="lt-LT"/>
        </w:rPr>
        <w:t>ntas</w:t>
      </w:r>
      <w:r w:rsidR="00E62DB1" w:rsidRPr="001E274B">
        <w:rPr>
          <w:rFonts w:ascii="Times New Roman" w:hAnsi="Times New Roman"/>
          <w:i/>
          <w:sz w:val="24"/>
          <w:szCs w:val="24"/>
          <w:lang w:val="lt-LT"/>
        </w:rPr>
        <w:t xml:space="preserve"> </w:t>
      </w:r>
      <w:r w:rsidR="00E62DB1">
        <w:rPr>
          <w:rFonts w:ascii="Times New Roman" w:hAnsi="Times New Roman"/>
          <w:i/>
          <w:sz w:val="24"/>
          <w:szCs w:val="24"/>
          <w:lang w:val="lt-LT"/>
        </w:rPr>
        <w:t>7</w:t>
      </w:r>
      <w:r w:rsidR="00E62DB1" w:rsidRPr="001E274B">
        <w:rPr>
          <w:rFonts w:ascii="Times New Roman" w:hAnsi="Times New Roman"/>
          <w:i/>
          <w:sz w:val="24"/>
          <w:szCs w:val="24"/>
          <w:lang w:val="lt-LT"/>
        </w:rPr>
        <w:t xml:space="preserve"> balais.</w:t>
      </w:r>
    </w:p>
    <w:p w:rsidR="00C477EF" w:rsidRDefault="00C477EF" w:rsidP="00C477EF">
      <w:pPr>
        <w:pStyle w:val="NoSpacing"/>
        <w:spacing w:line="360" w:lineRule="auto"/>
        <w:ind w:firstLine="567"/>
        <w:jc w:val="both"/>
        <w:rPr>
          <w:rFonts w:ascii="Times New Roman" w:hAnsi="Times New Roman"/>
          <w:sz w:val="24"/>
          <w:szCs w:val="24"/>
        </w:rPr>
      </w:pPr>
      <w:r w:rsidRPr="0000316A">
        <w:rPr>
          <w:rFonts w:ascii="Times New Roman" w:hAnsi="Times New Roman"/>
          <w:sz w:val="24"/>
          <w:szCs w:val="24"/>
          <w:lang w:val="lt-LT"/>
        </w:rPr>
        <w:t>Moksleivis E savo darbe tiksliai ir konkreči</w:t>
      </w:r>
      <w:r w:rsidR="002C7D47" w:rsidRPr="0000316A">
        <w:rPr>
          <w:rFonts w:ascii="Times New Roman" w:hAnsi="Times New Roman"/>
          <w:sz w:val="24"/>
          <w:szCs w:val="24"/>
          <w:lang w:val="lt-LT"/>
        </w:rPr>
        <w:t>ai</w:t>
      </w:r>
      <w:r w:rsidRPr="0000316A">
        <w:rPr>
          <w:rFonts w:ascii="Times New Roman" w:hAnsi="Times New Roman"/>
          <w:sz w:val="24"/>
          <w:szCs w:val="24"/>
          <w:lang w:val="lt-LT"/>
        </w:rPr>
        <w:t xml:space="preserve"> </w:t>
      </w:r>
      <w:r w:rsidR="00E62DB1" w:rsidRPr="0000316A">
        <w:rPr>
          <w:rFonts w:ascii="Times New Roman" w:hAnsi="Times New Roman"/>
          <w:sz w:val="24"/>
          <w:szCs w:val="24"/>
          <w:lang w:val="lt-LT"/>
        </w:rPr>
        <w:t>i</w:t>
      </w:r>
      <w:r w:rsidR="00E62DB1">
        <w:rPr>
          <w:rFonts w:ascii="Times New Roman" w:hAnsi="Times New Roman"/>
          <w:sz w:val="24"/>
          <w:szCs w:val="24"/>
          <w:lang w:val="lt-LT"/>
        </w:rPr>
        <w:t>šsprendė</w:t>
      </w:r>
      <w:r w:rsidRPr="0000316A">
        <w:rPr>
          <w:rFonts w:ascii="Times New Roman" w:hAnsi="Times New Roman"/>
          <w:sz w:val="24"/>
          <w:szCs w:val="24"/>
          <w:lang w:val="lt-LT"/>
        </w:rPr>
        <w:t xml:space="preserve"> antrąją dalį, k</w:t>
      </w:r>
      <w:r w:rsidR="002C7D47" w:rsidRPr="0000316A">
        <w:rPr>
          <w:rFonts w:ascii="Times New Roman" w:hAnsi="Times New Roman"/>
          <w:sz w:val="24"/>
          <w:szCs w:val="24"/>
          <w:lang w:val="lt-LT"/>
        </w:rPr>
        <w:t>ai</w:t>
      </w:r>
      <w:r w:rsidRPr="0000316A">
        <w:rPr>
          <w:rFonts w:ascii="Times New Roman" w:hAnsi="Times New Roman"/>
          <w:sz w:val="24"/>
          <w:szCs w:val="24"/>
          <w:lang w:val="lt-LT"/>
        </w:rPr>
        <w:t xml:space="preserve"> jungtukas įjungtas. </w:t>
      </w:r>
      <w:r w:rsidRPr="009F4642">
        <w:rPr>
          <w:rFonts w:ascii="Times New Roman" w:hAnsi="Times New Roman"/>
          <w:sz w:val="24"/>
          <w:szCs w:val="24"/>
        </w:rPr>
        <w:t>Tačiau</w:t>
      </w:r>
      <w:r w:rsidR="002C7D47">
        <w:rPr>
          <w:rFonts w:ascii="Times New Roman" w:hAnsi="Times New Roman"/>
          <w:sz w:val="24"/>
          <w:szCs w:val="24"/>
        </w:rPr>
        <w:t>,</w:t>
      </w:r>
      <w:r w:rsidRPr="009F4642">
        <w:rPr>
          <w:rFonts w:ascii="Times New Roman" w:hAnsi="Times New Roman"/>
          <w:sz w:val="24"/>
          <w:szCs w:val="24"/>
        </w:rPr>
        <w:t xml:space="preserve"> </w:t>
      </w:r>
      <w:r w:rsidR="002C7D47">
        <w:rPr>
          <w:rFonts w:ascii="Times New Roman" w:hAnsi="Times New Roman"/>
          <w:sz w:val="24"/>
          <w:szCs w:val="24"/>
        </w:rPr>
        <w:t xml:space="preserve">kad ir kaip </w:t>
      </w:r>
      <w:r w:rsidRPr="009F4642">
        <w:rPr>
          <w:rFonts w:ascii="Times New Roman" w:hAnsi="Times New Roman"/>
          <w:sz w:val="24"/>
          <w:szCs w:val="24"/>
        </w:rPr>
        <w:t>būtų keista</w:t>
      </w:r>
      <w:r w:rsidR="002C7D47">
        <w:rPr>
          <w:rFonts w:ascii="Times New Roman" w:hAnsi="Times New Roman"/>
          <w:sz w:val="24"/>
          <w:szCs w:val="24"/>
        </w:rPr>
        <w:t>,</w:t>
      </w:r>
      <w:r w:rsidRPr="009F4642">
        <w:rPr>
          <w:rFonts w:ascii="Times New Roman" w:hAnsi="Times New Roman"/>
          <w:sz w:val="24"/>
          <w:szCs w:val="24"/>
        </w:rPr>
        <w:t xml:space="preserve"> pirmos dalies moksleivis neatliko ir </w:t>
      </w:r>
      <w:proofErr w:type="gramStart"/>
      <w:r w:rsidRPr="009F4642">
        <w:rPr>
          <w:rFonts w:ascii="Times New Roman" w:hAnsi="Times New Roman"/>
          <w:sz w:val="24"/>
          <w:szCs w:val="24"/>
        </w:rPr>
        <w:t>tai</w:t>
      </w:r>
      <w:proofErr w:type="gramEnd"/>
      <w:r w:rsidRPr="009F4642">
        <w:rPr>
          <w:rFonts w:ascii="Times New Roman" w:hAnsi="Times New Roman"/>
          <w:sz w:val="24"/>
          <w:szCs w:val="24"/>
        </w:rPr>
        <w:t xml:space="preserve"> nulėmė jo vertinimą. </w:t>
      </w:r>
    </w:p>
    <w:p w:rsidR="00E62DB1" w:rsidRDefault="00E62DB1" w:rsidP="00DE10F6">
      <w:pPr>
        <w:pStyle w:val="NoSpacing"/>
        <w:spacing w:before="120" w:after="120" w:line="360" w:lineRule="auto"/>
        <w:ind w:firstLine="567"/>
        <w:jc w:val="both"/>
        <w:rPr>
          <w:rFonts w:ascii="Times New Roman" w:hAnsi="Times New Roman"/>
          <w:sz w:val="24"/>
          <w:szCs w:val="24"/>
          <w:lang w:val="lt-LT"/>
        </w:rPr>
      </w:pPr>
      <w:r w:rsidRPr="001E274B">
        <w:rPr>
          <w:rFonts w:ascii="Times New Roman" w:hAnsi="Times New Roman"/>
          <w:i/>
          <w:sz w:val="24"/>
          <w:szCs w:val="24"/>
          <w:lang w:val="lt-LT"/>
        </w:rPr>
        <w:t>Darbai</w:t>
      </w:r>
      <w:r w:rsidR="002C7D47">
        <w:rPr>
          <w:rFonts w:ascii="Times New Roman" w:hAnsi="Times New Roman"/>
          <w:i/>
          <w:sz w:val="24"/>
          <w:szCs w:val="24"/>
          <w:lang w:val="lt-LT"/>
        </w:rPr>
        <w:t>,</w:t>
      </w:r>
      <w:r w:rsidRPr="001E274B">
        <w:rPr>
          <w:rFonts w:ascii="Times New Roman" w:hAnsi="Times New Roman"/>
          <w:i/>
          <w:sz w:val="24"/>
          <w:szCs w:val="24"/>
          <w:lang w:val="lt-LT"/>
        </w:rPr>
        <w:t xml:space="preserve"> įvertinti </w:t>
      </w:r>
      <w:r>
        <w:rPr>
          <w:rFonts w:ascii="Times New Roman" w:hAnsi="Times New Roman"/>
          <w:i/>
          <w:sz w:val="24"/>
          <w:szCs w:val="24"/>
          <w:lang w:val="lt-LT"/>
        </w:rPr>
        <w:t>9</w:t>
      </w:r>
      <w:r w:rsidRPr="001E274B">
        <w:rPr>
          <w:rFonts w:ascii="Times New Roman" w:hAnsi="Times New Roman"/>
          <w:i/>
          <w:sz w:val="24"/>
          <w:szCs w:val="24"/>
          <w:lang w:val="lt-LT"/>
        </w:rPr>
        <w:t xml:space="preserve"> balais.</w:t>
      </w:r>
    </w:p>
    <w:p w:rsidR="00C477EF" w:rsidRDefault="00E62DB1" w:rsidP="00C477EF">
      <w:pPr>
        <w:pStyle w:val="NoSpacing"/>
        <w:spacing w:line="360" w:lineRule="auto"/>
        <w:ind w:firstLine="567"/>
        <w:jc w:val="both"/>
        <w:rPr>
          <w:rFonts w:ascii="Times New Roman" w:hAnsi="Times New Roman"/>
          <w:sz w:val="24"/>
          <w:szCs w:val="24"/>
        </w:rPr>
      </w:pPr>
      <w:proofErr w:type="gramStart"/>
      <w:r w:rsidRPr="009F4642">
        <w:rPr>
          <w:rFonts w:ascii="Times New Roman" w:hAnsi="Times New Roman"/>
          <w:sz w:val="24"/>
          <w:szCs w:val="24"/>
        </w:rPr>
        <w:t>M</w:t>
      </w:r>
      <w:r>
        <w:rPr>
          <w:rFonts w:ascii="Times New Roman" w:hAnsi="Times New Roman"/>
          <w:sz w:val="24"/>
          <w:szCs w:val="24"/>
        </w:rPr>
        <w:t xml:space="preserve">oksleiviams </w:t>
      </w:r>
      <w:r w:rsidR="00C477EF" w:rsidRPr="009F4642">
        <w:rPr>
          <w:rFonts w:ascii="Times New Roman" w:hAnsi="Times New Roman"/>
          <w:sz w:val="24"/>
          <w:szCs w:val="24"/>
        </w:rPr>
        <w:t>F ir G</w:t>
      </w:r>
      <w:r>
        <w:rPr>
          <w:rFonts w:ascii="Times New Roman" w:hAnsi="Times New Roman"/>
          <w:sz w:val="24"/>
          <w:szCs w:val="24"/>
        </w:rPr>
        <w:t xml:space="preserve"> i</w:t>
      </w:r>
      <w:r w:rsidR="00C477EF" w:rsidRPr="009F4642">
        <w:rPr>
          <w:rFonts w:ascii="Times New Roman" w:hAnsi="Times New Roman"/>
          <w:sz w:val="24"/>
          <w:szCs w:val="24"/>
        </w:rPr>
        <w:t>ki maksimalaus įvertinimo nedaug trūko.</w:t>
      </w:r>
      <w:proofErr w:type="gramEnd"/>
      <w:r w:rsidR="00C477EF" w:rsidRPr="009F4642">
        <w:rPr>
          <w:rFonts w:ascii="Times New Roman" w:hAnsi="Times New Roman"/>
          <w:sz w:val="24"/>
          <w:szCs w:val="24"/>
        </w:rPr>
        <w:t xml:space="preserve"> Tačiau skubėjimas arba išsiblaškymas lėmė, kad abiejuose </w:t>
      </w:r>
      <w:proofErr w:type="gramStart"/>
      <w:r w:rsidR="00C477EF" w:rsidRPr="009F4642">
        <w:rPr>
          <w:rFonts w:ascii="Times New Roman" w:hAnsi="Times New Roman"/>
          <w:sz w:val="24"/>
          <w:szCs w:val="24"/>
        </w:rPr>
        <w:t>darbuose  užmiršta</w:t>
      </w:r>
      <w:proofErr w:type="gramEnd"/>
      <w:r w:rsidR="00C477EF" w:rsidRPr="009F4642">
        <w:rPr>
          <w:rFonts w:ascii="Times New Roman" w:hAnsi="Times New Roman"/>
          <w:sz w:val="24"/>
          <w:szCs w:val="24"/>
        </w:rPr>
        <w:t xml:space="preserve"> atsižvelgti į vidaus varžą </w:t>
      </w:r>
      <w:r w:rsidR="00C477EF" w:rsidRPr="00E62DB1">
        <w:rPr>
          <w:rFonts w:ascii="Times New Roman" w:hAnsi="Times New Roman"/>
          <w:i/>
          <w:sz w:val="24"/>
          <w:szCs w:val="24"/>
        </w:rPr>
        <w:t>r</w:t>
      </w:r>
      <w:r w:rsidR="00C477EF" w:rsidRPr="009F4642">
        <w:rPr>
          <w:rFonts w:ascii="Times New Roman" w:hAnsi="Times New Roman"/>
          <w:sz w:val="24"/>
          <w:szCs w:val="24"/>
        </w:rPr>
        <w:t>.</w:t>
      </w:r>
    </w:p>
    <w:p w:rsidR="00E62DB1" w:rsidRDefault="00E62DB1" w:rsidP="00DE10F6">
      <w:pPr>
        <w:pStyle w:val="NoSpacing"/>
        <w:spacing w:before="120" w:after="120" w:line="360" w:lineRule="auto"/>
        <w:ind w:firstLine="567"/>
        <w:jc w:val="both"/>
        <w:rPr>
          <w:rFonts w:ascii="Times New Roman" w:hAnsi="Times New Roman"/>
          <w:sz w:val="24"/>
          <w:szCs w:val="24"/>
          <w:lang w:val="lt-LT"/>
        </w:rPr>
      </w:pPr>
      <w:r w:rsidRPr="001E274B">
        <w:rPr>
          <w:rFonts w:ascii="Times New Roman" w:hAnsi="Times New Roman"/>
          <w:i/>
          <w:sz w:val="24"/>
          <w:szCs w:val="24"/>
          <w:lang w:val="lt-LT"/>
        </w:rPr>
        <w:lastRenderedPageBreak/>
        <w:t>Darbai</w:t>
      </w:r>
      <w:r w:rsidR="002C7D47">
        <w:rPr>
          <w:rFonts w:ascii="Times New Roman" w:hAnsi="Times New Roman"/>
          <w:i/>
          <w:sz w:val="24"/>
          <w:szCs w:val="24"/>
          <w:lang w:val="lt-LT"/>
        </w:rPr>
        <w:t>,</w:t>
      </w:r>
      <w:r w:rsidRPr="001E274B">
        <w:rPr>
          <w:rFonts w:ascii="Times New Roman" w:hAnsi="Times New Roman"/>
          <w:i/>
          <w:sz w:val="24"/>
          <w:szCs w:val="24"/>
          <w:lang w:val="lt-LT"/>
        </w:rPr>
        <w:t xml:space="preserve"> įvertinti </w:t>
      </w:r>
      <w:r>
        <w:rPr>
          <w:rFonts w:ascii="Times New Roman" w:hAnsi="Times New Roman"/>
          <w:i/>
          <w:sz w:val="24"/>
          <w:szCs w:val="24"/>
        </w:rPr>
        <w:t>10</w:t>
      </w:r>
      <w:r>
        <w:rPr>
          <w:rFonts w:ascii="Times New Roman" w:hAnsi="Times New Roman"/>
          <w:i/>
          <w:sz w:val="24"/>
          <w:szCs w:val="24"/>
          <w:lang w:val="lt-LT"/>
        </w:rPr>
        <w:t xml:space="preserve"> balų</w:t>
      </w:r>
      <w:r w:rsidRPr="001E274B">
        <w:rPr>
          <w:rFonts w:ascii="Times New Roman" w:hAnsi="Times New Roman"/>
          <w:i/>
          <w:sz w:val="24"/>
          <w:szCs w:val="24"/>
          <w:lang w:val="lt-LT"/>
        </w:rPr>
        <w:t>.</w:t>
      </w:r>
    </w:p>
    <w:p w:rsidR="00C477EF" w:rsidRPr="0000316A" w:rsidRDefault="002C7D47" w:rsidP="00C477EF">
      <w:pPr>
        <w:pStyle w:val="NoSpacing"/>
        <w:spacing w:line="360" w:lineRule="auto"/>
        <w:ind w:firstLine="567"/>
        <w:jc w:val="both"/>
        <w:rPr>
          <w:rFonts w:ascii="Times New Roman" w:hAnsi="Times New Roman"/>
          <w:sz w:val="24"/>
          <w:szCs w:val="24"/>
          <w:lang w:val="lt-LT"/>
        </w:rPr>
      </w:pPr>
      <w:r w:rsidRPr="0000316A">
        <w:rPr>
          <w:rFonts w:ascii="Times New Roman" w:hAnsi="Times New Roman"/>
          <w:sz w:val="24"/>
          <w:szCs w:val="24"/>
          <w:lang w:val="lt-LT"/>
        </w:rPr>
        <w:t>K</w:t>
      </w:r>
      <w:r w:rsidR="00C477EF" w:rsidRPr="0000316A">
        <w:rPr>
          <w:rFonts w:ascii="Times New Roman" w:hAnsi="Times New Roman"/>
          <w:sz w:val="24"/>
          <w:szCs w:val="24"/>
          <w:lang w:val="lt-LT"/>
        </w:rPr>
        <w:t>aip</w:t>
      </w:r>
      <w:r w:rsidRPr="0000316A">
        <w:rPr>
          <w:rFonts w:ascii="Times New Roman" w:hAnsi="Times New Roman"/>
          <w:sz w:val="24"/>
          <w:szCs w:val="24"/>
          <w:lang w:val="lt-LT"/>
        </w:rPr>
        <w:t xml:space="preserve"> ir </w:t>
      </w:r>
      <w:r w:rsidR="00C477EF" w:rsidRPr="0000316A">
        <w:rPr>
          <w:rFonts w:ascii="Times New Roman" w:hAnsi="Times New Roman"/>
          <w:sz w:val="24"/>
          <w:szCs w:val="24"/>
          <w:lang w:val="lt-LT"/>
        </w:rPr>
        <w:t>dera tikriems dvyliktokams, šį uždavinį be klaidų išsprendė 1,7 % (4) moksleivių. Moksleivių H, K, L ir M darbuose pateikti sprendimai teisingi abiem atvejais, kai išjungtas jungtukas ir kai</w:t>
      </w:r>
      <w:r w:rsidRPr="0000316A">
        <w:rPr>
          <w:rFonts w:ascii="Times New Roman" w:hAnsi="Times New Roman"/>
          <w:sz w:val="24"/>
          <w:szCs w:val="24"/>
          <w:lang w:val="lt-LT"/>
        </w:rPr>
        <w:t xml:space="preserve"> jis</w:t>
      </w:r>
      <w:r w:rsidR="00C477EF" w:rsidRPr="0000316A">
        <w:rPr>
          <w:rFonts w:ascii="Times New Roman" w:hAnsi="Times New Roman"/>
          <w:sz w:val="24"/>
          <w:szCs w:val="24"/>
          <w:lang w:val="lt-LT"/>
        </w:rPr>
        <w:t xml:space="preserve"> įjungtas. Šie moksleiviai savo darbuose buvo pateikę aiškinamuosius brėžinius. </w:t>
      </w:r>
    </w:p>
    <w:p w:rsidR="00C477EF" w:rsidRDefault="00C477EF" w:rsidP="00C477EF">
      <w:pPr>
        <w:pStyle w:val="NoSpacing"/>
        <w:spacing w:after="240" w:line="360" w:lineRule="auto"/>
        <w:ind w:firstLine="851"/>
        <w:jc w:val="center"/>
        <w:rPr>
          <w:rFonts w:ascii="Times New Roman" w:hAnsi="Times New Roman"/>
          <w:b/>
          <w:sz w:val="24"/>
          <w:szCs w:val="24"/>
          <w:lang w:val="lt-LT"/>
        </w:rPr>
      </w:pPr>
      <w:r w:rsidRPr="0000316A">
        <w:rPr>
          <w:rFonts w:ascii="Times New Roman" w:hAnsi="Times New Roman"/>
          <w:b/>
          <w:sz w:val="24"/>
          <w:szCs w:val="24"/>
          <w:lang w:val="lt-LT"/>
        </w:rPr>
        <w:t xml:space="preserve">3.3.5. </w:t>
      </w:r>
      <w:r w:rsidR="00E62DB1" w:rsidRPr="0000316A">
        <w:rPr>
          <w:rFonts w:ascii="Times New Roman" w:hAnsi="Times New Roman"/>
          <w:b/>
          <w:sz w:val="24"/>
          <w:szCs w:val="24"/>
          <w:lang w:val="lt-LT"/>
        </w:rPr>
        <w:t>8</w:t>
      </w:r>
      <w:r w:rsidR="00E62DB1" w:rsidRPr="00B97E6C">
        <w:rPr>
          <w:rFonts w:ascii="Times New Roman" w:hAnsi="Times New Roman"/>
          <w:b/>
          <w:sz w:val="24"/>
          <w:szCs w:val="24"/>
          <w:lang w:val="lt-LT"/>
        </w:rPr>
        <w:t xml:space="preserve"> uždavinio sprendimą</w:t>
      </w:r>
      <w:r w:rsidR="00AD7426" w:rsidRPr="0000316A">
        <w:rPr>
          <w:rFonts w:ascii="Times New Roman" w:hAnsi="Times New Roman"/>
          <w:b/>
          <w:sz w:val="24"/>
          <w:szCs w:val="24"/>
          <w:lang w:val="lt-LT"/>
        </w:rPr>
        <w:t xml:space="preserve"> apibendrinimas</w:t>
      </w:r>
    </w:p>
    <w:p w:rsidR="004E4AD2" w:rsidRDefault="00C477EF" w:rsidP="00C477EF">
      <w:pPr>
        <w:pStyle w:val="NoSpacing"/>
        <w:spacing w:after="240" w:line="360" w:lineRule="auto"/>
        <w:ind w:firstLine="851"/>
        <w:jc w:val="both"/>
        <w:rPr>
          <w:rFonts w:ascii="Times New Roman" w:hAnsi="Times New Roman"/>
          <w:sz w:val="24"/>
          <w:szCs w:val="24"/>
          <w:lang w:val="lt-LT"/>
        </w:rPr>
      </w:pPr>
      <w:r w:rsidRPr="003E0F14">
        <w:rPr>
          <w:rFonts w:ascii="Times New Roman" w:hAnsi="Times New Roman"/>
          <w:sz w:val="24"/>
          <w:szCs w:val="24"/>
          <w:lang w:val="lt-LT"/>
        </w:rPr>
        <w:t>Analizuojant</w:t>
      </w:r>
      <w:r w:rsidR="00E62DB1">
        <w:rPr>
          <w:rFonts w:ascii="Times New Roman" w:hAnsi="Times New Roman"/>
          <w:sz w:val="24"/>
          <w:szCs w:val="24"/>
          <w:lang w:val="lt-LT"/>
        </w:rPr>
        <w:t xml:space="preserve"> </w:t>
      </w:r>
      <w:r w:rsidR="002C7D47">
        <w:rPr>
          <w:rFonts w:ascii="Times New Roman" w:hAnsi="Times New Roman"/>
          <w:sz w:val="24"/>
          <w:szCs w:val="24"/>
          <w:lang w:val="lt-LT"/>
        </w:rPr>
        <w:t>sprendimus</w:t>
      </w:r>
      <w:r w:rsidR="00E62DB1">
        <w:rPr>
          <w:rFonts w:ascii="Times New Roman" w:hAnsi="Times New Roman"/>
          <w:sz w:val="24"/>
          <w:szCs w:val="24"/>
          <w:lang w:val="lt-LT"/>
        </w:rPr>
        <w:t xml:space="preserve"> </w:t>
      </w:r>
      <w:r>
        <w:rPr>
          <w:rFonts w:ascii="Times New Roman" w:hAnsi="Times New Roman"/>
          <w:sz w:val="24"/>
          <w:szCs w:val="24"/>
          <w:lang w:val="lt-LT"/>
        </w:rPr>
        <w:t xml:space="preserve">matyti, kad sunkiausiai spręsti šį uždavinį sekėsi </w:t>
      </w:r>
      <w:r w:rsidRPr="0000316A">
        <w:rPr>
          <w:rFonts w:ascii="Times New Roman" w:hAnsi="Times New Roman"/>
          <w:sz w:val="24"/>
          <w:szCs w:val="24"/>
          <w:lang w:val="lt-LT"/>
        </w:rPr>
        <w:t>9</w:t>
      </w:r>
      <w:r>
        <w:rPr>
          <w:rFonts w:ascii="Times New Roman" w:hAnsi="Times New Roman"/>
          <w:sz w:val="24"/>
          <w:szCs w:val="24"/>
          <w:lang w:val="lt-LT"/>
        </w:rPr>
        <w:t xml:space="preserve"> klasės moksleiviams, nepaisant to</w:t>
      </w:r>
      <w:r w:rsidR="002C7D47">
        <w:rPr>
          <w:rFonts w:ascii="Times New Roman" w:hAnsi="Times New Roman"/>
          <w:sz w:val="24"/>
          <w:szCs w:val="24"/>
          <w:lang w:val="lt-LT"/>
        </w:rPr>
        <w:t>,</w:t>
      </w:r>
      <w:r>
        <w:rPr>
          <w:rFonts w:ascii="Times New Roman" w:hAnsi="Times New Roman"/>
          <w:sz w:val="24"/>
          <w:szCs w:val="24"/>
          <w:lang w:val="lt-LT"/>
        </w:rPr>
        <w:t xml:space="preserve"> minimalų </w:t>
      </w:r>
      <w:r w:rsidRPr="0000316A">
        <w:rPr>
          <w:rFonts w:ascii="Times New Roman" w:hAnsi="Times New Roman"/>
          <w:sz w:val="24"/>
          <w:szCs w:val="24"/>
          <w:lang w:val="lt-LT"/>
        </w:rPr>
        <w:t>1</w:t>
      </w:r>
      <w:r>
        <w:rPr>
          <w:rFonts w:ascii="Times New Roman" w:hAnsi="Times New Roman"/>
          <w:sz w:val="24"/>
          <w:szCs w:val="24"/>
          <w:lang w:val="lt-LT"/>
        </w:rPr>
        <w:t xml:space="preserve"> balo įvertinimą gavo </w:t>
      </w:r>
      <w:r w:rsidRPr="0000316A">
        <w:rPr>
          <w:rFonts w:ascii="Times New Roman" w:hAnsi="Times New Roman"/>
          <w:sz w:val="24"/>
          <w:szCs w:val="24"/>
          <w:lang w:val="lt-LT"/>
        </w:rPr>
        <w:t xml:space="preserve">1,4 </w:t>
      </w:r>
      <w:r w:rsidRPr="00851E1C">
        <w:rPr>
          <w:rFonts w:ascii="Times New Roman" w:hAnsi="Times New Roman"/>
          <w:sz w:val="24"/>
          <w:szCs w:val="24"/>
          <w:lang w:val="lt-LT"/>
        </w:rPr>
        <w:t>%</w:t>
      </w:r>
      <w:r>
        <w:rPr>
          <w:rFonts w:ascii="Times New Roman" w:hAnsi="Times New Roman"/>
          <w:sz w:val="24"/>
          <w:szCs w:val="24"/>
          <w:lang w:val="lt-LT"/>
        </w:rPr>
        <w:t xml:space="preserve"> devintokų. Vienuoliktokų bei dvyliktokų įvertinimas pasiskirsto per visą skalę</w:t>
      </w:r>
      <w:r w:rsidR="0083137B">
        <w:rPr>
          <w:rFonts w:ascii="Times New Roman" w:hAnsi="Times New Roman"/>
          <w:sz w:val="24"/>
          <w:szCs w:val="24"/>
          <w:lang w:val="lt-LT"/>
        </w:rPr>
        <w:t xml:space="preserve"> (1</w:t>
      </w:r>
      <w:r w:rsidR="004E4AD2">
        <w:rPr>
          <w:rFonts w:ascii="Times New Roman" w:hAnsi="Times New Roman"/>
          <w:sz w:val="24"/>
          <w:szCs w:val="24"/>
          <w:lang w:val="lt-LT"/>
        </w:rPr>
        <w:t>4</w:t>
      </w:r>
      <w:r w:rsidR="0083137B">
        <w:rPr>
          <w:rFonts w:ascii="Times New Roman" w:hAnsi="Times New Roman"/>
          <w:sz w:val="24"/>
          <w:szCs w:val="24"/>
          <w:lang w:val="lt-LT"/>
        </w:rPr>
        <w:t xml:space="preserve"> pav.)</w:t>
      </w:r>
      <w:r>
        <w:rPr>
          <w:rFonts w:ascii="Times New Roman" w:hAnsi="Times New Roman"/>
          <w:sz w:val="24"/>
          <w:szCs w:val="24"/>
          <w:lang w:val="lt-LT"/>
        </w:rPr>
        <w:t xml:space="preserve">. </w:t>
      </w:r>
    </w:p>
    <w:p w:rsidR="004E4AD2" w:rsidRDefault="00C17577" w:rsidP="004E4AD2">
      <w:pPr>
        <w:pStyle w:val="NoSpacing"/>
        <w:spacing w:after="240" w:line="360" w:lineRule="auto"/>
        <w:jc w:val="center"/>
        <w:rPr>
          <w:rFonts w:ascii="Times New Roman" w:hAnsi="Times New Roman"/>
          <w:sz w:val="24"/>
          <w:szCs w:val="24"/>
          <w:lang w:val="lt-LT"/>
        </w:rPr>
      </w:pPr>
      <w:r w:rsidRPr="00C17577">
        <w:rPr>
          <w:rFonts w:ascii="Times New Roman" w:hAnsi="Times New Roman"/>
          <w:noProof/>
          <w:sz w:val="24"/>
          <w:szCs w:val="24"/>
        </w:rPr>
        <w:pict>
          <v:rect id="_x0000_s1109" style="position:absolute;left:0;text-align:left;margin-left:85.8pt;margin-top:239.9pt;width:327.75pt;height:30.75pt;z-index:251700736;v-text-anchor:middle" stroked="f">
            <v:textbox style="mso-next-textbox:#_x0000_s1109">
              <w:txbxContent>
                <w:p w:rsidR="001B2179" w:rsidRPr="007A5A24" w:rsidRDefault="001B2179" w:rsidP="00E62DB1">
                  <w:pPr>
                    <w:jc w:val="center"/>
                    <w:rPr>
                      <w:rFonts w:ascii="Times New Roman" w:hAnsi="Times New Roman"/>
                      <w:sz w:val="24"/>
                      <w:szCs w:val="24"/>
                      <w:lang w:val="lt-LT"/>
                    </w:rPr>
                  </w:pPr>
                  <w:proofErr w:type="gramStart"/>
                  <w:r>
                    <w:rPr>
                      <w:rFonts w:ascii="Times New Roman" w:hAnsi="Times New Roman"/>
                      <w:sz w:val="24"/>
                      <w:szCs w:val="24"/>
                    </w:rPr>
                    <w:t>14 pav.</w:t>
                  </w:r>
                  <w:proofErr w:type="gramEnd"/>
                  <w:r>
                    <w:rPr>
                      <w:rFonts w:ascii="Times New Roman" w:hAnsi="Times New Roman"/>
                      <w:sz w:val="24"/>
                      <w:szCs w:val="24"/>
                    </w:rPr>
                    <w:t xml:space="preserve">  </w:t>
                  </w:r>
                  <w:r w:rsidRPr="007A5A24">
                    <w:rPr>
                      <w:rFonts w:ascii="Times New Roman" w:hAnsi="Times New Roman"/>
                      <w:sz w:val="24"/>
                      <w:szCs w:val="24"/>
                      <w:lang w:val="lt-LT"/>
                    </w:rPr>
                    <w:t xml:space="preserve">2008 metų </w:t>
                  </w:r>
                  <w:r>
                    <w:rPr>
                      <w:rFonts w:ascii="Times New Roman" w:hAnsi="Times New Roman"/>
                      <w:sz w:val="24"/>
                      <w:szCs w:val="24"/>
                      <w:lang w:val="lt-LT"/>
                    </w:rPr>
                    <w:t>8</w:t>
                  </w:r>
                  <w:r w:rsidRPr="007A5A24">
                    <w:rPr>
                      <w:rFonts w:ascii="Times New Roman" w:hAnsi="Times New Roman"/>
                      <w:sz w:val="24"/>
                      <w:szCs w:val="24"/>
                      <w:lang w:val="lt-LT"/>
                    </w:rPr>
                    <w:t xml:space="preserve"> uždavinio </w:t>
                  </w:r>
                  <w:r>
                    <w:rPr>
                      <w:rFonts w:ascii="Times New Roman" w:hAnsi="Times New Roman"/>
                      <w:sz w:val="24"/>
                      <w:szCs w:val="24"/>
                      <w:lang w:val="lt-LT"/>
                    </w:rPr>
                    <w:t>įvertinimo pasiskirstymas</w:t>
                  </w:r>
                </w:p>
              </w:txbxContent>
            </v:textbox>
          </v:rect>
        </w:pict>
      </w:r>
      <w:r w:rsidR="00E173D7" w:rsidRPr="00E173D7">
        <w:rPr>
          <w:rFonts w:ascii="Times New Roman" w:hAnsi="Times New Roman"/>
          <w:noProof/>
          <w:sz w:val="24"/>
          <w:szCs w:val="24"/>
          <w:lang w:val="lt-LT" w:eastAsia="lt-LT"/>
        </w:rPr>
        <w:drawing>
          <wp:inline distT="0" distB="0" distL="0" distR="0">
            <wp:extent cx="5505450" cy="2905125"/>
            <wp:effectExtent l="19050" t="0" r="1905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E4AD2" w:rsidRDefault="004E4AD2" w:rsidP="00C477EF">
      <w:pPr>
        <w:pStyle w:val="NoSpacing"/>
        <w:spacing w:after="240" w:line="360" w:lineRule="auto"/>
        <w:ind w:firstLine="851"/>
        <w:jc w:val="both"/>
        <w:rPr>
          <w:rFonts w:ascii="Times New Roman" w:hAnsi="Times New Roman"/>
          <w:sz w:val="24"/>
          <w:szCs w:val="24"/>
          <w:lang w:val="lt-LT"/>
        </w:rPr>
      </w:pPr>
    </w:p>
    <w:p w:rsidR="00C477EF" w:rsidRDefault="00C477EF" w:rsidP="00C477EF">
      <w:pPr>
        <w:pStyle w:val="NoSpacing"/>
        <w:spacing w:after="240" w:line="360" w:lineRule="auto"/>
        <w:ind w:firstLine="851"/>
        <w:jc w:val="both"/>
        <w:rPr>
          <w:rFonts w:ascii="Times New Roman" w:hAnsi="Times New Roman"/>
          <w:sz w:val="24"/>
          <w:szCs w:val="24"/>
          <w:lang w:val="lt-LT"/>
        </w:rPr>
      </w:pPr>
      <w:r>
        <w:rPr>
          <w:rFonts w:ascii="Times New Roman" w:hAnsi="Times New Roman"/>
          <w:sz w:val="24"/>
          <w:szCs w:val="24"/>
          <w:lang w:val="lt-LT"/>
        </w:rPr>
        <w:t xml:space="preserve">Dvyliktokų dvigubai daugiau negu vienuoliktokų buvo įvertinti maksimaliais balais. </w:t>
      </w:r>
      <w:r w:rsidR="00DB24CF">
        <w:rPr>
          <w:rFonts w:ascii="Times New Roman" w:hAnsi="Times New Roman"/>
          <w:sz w:val="24"/>
          <w:szCs w:val="24"/>
          <w:lang w:val="lt-LT"/>
        </w:rPr>
        <w:t>Tarp v</w:t>
      </w:r>
      <w:r w:rsidR="0083137B">
        <w:rPr>
          <w:rFonts w:ascii="Times New Roman" w:hAnsi="Times New Roman"/>
          <w:sz w:val="24"/>
          <w:szCs w:val="24"/>
          <w:lang w:val="lt-LT"/>
        </w:rPr>
        <w:t>ienuoliktokų</w:t>
      </w:r>
      <w:r w:rsidR="00DB24CF">
        <w:rPr>
          <w:rFonts w:ascii="Times New Roman" w:hAnsi="Times New Roman"/>
          <w:sz w:val="24"/>
          <w:szCs w:val="24"/>
          <w:lang w:val="lt-LT"/>
        </w:rPr>
        <w:t>,</w:t>
      </w:r>
      <w:r w:rsidR="0083137B">
        <w:rPr>
          <w:rFonts w:ascii="Times New Roman" w:hAnsi="Times New Roman"/>
          <w:sz w:val="24"/>
          <w:szCs w:val="24"/>
          <w:lang w:val="lt-LT"/>
        </w:rPr>
        <w:t xml:space="preserve"> kurie buvo įvertinti maksimaliai (</w:t>
      </w:r>
      <w:r w:rsidR="0083137B" w:rsidRPr="0000316A">
        <w:rPr>
          <w:rFonts w:ascii="Times New Roman" w:hAnsi="Times New Roman"/>
          <w:sz w:val="24"/>
          <w:szCs w:val="24"/>
          <w:lang w:val="lt-LT"/>
        </w:rPr>
        <w:t>10 bal</w:t>
      </w:r>
      <w:r w:rsidR="0083137B">
        <w:rPr>
          <w:rFonts w:ascii="Times New Roman" w:hAnsi="Times New Roman"/>
          <w:sz w:val="24"/>
          <w:szCs w:val="24"/>
          <w:lang w:val="lt-LT"/>
        </w:rPr>
        <w:t>ų), nebuvo nei vieno moksleivio</w:t>
      </w:r>
      <w:r w:rsidR="002C7D47">
        <w:rPr>
          <w:rFonts w:ascii="Times New Roman" w:hAnsi="Times New Roman"/>
          <w:sz w:val="24"/>
          <w:szCs w:val="24"/>
          <w:lang w:val="lt-LT"/>
        </w:rPr>
        <w:t>,</w:t>
      </w:r>
      <w:r w:rsidR="0083137B">
        <w:rPr>
          <w:rFonts w:ascii="Times New Roman" w:hAnsi="Times New Roman"/>
          <w:sz w:val="24"/>
          <w:szCs w:val="24"/>
          <w:lang w:val="lt-LT"/>
        </w:rPr>
        <w:t xml:space="preserve"> kuris būtų braižęs brėžinį. </w:t>
      </w:r>
      <w:r>
        <w:rPr>
          <w:rFonts w:ascii="Times New Roman" w:hAnsi="Times New Roman"/>
          <w:sz w:val="24"/>
          <w:szCs w:val="24"/>
          <w:lang w:val="lt-LT"/>
        </w:rPr>
        <w:t>Džiugu tai</w:t>
      </w:r>
      <w:r w:rsidR="00DB24CF">
        <w:rPr>
          <w:rFonts w:ascii="Times New Roman" w:hAnsi="Times New Roman"/>
          <w:sz w:val="24"/>
          <w:szCs w:val="24"/>
          <w:lang w:val="lt-LT"/>
        </w:rPr>
        <w:t>,</w:t>
      </w:r>
      <w:r>
        <w:rPr>
          <w:rFonts w:ascii="Times New Roman" w:hAnsi="Times New Roman"/>
          <w:sz w:val="24"/>
          <w:szCs w:val="24"/>
          <w:lang w:val="lt-LT"/>
        </w:rPr>
        <w:t xml:space="preserve"> kad </w:t>
      </w:r>
      <w:r w:rsidR="00E62DB1">
        <w:rPr>
          <w:rFonts w:ascii="Times New Roman" w:hAnsi="Times New Roman"/>
          <w:sz w:val="24"/>
          <w:szCs w:val="24"/>
          <w:lang w:val="lt-LT"/>
        </w:rPr>
        <w:t>dvyliktos klasės</w:t>
      </w:r>
      <w:r>
        <w:rPr>
          <w:rFonts w:ascii="Times New Roman" w:hAnsi="Times New Roman"/>
          <w:sz w:val="24"/>
          <w:szCs w:val="24"/>
          <w:lang w:val="lt-LT"/>
        </w:rPr>
        <w:t xml:space="preserve"> moksleiviai</w:t>
      </w:r>
      <w:r w:rsidR="00E62DB1">
        <w:rPr>
          <w:rFonts w:ascii="Times New Roman" w:hAnsi="Times New Roman"/>
          <w:sz w:val="24"/>
          <w:szCs w:val="24"/>
          <w:lang w:val="lt-LT"/>
        </w:rPr>
        <w:t>,</w:t>
      </w:r>
      <w:r>
        <w:rPr>
          <w:rFonts w:ascii="Times New Roman" w:hAnsi="Times New Roman"/>
          <w:sz w:val="24"/>
          <w:szCs w:val="24"/>
          <w:lang w:val="lt-LT"/>
        </w:rPr>
        <w:t xml:space="preserve"> kurie taip įvertinti, tiksl</w:t>
      </w:r>
      <w:r w:rsidR="00DB24CF">
        <w:rPr>
          <w:rFonts w:ascii="Times New Roman" w:hAnsi="Times New Roman"/>
          <w:sz w:val="24"/>
          <w:szCs w:val="24"/>
          <w:lang w:val="lt-LT"/>
        </w:rPr>
        <w:t>i</w:t>
      </w:r>
      <w:r>
        <w:rPr>
          <w:rFonts w:ascii="Times New Roman" w:hAnsi="Times New Roman"/>
          <w:sz w:val="24"/>
          <w:szCs w:val="24"/>
          <w:lang w:val="lt-LT"/>
        </w:rPr>
        <w:t xml:space="preserve">ai ir tvarkingai su brėžiniais pateikė šio analizuojamo uždavinio sprendimus. Lyginant visas klases </w:t>
      </w:r>
      <w:r w:rsidR="002C7D47">
        <w:rPr>
          <w:rFonts w:ascii="Times New Roman" w:hAnsi="Times New Roman"/>
          <w:sz w:val="24"/>
          <w:szCs w:val="24"/>
          <w:lang w:val="lt-LT"/>
        </w:rPr>
        <w:t xml:space="preserve">matyti, kad </w:t>
      </w:r>
      <w:r>
        <w:rPr>
          <w:rFonts w:ascii="Times New Roman" w:hAnsi="Times New Roman"/>
          <w:sz w:val="24"/>
          <w:szCs w:val="24"/>
          <w:lang w:val="lt-LT"/>
        </w:rPr>
        <w:t xml:space="preserve">moksleiviai nelabai braižo brėžinius, </w:t>
      </w:r>
      <w:r w:rsidR="002C7D47">
        <w:rPr>
          <w:rFonts w:ascii="Times New Roman" w:hAnsi="Times New Roman"/>
          <w:sz w:val="24"/>
          <w:szCs w:val="24"/>
          <w:lang w:val="lt-LT"/>
        </w:rPr>
        <w:t>išskyrus</w:t>
      </w:r>
      <w:r>
        <w:rPr>
          <w:rFonts w:ascii="Times New Roman" w:hAnsi="Times New Roman"/>
          <w:sz w:val="24"/>
          <w:szCs w:val="24"/>
          <w:lang w:val="lt-LT"/>
        </w:rPr>
        <w:t xml:space="preserve"> tik dvyliktokus. Iš šių sprendimų galima teigti, kad mokiniai moka taikyti Omo dėsnį uždarai bei visai</w:t>
      </w:r>
      <w:r w:rsidRPr="003829EB">
        <w:rPr>
          <w:rFonts w:ascii="Times New Roman" w:hAnsi="Times New Roman"/>
          <w:sz w:val="24"/>
          <w:szCs w:val="24"/>
          <w:lang w:val="lt-LT"/>
        </w:rPr>
        <w:t xml:space="preserve"> </w:t>
      </w:r>
      <w:r w:rsidR="00DB24CF">
        <w:rPr>
          <w:rFonts w:ascii="Times New Roman" w:hAnsi="Times New Roman"/>
          <w:sz w:val="24"/>
          <w:szCs w:val="24"/>
          <w:lang w:val="lt-LT"/>
        </w:rPr>
        <w:t>grandinei</w:t>
      </w:r>
      <w:r>
        <w:rPr>
          <w:rFonts w:ascii="Times New Roman" w:hAnsi="Times New Roman"/>
          <w:sz w:val="24"/>
          <w:szCs w:val="24"/>
          <w:lang w:val="lt-LT"/>
        </w:rPr>
        <w:t>.</w:t>
      </w:r>
    </w:p>
    <w:p w:rsidR="00AC1479" w:rsidRDefault="00AC1479" w:rsidP="0083137B">
      <w:pPr>
        <w:spacing w:before="200" w:line="360" w:lineRule="auto"/>
        <w:ind w:firstLine="567"/>
        <w:jc w:val="center"/>
        <w:rPr>
          <w:rFonts w:ascii="Times New Roman" w:hAnsi="Times New Roman"/>
          <w:b/>
          <w:sz w:val="24"/>
          <w:szCs w:val="24"/>
        </w:rPr>
      </w:pPr>
    </w:p>
    <w:p w:rsidR="00AC1479" w:rsidRDefault="00AC1479" w:rsidP="0083137B">
      <w:pPr>
        <w:spacing w:before="200" w:line="360" w:lineRule="auto"/>
        <w:ind w:firstLine="567"/>
        <w:jc w:val="center"/>
        <w:rPr>
          <w:rFonts w:ascii="Times New Roman" w:hAnsi="Times New Roman"/>
          <w:b/>
          <w:sz w:val="24"/>
          <w:szCs w:val="24"/>
        </w:rPr>
      </w:pPr>
    </w:p>
    <w:p w:rsidR="00416ADE" w:rsidRPr="008635A7" w:rsidRDefault="00E36370" w:rsidP="0083137B">
      <w:pPr>
        <w:spacing w:before="200" w:line="360" w:lineRule="auto"/>
        <w:ind w:firstLine="567"/>
        <w:jc w:val="center"/>
        <w:rPr>
          <w:rFonts w:ascii="Times New Roman" w:hAnsi="Times New Roman"/>
          <w:b/>
          <w:sz w:val="24"/>
          <w:szCs w:val="24"/>
          <w:lang w:val="lt-LT"/>
        </w:rPr>
      </w:pPr>
      <w:r w:rsidRPr="008635A7">
        <w:rPr>
          <w:rFonts w:ascii="Times New Roman" w:hAnsi="Times New Roman"/>
          <w:b/>
          <w:sz w:val="24"/>
          <w:szCs w:val="24"/>
        </w:rPr>
        <w:lastRenderedPageBreak/>
        <w:t>3</w:t>
      </w:r>
      <w:r w:rsidR="00416ADE" w:rsidRPr="008635A7">
        <w:rPr>
          <w:rFonts w:ascii="Times New Roman" w:hAnsi="Times New Roman"/>
          <w:b/>
          <w:sz w:val="24"/>
          <w:szCs w:val="24"/>
        </w:rPr>
        <w:t xml:space="preserve">.4. </w:t>
      </w:r>
      <w:r w:rsidR="002C7D47">
        <w:rPr>
          <w:rFonts w:ascii="Times New Roman" w:hAnsi="Times New Roman"/>
          <w:b/>
          <w:sz w:val="24"/>
          <w:szCs w:val="24"/>
        </w:rPr>
        <w:t>E</w:t>
      </w:r>
      <w:r w:rsidR="00416ADE" w:rsidRPr="008635A7">
        <w:rPr>
          <w:rFonts w:ascii="Times New Roman" w:hAnsi="Times New Roman"/>
          <w:b/>
          <w:sz w:val="24"/>
          <w:szCs w:val="24"/>
          <w:lang w:val="lt-LT"/>
        </w:rPr>
        <w:t>dukologinio eksperimento rezultatai</w:t>
      </w:r>
    </w:p>
    <w:p w:rsidR="000E0D2F" w:rsidRDefault="00977D39" w:rsidP="00D15146">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XXI  Lietuvos fizikos č</w:t>
      </w:r>
      <w:r w:rsidR="00416ADE">
        <w:rPr>
          <w:rFonts w:ascii="Times New Roman" w:hAnsi="Times New Roman"/>
          <w:sz w:val="24"/>
          <w:szCs w:val="24"/>
          <w:lang w:val="lt-LT"/>
        </w:rPr>
        <w:t>empionate</w:t>
      </w:r>
      <w:r>
        <w:rPr>
          <w:rFonts w:ascii="Times New Roman" w:hAnsi="Times New Roman"/>
          <w:sz w:val="24"/>
          <w:szCs w:val="24"/>
          <w:lang w:val="lt-LT"/>
        </w:rPr>
        <w:t xml:space="preserve"> (2009 m.)</w:t>
      </w:r>
      <w:r w:rsidR="00416ADE">
        <w:rPr>
          <w:rFonts w:ascii="Times New Roman" w:hAnsi="Times New Roman"/>
          <w:sz w:val="24"/>
          <w:szCs w:val="24"/>
          <w:lang w:val="lt-LT"/>
        </w:rPr>
        <w:t xml:space="preserve"> buvo atliktas edukologinis eksperimentas. Į Čempionato </w:t>
      </w:r>
      <w:r w:rsidR="00416ADE" w:rsidRPr="0000316A">
        <w:rPr>
          <w:rFonts w:ascii="Times New Roman" w:hAnsi="Times New Roman"/>
          <w:sz w:val="24"/>
          <w:szCs w:val="24"/>
          <w:lang w:val="lt-LT"/>
        </w:rPr>
        <w:t>10</w:t>
      </w:r>
      <w:r>
        <w:rPr>
          <w:rFonts w:ascii="Times New Roman" w:hAnsi="Times New Roman"/>
          <w:sz w:val="24"/>
          <w:szCs w:val="24"/>
          <w:lang w:val="lt-LT"/>
        </w:rPr>
        <w:t xml:space="preserve"> uždavinių rinkinį</w:t>
      </w:r>
      <w:r w:rsidR="00416ADE">
        <w:rPr>
          <w:rFonts w:ascii="Times New Roman" w:hAnsi="Times New Roman"/>
          <w:sz w:val="24"/>
          <w:szCs w:val="24"/>
          <w:lang w:val="lt-LT"/>
        </w:rPr>
        <w:t xml:space="preserve"> buvo įdėtas uždavinys</w:t>
      </w:r>
      <w:r w:rsidR="00E911EC">
        <w:rPr>
          <w:rFonts w:ascii="Times New Roman" w:hAnsi="Times New Roman"/>
          <w:sz w:val="24"/>
          <w:szCs w:val="24"/>
          <w:lang w:val="lt-LT"/>
        </w:rPr>
        <w:t xml:space="preserve"> (PRIEDAS 1)</w:t>
      </w:r>
      <w:r>
        <w:rPr>
          <w:rFonts w:ascii="Times New Roman" w:hAnsi="Times New Roman"/>
          <w:sz w:val="24"/>
          <w:szCs w:val="24"/>
          <w:lang w:val="lt-LT"/>
        </w:rPr>
        <w:t>,</w:t>
      </w:r>
      <w:r w:rsidR="00416ADE">
        <w:rPr>
          <w:rFonts w:ascii="Times New Roman" w:hAnsi="Times New Roman"/>
          <w:sz w:val="24"/>
          <w:szCs w:val="24"/>
          <w:lang w:val="lt-LT"/>
        </w:rPr>
        <w:t xml:space="preserve"> iš XIX Čempionato</w:t>
      </w:r>
      <w:r w:rsidR="00E173D7">
        <w:rPr>
          <w:rFonts w:ascii="Times New Roman" w:hAnsi="Times New Roman"/>
          <w:sz w:val="24"/>
          <w:szCs w:val="24"/>
          <w:lang w:val="lt-LT"/>
        </w:rPr>
        <w:t xml:space="preserve"> </w:t>
      </w:r>
      <w:r w:rsidR="00E911EC">
        <w:rPr>
          <w:rFonts w:ascii="Times New Roman" w:hAnsi="Times New Roman"/>
          <w:sz w:val="24"/>
          <w:szCs w:val="24"/>
          <w:lang w:val="lt-LT"/>
        </w:rPr>
        <w:t xml:space="preserve"> </w:t>
      </w:r>
      <w:r>
        <w:rPr>
          <w:rFonts w:ascii="Times New Roman" w:hAnsi="Times New Roman"/>
          <w:sz w:val="24"/>
          <w:szCs w:val="24"/>
          <w:lang w:val="lt-LT"/>
        </w:rPr>
        <w:t>(2007 m.)</w:t>
      </w:r>
      <w:r w:rsidR="00416ADE">
        <w:rPr>
          <w:rFonts w:ascii="Times New Roman" w:hAnsi="Times New Roman"/>
          <w:sz w:val="24"/>
          <w:szCs w:val="24"/>
          <w:lang w:val="lt-LT"/>
        </w:rPr>
        <w:t xml:space="preserve">. </w:t>
      </w:r>
    </w:p>
    <w:p w:rsidR="00416ADE" w:rsidRDefault="00416ADE" w:rsidP="00D15146">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Taip norėta </w:t>
      </w:r>
      <w:r w:rsidR="00977D39">
        <w:rPr>
          <w:rFonts w:ascii="Times New Roman" w:hAnsi="Times New Roman"/>
          <w:sz w:val="24"/>
          <w:szCs w:val="24"/>
          <w:lang w:val="lt-LT"/>
        </w:rPr>
        <w:t>išsiaiškinti</w:t>
      </w:r>
      <w:r w:rsidR="00DB24CF">
        <w:rPr>
          <w:rFonts w:ascii="Times New Roman" w:hAnsi="Times New Roman"/>
          <w:sz w:val="24"/>
          <w:szCs w:val="24"/>
          <w:lang w:val="lt-LT"/>
        </w:rPr>
        <w:t>,</w:t>
      </w:r>
      <w:r>
        <w:rPr>
          <w:rFonts w:ascii="Times New Roman" w:hAnsi="Times New Roman"/>
          <w:sz w:val="24"/>
          <w:szCs w:val="24"/>
          <w:lang w:val="lt-LT"/>
        </w:rPr>
        <w:t xml:space="preserve"> ar mokiniai peržiūri bu</w:t>
      </w:r>
      <w:r w:rsidR="00E173D7">
        <w:rPr>
          <w:rFonts w:ascii="Times New Roman" w:hAnsi="Times New Roman"/>
          <w:sz w:val="24"/>
          <w:szCs w:val="24"/>
          <w:lang w:val="lt-LT"/>
        </w:rPr>
        <w:t>vusius uždavinius, mokosi iš jų.</w:t>
      </w:r>
      <w:r>
        <w:rPr>
          <w:rFonts w:ascii="Times New Roman" w:hAnsi="Times New Roman"/>
          <w:sz w:val="24"/>
          <w:szCs w:val="24"/>
          <w:lang w:val="lt-LT"/>
        </w:rPr>
        <w:t xml:space="preserve"> </w:t>
      </w:r>
      <w:r w:rsidR="00E173D7" w:rsidRPr="00E173D7">
        <w:rPr>
          <w:rFonts w:ascii="Times New Roman" w:hAnsi="Times New Roman"/>
          <w:sz w:val="24"/>
          <w:szCs w:val="24"/>
          <w:lang w:val="lt-LT"/>
        </w:rPr>
        <w:t>2</w:t>
      </w:r>
      <w:r w:rsidR="00E173D7">
        <w:rPr>
          <w:rFonts w:ascii="Times New Roman" w:hAnsi="Times New Roman"/>
          <w:sz w:val="24"/>
          <w:szCs w:val="24"/>
          <w:lang w:val="lt-LT"/>
        </w:rPr>
        <w:t>007 m. ir 2009</w:t>
      </w:r>
      <w:r w:rsidR="00E173D7" w:rsidRPr="00E173D7">
        <w:rPr>
          <w:rFonts w:ascii="Times New Roman" w:hAnsi="Times New Roman"/>
          <w:sz w:val="24"/>
          <w:szCs w:val="24"/>
          <w:lang w:val="lt-LT"/>
        </w:rPr>
        <w:t xml:space="preserve"> </w:t>
      </w:r>
      <w:r w:rsidR="00E173D7">
        <w:rPr>
          <w:rFonts w:ascii="Times New Roman" w:hAnsi="Times New Roman"/>
          <w:sz w:val="24"/>
          <w:szCs w:val="24"/>
          <w:lang w:val="lt-LT"/>
        </w:rPr>
        <w:t>m. šį uždavinį vertino</w:t>
      </w:r>
      <w:r w:rsidR="009A69F7">
        <w:rPr>
          <w:rFonts w:ascii="Times New Roman" w:hAnsi="Times New Roman"/>
          <w:sz w:val="24"/>
          <w:szCs w:val="24"/>
          <w:lang w:val="lt-LT"/>
        </w:rPr>
        <w:t xml:space="preserve"> tas pats vertinimo komisijos narys remdamasis tais pačiais</w:t>
      </w:r>
      <w:r w:rsidR="00756C6F">
        <w:rPr>
          <w:rFonts w:ascii="Times New Roman" w:hAnsi="Times New Roman"/>
          <w:sz w:val="24"/>
          <w:szCs w:val="24"/>
          <w:lang w:val="lt-LT"/>
        </w:rPr>
        <w:t xml:space="preserve"> vertinimo kriterijais.</w:t>
      </w:r>
    </w:p>
    <w:p w:rsidR="00FB3DB5" w:rsidRDefault="00756C6F" w:rsidP="00D15146">
      <w:pPr>
        <w:spacing w:after="0" w:line="360" w:lineRule="auto"/>
        <w:ind w:firstLine="567"/>
        <w:jc w:val="both"/>
        <w:rPr>
          <w:rFonts w:ascii="Times New Roman" w:hAnsi="Times New Roman"/>
          <w:sz w:val="24"/>
          <w:szCs w:val="24"/>
          <w:lang w:val="lt-LT"/>
        </w:rPr>
      </w:pPr>
      <w:r w:rsidRPr="00101022">
        <w:rPr>
          <w:rFonts w:ascii="Times New Roman" w:hAnsi="Times New Roman"/>
          <w:sz w:val="24"/>
          <w:szCs w:val="24"/>
          <w:lang w:val="lt-LT"/>
        </w:rPr>
        <w:t xml:space="preserve">2007 m. Čempionate dalyvavo </w:t>
      </w:r>
      <w:r w:rsidRPr="00101022">
        <w:rPr>
          <w:rFonts w:ascii="Times New Roman" w:hAnsi="Times New Roman"/>
          <w:sz w:val="24"/>
          <w:szCs w:val="24"/>
        </w:rPr>
        <w:t>147</w:t>
      </w:r>
      <w:r w:rsidRPr="00101022">
        <w:rPr>
          <w:rFonts w:ascii="Times New Roman" w:hAnsi="Times New Roman"/>
          <w:sz w:val="24"/>
          <w:szCs w:val="24"/>
          <w:lang w:val="lt-LT"/>
        </w:rPr>
        <w:t xml:space="preserve"> devintokai, o 2009 m. </w:t>
      </w:r>
      <w:r w:rsidR="000C0DDE">
        <w:rPr>
          <w:rFonts w:ascii="Times New Roman" w:hAnsi="Times New Roman"/>
          <w:sz w:val="24"/>
          <w:szCs w:val="24"/>
          <w:lang w:val="lt-LT"/>
        </w:rPr>
        <w:t>118 devintokų</w:t>
      </w:r>
      <w:r w:rsidRPr="00101022">
        <w:rPr>
          <w:rFonts w:ascii="Times New Roman" w:hAnsi="Times New Roman"/>
          <w:sz w:val="24"/>
          <w:szCs w:val="24"/>
          <w:lang w:val="lt-LT"/>
        </w:rPr>
        <w:t xml:space="preserve">. </w:t>
      </w:r>
      <w:r w:rsidR="00101022" w:rsidRPr="00101022">
        <w:rPr>
          <w:rFonts w:ascii="Times New Roman" w:hAnsi="Times New Roman"/>
          <w:sz w:val="24"/>
          <w:szCs w:val="24"/>
          <w:lang w:val="lt-LT"/>
        </w:rPr>
        <w:t>1</w:t>
      </w:r>
      <w:r w:rsidR="004E4AD2">
        <w:rPr>
          <w:rFonts w:ascii="Times New Roman" w:hAnsi="Times New Roman"/>
          <w:sz w:val="24"/>
          <w:szCs w:val="24"/>
          <w:lang w:val="lt-LT"/>
        </w:rPr>
        <w:t>5</w:t>
      </w:r>
      <w:r w:rsidRPr="00101022">
        <w:rPr>
          <w:rFonts w:ascii="Times New Roman" w:hAnsi="Times New Roman"/>
          <w:sz w:val="24"/>
          <w:szCs w:val="24"/>
          <w:lang w:val="lt-LT"/>
        </w:rPr>
        <w:t xml:space="preserve"> pav. pavaizduota</w:t>
      </w:r>
      <w:r w:rsidR="00977D39">
        <w:rPr>
          <w:rFonts w:ascii="Times New Roman" w:hAnsi="Times New Roman"/>
          <w:sz w:val="24"/>
          <w:szCs w:val="24"/>
          <w:lang w:val="lt-LT"/>
        </w:rPr>
        <w:t>s</w:t>
      </w:r>
      <w:r w:rsidR="00101022">
        <w:rPr>
          <w:rFonts w:ascii="Times New Roman" w:hAnsi="Times New Roman"/>
          <w:color w:val="FF0000"/>
          <w:sz w:val="24"/>
          <w:szCs w:val="24"/>
          <w:lang w:val="lt-LT"/>
        </w:rPr>
        <w:t xml:space="preserve"> </w:t>
      </w:r>
      <w:r w:rsidR="00101022" w:rsidRPr="0000316A">
        <w:rPr>
          <w:rFonts w:ascii="Times New Roman" w:hAnsi="Times New Roman"/>
          <w:sz w:val="24"/>
          <w:szCs w:val="24"/>
          <w:lang w:val="lt-LT"/>
        </w:rPr>
        <w:t>9</w:t>
      </w:r>
      <w:r w:rsidR="00101022" w:rsidRPr="00D15146">
        <w:rPr>
          <w:rFonts w:ascii="Times New Roman" w:hAnsi="Times New Roman"/>
          <w:sz w:val="24"/>
          <w:szCs w:val="24"/>
          <w:lang w:val="lt-LT"/>
        </w:rPr>
        <w:t xml:space="preserve"> klasės</w:t>
      </w:r>
      <w:r w:rsidR="00977D39">
        <w:rPr>
          <w:rFonts w:ascii="Times New Roman" w:hAnsi="Times New Roman"/>
          <w:sz w:val="24"/>
          <w:szCs w:val="24"/>
          <w:lang w:val="lt-LT"/>
        </w:rPr>
        <w:t xml:space="preserve"> mokinių sprendimų</w:t>
      </w:r>
      <w:r w:rsidR="00101022" w:rsidRPr="00D15146">
        <w:rPr>
          <w:rFonts w:ascii="Times New Roman" w:hAnsi="Times New Roman"/>
          <w:sz w:val="24"/>
          <w:szCs w:val="24"/>
          <w:lang w:val="lt-LT"/>
        </w:rPr>
        <w:t xml:space="preserve"> </w:t>
      </w:r>
      <w:r w:rsidR="00977D39" w:rsidRPr="0000316A">
        <w:rPr>
          <w:rFonts w:ascii="Times New Roman" w:hAnsi="Times New Roman"/>
          <w:sz w:val="24"/>
          <w:szCs w:val="24"/>
          <w:lang w:val="lt-LT"/>
        </w:rPr>
        <w:t>2007 ir</w:t>
      </w:r>
      <w:r w:rsidR="00101022" w:rsidRPr="0000316A">
        <w:rPr>
          <w:rFonts w:ascii="Times New Roman" w:hAnsi="Times New Roman"/>
          <w:sz w:val="24"/>
          <w:szCs w:val="24"/>
          <w:lang w:val="lt-LT"/>
        </w:rPr>
        <w:t xml:space="preserve"> 2009 met</w:t>
      </w:r>
      <w:r w:rsidR="00977D39">
        <w:rPr>
          <w:rFonts w:ascii="Times New Roman" w:hAnsi="Times New Roman"/>
          <w:sz w:val="24"/>
          <w:szCs w:val="24"/>
          <w:lang w:val="lt-LT"/>
        </w:rPr>
        <w:t>ais</w:t>
      </w:r>
      <w:r w:rsidR="00977D39" w:rsidRPr="00977D39">
        <w:rPr>
          <w:rFonts w:ascii="Times New Roman" w:hAnsi="Times New Roman"/>
          <w:sz w:val="24"/>
          <w:szCs w:val="24"/>
          <w:lang w:val="lt-LT"/>
        </w:rPr>
        <w:t xml:space="preserve"> </w:t>
      </w:r>
      <w:r w:rsidR="00977D39" w:rsidRPr="00D15146">
        <w:rPr>
          <w:rFonts w:ascii="Times New Roman" w:hAnsi="Times New Roman"/>
          <w:sz w:val="24"/>
          <w:szCs w:val="24"/>
          <w:lang w:val="lt-LT"/>
        </w:rPr>
        <w:t>įvertinimo palyginimas</w:t>
      </w:r>
      <w:r w:rsidR="00101022" w:rsidRPr="00D15146">
        <w:rPr>
          <w:rFonts w:ascii="Times New Roman" w:hAnsi="Times New Roman"/>
          <w:sz w:val="24"/>
          <w:szCs w:val="24"/>
          <w:lang w:val="lt-LT"/>
        </w:rPr>
        <w:t xml:space="preserve">, o </w:t>
      </w:r>
      <w:r w:rsidR="002D7F48">
        <w:rPr>
          <w:rFonts w:ascii="Times New Roman" w:hAnsi="Times New Roman"/>
          <w:sz w:val="24"/>
          <w:szCs w:val="24"/>
          <w:lang w:val="lt-LT"/>
        </w:rPr>
        <w:t>12</w:t>
      </w:r>
      <w:r w:rsidRPr="00D15146">
        <w:rPr>
          <w:rFonts w:ascii="Times New Roman" w:hAnsi="Times New Roman"/>
          <w:sz w:val="24"/>
          <w:szCs w:val="24"/>
          <w:lang w:val="lt-LT"/>
        </w:rPr>
        <w:t xml:space="preserve"> lentelėje </w:t>
      </w:r>
      <w:r w:rsidR="00D15146" w:rsidRPr="00D15146">
        <w:rPr>
          <w:rFonts w:ascii="Times New Roman" w:hAnsi="Times New Roman"/>
          <w:sz w:val="24"/>
          <w:szCs w:val="24"/>
          <w:lang w:val="lt-LT"/>
        </w:rPr>
        <w:t>pateiktas tos pačios klasės įvertinimo palyginimas procentai</w:t>
      </w:r>
      <w:r w:rsidR="00DB24CF">
        <w:rPr>
          <w:rFonts w:ascii="Times New Roman" w:hAnsi="Times New Roman"/>
          <w:sz w:val="24"/>
          <w:szCs w:val="24"/>
          <w:lang w:val="lt-LT"/>
        </w:rPr>
        <w:t>s</w:t>
      </w:r>
      <w:r w:rsidR="00D15146" w:rsidRPr="00D15146">
        <w:rPr>
          <w:rFonts w:ascii="Times New Roman" w:hAnsi="Times New Roman"/>
          <w:sz w:val="24"/>
          <w:szCs w:val="24"/>
          <w:lang w:val="lt-LT"/>
        </w:rPr>
        <w:t>.</w:t>
      </w:r>
      <w:r>
        <w:rPr>
          <w:rFonts w:ascii="Times New Roman" w:hAnsi="Times New Roman"/>
          <w:sz w:val="24"/>
          <w:szCs w:val="24"/>
          <w:lang w:val="lt-LT"/>
        </w:rPr>
        <w:t xml:space="preserve"> </w:t>
      </w:r>
    </w:p>
    <w:p w:rsidR="00416ADE" w:rsidRDefault="00416ADE" w:rsidP="00D15146">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Iš </w:t>
      </w:r>
      <w:r w:rsidR="00D15146" w:rsidRPr="0000316A">
        <w:rPr>
          <w:rFonts w:ascii="Times New Roman" w:hAnsi="Times New Roman"/>
          <w:sz w:val="24"/>
          <w:szCs w:val="24"/>
          <w:lang w:val="lt-LT"/>
        </w:rPr>
        <w:t>1</w:t>
      </w:r>
      <w:r w:rsidR="00451C2A" w:rsidRPr="0000316A">
        <w:rPr>
          <w:rFonts w:ascii="Times New Roman" w:hAnsi="Times New Roman"/>
          <w:sz w:val="24"/>
          <w:szCs w:val="24"/>
          <w:lang w:val="lt-LT"/>
        </w:rPr>
        <w:t>2</w:t>
      </w:r>
      <w:r w:rsidR="00D15146" w:rsidRPr="0000316A">
        <w:rPr>
          <w:rFonts w:ascii="Times New Roman" w:hAnsi="Times New Roman"/>
          <w:sz w:val="24"/>
          <w:szCs w:val="24"/>
          <w:lang w:val="lt-LT"/>
        </w:rPr>
        <w:t xml:space="preserve"> </w:t>
      </w:r>
      <w:r w:rsidR="00D15146">
        <w:rPr>
          <w:rFonts w:ascii="Times New Roman" w:hAnsi="Times New Roman"/>
          <w:sz w:val="24"/>
          <w:szCs w:val="24"/>
          <w:lang w:val="lt-LT"/>
        </w:rPr>
        <w:t>lentelės</w:t>
      </w:r>
      <w:r>
        <w:rPr>
          <w:rFonts w:ascii="Times New Roman" w:hAnsi="Times New Roman"/>
          <w:sz w:val="24"/>
          <w:szCs w:val="24"/>
          <w:lang w:val="lt-LT"/>
        </w:rPr>
        <w:t xml:space="preserve"> matyti</w:t>
      </w:r>
      <w:r w:rsidR="00D15146">
        <w:rPr>
          <w:rFonts w:ascii="Times New Roman" w:hAnsi="Times New Roman"/>
          <w:sz w:val="24"/>
          <w:szCs w:val="24"/>
          <w:lang w:val="lt-LT"/>
        </w:rPr>
        <w:t xml:space="preserve">, kad devintokų, visiškai </w:t>
      </w:r>
      <w:r w:rsidR="00977D39">
        <w:rPr>
          <w:rFonts w:ascii="Times New Roman" w:hAnsi="Times New Roman"/>
          <w:sz w:val="24"/>
          <w:szCs w:val="24"/>
          <w:lang w:val="lt-LT"/>
        </w:rPr>
        <w:t>neišsprendusių šio</w:t>
      </w:r>
      <w:r>
        <w:rPr>
          <w:rFonts w:ascii="Times New Roman" w:hAnsi="Times New Roman"/>
          <w:sz w:val="24"/>
          <w:szCs w:val="24"/>
          <w:lang w:val="lt-LT"/>
        </w:rPr>
        <w:t xml:space="preserve"> </w:t>
      </w:r>
      <w:r w:rsidR="00977D39">
        <w:rPr>
          <w:rFonts w:ascii="Times New Roman" w:hAnsi="Times New Roman"/>
          <w:sz w:val="24"/>
          <w:szCs w:val="24"/>
          <w:lang w:val="lt-LT"/>
        </w:rPr>
        <w:t>uždavinio</w:t>
      </w:r>
      <w:r w:rsidRPr="009A26C4">
        <w:rPr>
          <w:rFonts w:ascii="Times New Roman" w:hAnsi="Times New Roman"/>
          <w:sz w:val="24"/>
          <w:szCs w:val="24"/>
          <w:lang w:val="lt-LT"/>
        </w:rPr>
        <w:t xml:space="preserve"> XXI</w:t>
      </w:r>
      <w:r w:rsidR="00D15146">
        <w:rPr>
          <w:rFonts w:ascii="Times New Roman" w:hAnsi="Times New Roman"/>
          <w:sz w:val="24"/>
          <w:szCs w:val="24"/>
          <w:lang w:val="lt-LT"/>
        </w:rPr>
        <w:t xml:space="preserve"> Čempionate</w:t>
      </w:r>
      <w:r w:rsidR="00977D39">
        <w:rPr>
          <w:rFonts w:ascii="Times New Roman" w:hAnsi="Times New Roman"/>
          <w:sz w:val="24"/>
          <w:szCs w:val="24"/>
          <w:lang w:val="lt-LT"/>
        </w:rPr>
        <w:t>,</w:t>
      </w:r>
      <w:r w:rsidRPr="009A26C4">
        <w:rPr>
          <w:rFonts w:ascii="Times New Roman" w:hAnsi="Times New Roman"/>
          <w:sz w:val="24"/>
          <w:szCs w:val="24"/>
          <w:lang w:val="lt-LT"/>
        </w:rPr>
        <w:t xml:space="preserve"> yra </w:t>
      </w:r>
      <w:r w:rsidR="00971831" w:rsidRPr="0000316A">
        <w:rPr>
          <w:rFonts w:ascii="Times New Roman" w:hAnsi="Times New Roman"/>
          <w:sz w:val="24"/>
          <w:szCs w:val="24"/>
          <w:lang w:val="lt-LT"/>
        </w:rPr>
        <w:t xml:space="preserve">10 </w:t>
      </w:r>
      <w:r w:rsidR="00971831" w:rsidRPr="009A26C4">
        <w:rPr>
          <w:rFonts w:ascii="Times New Roman" w:hAnsi="Times New Roman"/>
          <w:sz w:val="24"/>
          <w:szCs w:val="24"/>
          <w:lang w:val="lt-LT"/>
        </w:rPr>
        <w:t xml:space="preserve">% </w:t>
      </w:r>
      <w:r w:rsidRPr="009A26C4">
        <w:rPr>
          <w:rFonts w:ascii="Times New Roman" w:hAnsi="Times New Roman"/>
          <w:sz w:val="24"/>
          <w:szCs w:val="24"/>
          <w:lang w:val="lt-LT"/>
        </w:rPr>
        <w:t>daugiau negu</w:t>
      </w:r>
      <w:r>
        <w:rPr>
          <w:rFonts w:ascii="Times New Roman" w:hAnsi="Times New Roman"/>
          <w:sz w:val="24"/>
          <w:szCs w:val="24"/>
          <w:lang w:val="lt-LT"/>
        </w:rPr>
        <w:t xml:space="preserve"> XIX</w:t>
      </w:r>
      <w:r w:rsidRPr="009A26C4">
        <w:rPr>
          <w:rFonts w:ascii="Times New Roman" w:hAnsi="Times New Roman"/>
          <w:sz w:val="24"/>
          <w:szCs w:val="24"/>
          <w:lang w:val="lt-LT"/>
        </w:rPr>
        <w:t xml:space="preserve"> Čempionate. Įvertintų </w:t>
      </w:r>
      <w:r w:rsidRPr="009A26C4">
        <w:rPr>
          <w:rFonts w:ascii="Times New Roman" w:hAnsi="Times New Roman"/>
          <w:sz w:val="24"/>
          <w:szCs w:val="24"/>
        </w:rPr>
        <w:t>1</w:t>
      </w:r>
      <w:r w:rsidRPr="009A26C4">
        <w:rPr>
          <w:rFonts w:ascii="Times New Roman" w:hAnsi="Times New Roman"/>
          <w:sz w:val="24"/>
          <w:szCs w:val="24"/>
          <w:lang w:val="lt-LT"/>
        </w:rPr>
        <w:t xml:space="preserve"> balu </w:t>
      </w:r>
      <w:r w:rsidRPr="009A26C4">
        <w:rPr>
          <w:rFonts w:ascii="Times New Roman" w:hAnsi="Times New Roman"/>
          <w:sz w:val="24"/>
          <w:szCs w:val="24"/>
        </w:rPr>
        <w:t>2009</w:t>
      </w:r>
      <w:r w:rsidRPr="009A26C4">
        <w:rPr>
          <w:rFonts w:ascii="Times New Roman" w:hAnsi="Times New Roman"/>
          <w:sz w:val="24"/>
          <w:szCs w:val="24"/>
          <w:lang w:val="lt-LT"/>
        </w:rPr>
        <w:t xml:space="preserve"> m. buvo tik </w:t>
      </w:r>
      <w:r w:rsidR="00DB24CF">
        <w:rPr>
          <w:rFonts w:ascii="Times New Roman" w:hAnsi="Times New Roman"/>
          <w:sz w:val="24"/>
          <w:szCs w:val="24"/>
        </w:rPr>
        <w:t>0,8</w:t>
      </w:r>
      <w:r w:rsidRPr="009A26C4">
        <w:rPr>
          <w:rFonts w:ascii="Times New Roman" w:hAnsi="Times New Roman"/>
          <w:sz w:val="24"/>
          <w:szCs w:val="24"/>
        </w:rPr>
        <w:t xml:space="preserve"> </w:t>
      </w:r>
      <w:r w:rsidRPr="009A26C4">
        <w:rPr>
          <w:rFonts w:ascii="Times New Roman" w:hAnsi="Times New Roman"/>
          <w:sz w:val="24"/>
          <w:szCs w:val="24"/>
          <w:lang w:val="lt-LT"/>
        </w:rPr>
        <w:t>% devintos klasės moksleivių</w:t>
      </w:r>
      <w:r>
        <w:rPr>
          <w:rFonts w:ascii="Times New Roman" w:hAnsi="Times New Roman"/>
          <w:sz w:val="24"/>
          <w:szCs w:val="24"/>
          <w:lang w:val="lt-LT"/>
        </w:rPr>
        <w:t xml:space="preserve">, lyginant su </w:t>
      </w:r>
      <w:r>
        <w:rPr>
          <w:rFonts w:ascii="Times New Roman" w:hAnsi="Times New Roman"/>
          <w:sz w:val="24"/>
          <w:szCs w:val="24"/>
        </w:rPr>
        <w:t>2007</w:t>
      </w:r>
      <w:r>
        <w:rPr>
          <w:rFonts w:ascii="Times New Roman" w:hAnsi="Times New Roman"/>
          <w:sz w:val="24"/>
          <w:szCs w:val="24"/>
          <w:lang w:val="lt-LT"/>
        </w:rPr>
        <w:t xml:space="preserve"> m., nes pastaraisiais metais minimaliu balu įvertinta </w:t>
      </w:r>
      <w:r w:rsidR="00DB24CF">
        <w:rPr>
          <w:rFonts w:ascii="Times New Roman" w:hAnsi="Times New Roman"/>
          <w:sz w:val="24"/>
          <w:szCs w:val="24"/>
        </w:rPr>
        <w:t>9,8</w:t>
      </w:r>
      <w:r>
        <w:rPr>
          <w:rFonts w:ascii="Times New Roman" w:hAnsi="Times New Roman"/>
          <w:sz w:val="24"/>
          <w:szCs w:val="24"/>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Žvelgiant </w:t>
      </w:r>
      <w:r w:rsidR="00971831">
        <w:rPr>
          <w:rFonts w:ascii="Times New Roman" w:hAnsi="Times New Roman"/>
          <w:sz w:val="24"/>
          <w:szCs w:val="24"/>
          <w:lang w:val="lt-LT"/>
        </w:rPr>
        <w:t>į diagramą</w:t>
      </w:r>
      <w:r>
        <w:rPr>
          <w:rFonts w:ascii="Times New Roman" w:hAnsi="Times New Roman"/>
          <w:sz w:val="24"/>
          <w:szCs w:val="24"/>
          <w:lang w:val="lt-LT"/>
        </w:rPr>
        <w:t xml:space="preserve"> matyti, kad mažesnis procentas moksleivių </w:t>
      </w:r>
      <w:r w:rsidR="00971831">
        <w:rPr>
          <w:rFonts w:ascii="Times New Roman" w:hAnsi="Times New Roman"/>
          <w:sz w:val="24"/>
          <w:szCs w:val="24"/>
          <w:lang w:val="lt-LT"/>
        </w:rPr>
        <w:t>2009 m.</w:t>
      </w:r>
      <w:r>
        <w:rPr>
          <w:rFonts w:ascii="Times New Roman" w:hAnsi="Times New Roman"/>
          <w:sz w:val="24"/>
          <w:szCs w:val="24"/>
          <w:lang w:val="lt-LT"/>
        </w:rPr>
        <w:t xml:space="preserve"> Čempionate surinko </w:t>
      </w:r>
      <w:r>
        <w:rPr>
          <w:rFonts w:ascii="Times New Roman" w:hAnsi="Times New Roman"/>
          <w:sz w:val="24"/>
          <w:szCs w:val="24"/>
        </w:rPr>
        <w:t>2</w:t>
      </w:r>
      <w:r>
        <w:rPr>
          <w:rFonts w:ascii="Times New Roman" w:hAnsi="Times New Roman"/>
          <w:sz w:val="24"/>
          <w:szCs w:val="24"/>
          <w:lang w:val="lt-LT"/>
        </w:rPr>
        <w:t xml:space="preserve"> bei </w:t>
      </w:r>
      <w:r>
        <w:rPr>
          <w:rFonts w:ascii="Times New Roman" w:hAnsi="Times New Roman"/>
          <w:sz w:val="24"/>
          <w:szCs w:val="24"/>
        </w:rPr>
        <w:t>3</w:t>
      </w:r>
      <w:r>
        <w:rPr>
          <w:rFonts w:ascii="Times New Roman" w:hAnsi="Times New Roman"/>
          <w:sz w:val="24"/>
          <w:szCs w:val="24"/>
          <w:lang w:val="lt-LT"/>
        </w:rPr>
        <w:t xml:space="preserve"> balus. Nepaisant to</w:t>
      </w:r>
      <w:r w:rsidR="00971831">
        <w:rPr>
          <w:rFonts w:ascii="Times New Roman" w:hAnsi="Times New Roman"/>
          <w:sz w:val="24"/>
          <w:szCs w:val="24"/>
          <w:lang w:val="lt-LT"/>
        </w:rPr>
        <w:t>,</w:t>
      </w:r>
      <w:r>
        <w:rPr>
          <w:rFonts w:ascii="Times New Roman" w:hAnsi="Times New Roman"/>
          <w:sz w:val="24"/>
          <w:szCs w:val="24"/>
          <w:lang w:val="lt-LT"/>
        </w:rPr>
        <w:t xml:space="preserve"> </w:t>
      </w:r>
      <w:r w:rsidR="00DB24CF" w:rsidRPr="0000316A">
        <w:rPr>
          <w:rFonts w:ascii="Times New Roman" w:hAnsi="Times New Roman"/>
          <w:sz w:val="24"/>
          <w:szCs w:val="24"/>
          <w:lang w:val="lt-LT"/>
        </w:rPr>
        <w:t>1,6</w:t>
      </w:r>
      <w:r>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moksleivių buvo įvertinti </w:t>
      </w:r>
      <w:r w:rsidRPr="0000316A">
        <w:rPr>
          <w:rFonts w:ascii="Times New Roman" w:hAnsi="Times New Roman"/>
          <w:sz w:val="24"/>
          <w:szCs w:val="24"/>
          <w:lang w:val="lt-LT"/>
        </w:rPr>
        <w:t>4</w:t>
      </w:r>
      <w:r w:rsidR="00971831">
        <w:rPr>
          <w:rFonts w:ascii="Times New Roman" w:hAnsi="Times New Roman"/>
          <w:sz w:val="24"/>
          <w:szCs w:val="24"/>
          <w:lang w:val="lt-LT"/>
        </w:rPr>
        <w:t xml:space="preserve"> balais</w:t>
      </w:r>
      <w:r>
        <w:rPr>
          <w:rFonts w:ascii="Times New Roman" w:hAnsi="Times New Roman"/>
          <w:sz w:val="24"/>
          <w:szCs w:val="24"/>
          <w:lang w:val="lt-LT"/>
        </w:rPr>
        <w:t xml:space="preserve"> bei </w:t>
      </w:r>
      <w:r w:rsidR="00DB24CF" w:rsidRPr="0000316A">
        <w:rPr>
          <w:rFonts w:ascii="Times New Roman" w:hAnsi="Times New Roman"/>
          <w:sz w:val="24"/>
          <w:szCs w:val="24"/>
          <w:lang w:val="lt-LT"/>
        </w:rPr>
        <w:t>0,8</w:t>
      </w:r>
      <w:r w:rsidRPr="0000316A">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 </w:t>
      </w:r>
      <w:r w:rsidRPr="0000316A">
        <w:rPr>
          <w:rFonts w:ascii="Times New Roman" w:hAnsi="Times New Roman"/>
          <w:sz w:val="24"/>
          <w:szCs w:val="24"/>
          <w:lang w:val="lt-LT"/>
        </w:rPr>
        <w:t>6</w:t>
      </w:r>
      <w:r w:rsidR="00971831">
        <w:rPr>
          <w:rFonts w:ascii="Times New Roman" w:hAnsi="Times New Roman"/>
          <w:sz w:val="24"/>
          <w:szCs w:val="24"/>
          <w:lang w:val="lt-LT"/>
        </w:rPr>
        <w:t xml:space="preserve"> balais. Lygindami</w:t>
      </w:r>
      <w:r>
        <w:rPr>
          <w:rFonts w:ascii="Times New Roman" w:hAnsi="Times New Roman"/>
          <w:sz w:val="24"/>
          <w:szCs w:val="24"/>
          <w:lang w:val="lt-LT"/>
        </w:rPr>
        <w:t xml:space="preserve"> su XIX Čempionatu, matome, kad keliems moksleiviams pavyko gauti aukštesnius </w:t>
      </w:r>
      <w:r w:rsidR="00971831">
        <w:rPr>
          <w:rFonts w:ascii="Times New Roman" w:hAnsi="Times New Roman"/>
          <w:sz w:val="24"/>
          <w:szCs w:val="24"/>
          <w:lang w:val="lt-LT"/>
        </w:rPr>
        <w:t>nei</w:t>
      </w:r>
      <w:r>
        <w:rPr>
          <w:rFonts w:ascii="Times New Roman" w:hAnsi="Times New Roman"/>
          <w:sz w:val="24"/>
          <w:szCs w:val="24"/>
          <w:lang w:val="lt-LT"/>
        </w:rPr>
        <w:t xml:space="preserve"> </w:t>
      </w:r>
      <w:r w:rsidRPr="0000316A">
        <w:rPr>
          <w:rFonts w:ascii="Times New Roman" w:hAnsi="Times New Roman"/>
          <w:sz w:val="24"/>
          <w:szCs w:val="24"/>
          <w:lang w:val="lt-LT"/>
        </w:rPr>
        <w:t>2007</w:t>
      </w:r>
      <w:r>
        <w:rPr>
          <w:rFonts w:ascii="Times New Roman" w:hAnsi="Times New Roman"/>
          <w:sz w:val="24"/>
          <w:szCs w:val="24"/>
          <w:lang w:val="lt-LT"/>
        </w:rPr>
        <w:t xml:space="preserve"> m.</w:t>
      </w:r>
      <w:r w:rsidRPr="009A26C4">
        <w:rPr>
          <w:rFonts w:ascii="Times New Roman" w:hAnsi="Times New Roman"/>
          <w:sz w:val="24"/>
          <w:szCs w:val="24"/>
          <w:lang w:val="lt-LT"/>
        </w:rPr>
        <w:t xml:space="preserve"> </w:t>
      </w:r>
      <w:r>
        <w:rPr>
          <w:rFonts w:ascii="Times New Roman" w:hAnsi="Times New Roman"/>
          <w:sz w:val="24"/>
          <w:szCs w:val="24"/>
          <w:lang w:val="lt-LT"/>
        </w:rPr>
        <w:t xml:space="preserve">įvertinimus. </w:t>
      </w:r>
    </w:p>
    <w:p w:rsidR="00416ADE" w:rsidRDefault="009A69F7" w:rsidP="00AC1479">
      <w:pPr>
        <w:spacing w:line="360" w:lineRule="auto"/>
        <w:jc w:val="center"/>
        <w:rPr>
          <w:rFonts w:ascii="Times New Roman" w:hAnsi="Times New Roman"/>
          <w:sz w:val="24"/>
          <w:szCs w:val="24"/>
          <w:lang w:val="lt-LT"/>
        </w:rPr>
      </w:pPr>
      <w:r w:rsidRPr="009A69F7">
        <w:rPr>
          <w:rFonts w:ascii="Times New Roman" w:hAnsi="Times New Roman"/>
          <w:noProof/>
          <w:sz w:val="24"/>
          <w:szCs w:val="24"/>
          <w:lang w:val="lt-LT" w:eastAsia="lt-LT"/>
        </w:rPr>
        <w:drawing>
          <wp:inline distT="0" distB="0" distL="0" distR="0">
            <wp:extent cx="5486400" cy="3067050"/>
            <wp:effectExtent l="19050" t="0" r="19050" b="0"/>
            <wp:docPr id="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sidR="00C17577" w:rsidRPr="00C17577">
        <w:rPr>
          <w:rFonts w:ascii="Times New Roman" w:hAnsi="Times New Roman"/>
          <w:noProof/>
          <w:sz w:val="24"/>
          <w:szCs w:val="24"/>
        </w:rPr>
        <w:pict>
          <v:rect id="_x0000_s1039" style="position:absolute;left:0;text-align:left;margin-left:116.85pt;margin-top:247.1pt;width:287.85pt;height:24pt;z-index:251673088;mso-position-horizontal-relative:text;mso-position-vertical-relative:text" stroked="f">
            <v:textbox>
              <w:txbxContent>
                <w:p w:rsidR="001B2179" w:rsidRPr="002318F0" w:rsidRDefault="001B2179" w:rsidP="00416ADE">
                  <w:pPr>
                    <w:rPr>
                      <w:rFonts w:ascii="Times New Roman" w:hAnsi="Times New Roman"/>
                      <w:sz w:val="24"/>
                      <w:szCs w:val="24"/>
                      <w:lang w:val="lt-LT"/>
                    </w:rPr>
                  </w:pPr>
                  <w:proofErr w:type="gramStart"/>
                  <w:r>
                    <w:rPr>
                      <w:rFonts w:ascii="Times New Roman" w:hAnsi="Times New Roman"/>
                      <w:sz w:val="24"/>
                      <w:szCs w:val="24"/>
                    </w:rPr>
                    <w:t>15 pav.</w:t>
                  </w:r>
                  <w:proofErr w:type="gramEnd"/>
                  <w:r>
                    <w:rPr>
                      <w:rFonts w:ascii="Times New Roman" w:hAnsi="Times New Roman"/>
                      <w:sz w:val="24"/>
                      <w:szCs w:val="24"/>
                    </w:rPr>
                    <w:t xml:space="preserve"> 9</w:t>
                  </w:r>
                  <w:r>
                    <w:rPr>
                      <w:rFonts w:ascii="Times New Roman" w:hAnsi="Times New Roman"/>
                      <w:sz w:val="24"/>
                      <w:szCs w:val="24"/>
                      <w:lang w:val="lt-LT"/>
                    </w:rPr>
                    <w:t xml:space="preserve"> klasės sprendimų įvertinimo palyginimas</w:t>
                  </w:r>
                </w:p>
              </w:txbxContent>
            </v:textbox>
          </v:rect>
        </w:pict>
      </w:r>
    </w:p>
    <w:p w:rsidR="00AB54B0" w:rsidRDefault="00AB54B0" w:rsidP="00416ADE">
      <w:pPr>
        <w:spacing w:after="0" w:line="240" w:lineRule="auto"/>
        <w:ind w:firstLine="567"/>
        <w:jc w:val="right"/>
        <w:rPr>
          <w:rFonts w:ascii="Times New Roman" w:hAnsi="Times New Roman"/>
          <w:sz w:val="24"/>
          <w:szCs w:val="24"/>
        </w:rPr>
      </w:pPr>
    </w:p>
    <w:p w:rsidR="00AC1479" w:rsidRDefault="00AC1479" w:rsidP="00416ADE">
      <w:pPr>
        <w:spacing w:after="0" w:line="240" w:lineRule="auto"/>
        <w:ind w:firstLine="567"/>
        <w:jc w:val="right"/>
        <w:rPr>
          <w:rFonts w:ascii="Times New Roman" w:hAnsi="Times New Roman"/>
          <w:sz w:val="24"/>
          <w:szCs w:val="24"/>
        </w:rPr>
      </w:pPr>
    </w:p>
    <w:p w:rsidR="00AC1479" w:rsidRDefault="00AC1479" w:rsidP="00416ADE">
      <w:pPr>
        <w:spacing w:after="0" w:line="240" w:lineRule="auto"/>
        <w:ind w:firstLine="567"/>
        <w:jc w:val="right"/>
        <w:rPr>
          <w:rFonts w:ascii="Times New Roman" w:hAnsi="Times New Roman"/>
          <w:sz w:val="24"/>
          <w:szCs w:val="24"/>
        </w:rPr>
      </w:pPr>
    </w:p>
    <w:p w:rsidR="00AC1479" w:rsidRDefault="00AC1479" w:rsidP="00416ADE">
      <w:pPr>
        <w:spacing w:after="0" w:line="240" w:lineRule="auto"/>
        <w:ind w:firstLine="567"/>
        <w:jc w:val="right"/>
        <w:rPr>
          <w:rFonts w:ascii="Times New Roman" w:hAnsi="Times New Roman"/>
          <w:sz w:val="24"/>
          <w:szCs w:val="24"/>
        </w:rPr>
      </w:pPr>
    </w:p>
    <w:p w:rsidR="00AC1479" w:rsidRDefault="00AC1479" w:rsidP="00416ADE">
      <w:pPr>
        <w:spacing w:after="0" w:line="240" w:lineRule="auto"/>
        <w:ind w:firstLine="567"/>
        <w:jc w:val="right"/>
        <w:rPr>
          <w:rFonts w:ascii="Times New Roman" w:hAnsi="Times New Roman"/>
          <w:sz w:val="24"/>
          <w:szCs w:val="24"/>
        </w:rPr>
      </w:pPr>
    </w:p>
    <w:p w:rsidR="00416ADE" w:rsidRDefault="00451C2A" w:rsidP="00416ADE">
      <w:pPr>
        <w:spacing w:after="0" w:line="240" w:lineRule="auto"/>
        <w:ind w:firstLine="567"/>
        <w:jc w:val="right"/>
        <w:rPr>
          <w:rFonts w:ascii="Times New Roman" w:hAnsi="Times New Roman"/>
          <w:sz w:val="24"/>
          <w:szCs w:val="24"/>
          <w:lang w:val="lt-LT"/>
        </w:rPr>
      </w:pPr>
      <w:r>
        <w:rPr>
          <w:rFonts w:ascii="Times New Roman" w:hAnsi="Times New Roman"/>
          <w:sz w:val="24"/>
          <w:szCs w:val="24"/>
        </w:rPr>
        <w:lastRenderedPageBreak/>
        <w:t xml:space="preserve">12 </w:t>
      </w:r>
      <w:r w:rsidR="00416ADE">
        <w:rPr>
          <w:rFonts w:ascii="Times New Roman" w:hAnsi="Times New Roman"/>
          <w:sz w:val="24"/>
          <w:szCs w:val="24"/>
        </w:rPr>
        <w:t>lentel</w:t>
      </w:r>
      <w:r w:rsidR="00416ADE">
        <w:rPr>
          <w:rFonts w:ascii="Times New Roman" w:hAnsi="Times New Roman"/>
          <w:sz w:val="24"/>
          <w:szCs w:val="24"/>
          <w:lang w:val="lt-LT"/>
        </w:rPr>
        <w:t>ė</w:t>
      </w:r>
    </w:p>
    <w:p w:rsidR="00416ADE" w:rsidRPr="008635A7" w:rsidRDefault="00416ADE" w:rsidP="00FB3DB5">
      <w:pPr>
        <w:spacing w:after="120" w:line="240" w:lineRule="auto"/>
        <w:ind w:firstLine="567"/>
        <w:jc w:val="center"/>
        <w:rPr>
          <w:rFonts w:ascii="Times New Roman" w:hAnsi="Times New Roman"/>
          <w:b/>
          <w:sz w:val="24"/>
          <w:szCs w:val="24"/>
          <w:lang w:val="lt-LT"/>
        </w:rPr>
      </w:pPr>
      <w:r w:rsidRPr="008635A7">
        <w:rPr>
          <w:rFonts w:ascii="Times New Roman" w:hAnsi="Times New Roman"/>
          <w:b/>
          <w:sz w:val="24"/>
          <w:szCs w:val="24"/>
        </w:rPr>
        <w:t>9 kla</w:t>
      </w:r>
      <w:r w:rsidRPr="008635A7">
        <w:rPr>
          <w:rFonts w:ascii="Times New Roman" w:hAnsi="Times New Roman"/>
          <w:b/>
          <w:sz w:val="24"/>
          <w:szCs w:val="24"/>
          <w:lang w:val="lt-LT"/>
        </w:rPr>
        <w:t xml:space="preserve">sės </w:t>
      </w:r>
      <w:r w:rsidRPr="008635A7">
        <w:rPr>
          <w:rFonts w:ascii="Times New Roman" w:hAnsi="Times New Roman"/>
          <w:b/>
          <w:sz w:val="24"/>
          <w:szCs w:val="24"/>
        </w:rPr>
        <w:t>2</w:t>
      </w:r>
      <w:r w:rsidRPr="008635A7">
        <w:rPr>
          <w:rFonts w:ascii="Times New Roman" w:hAnsi="Times New Roman"/>
          <w:b/>
          <w:sz w:val="24"/>
          <w:szCs w:val="24"/>
          <w:lang w:val="lt-LT"/>
        </w:rPr>
        <w:t xml:space="preserve"> metų įvertinimo palyginimas procentais</w:t>
      </w:r>
    </w:p>
    <w:tbl>
      <w:tblPr>
        <w:tblStyle w:val="TableGrid"/>
        <w:tblpPr w:leftFromText="180" w:rightFromText="180" w:vertAnchor="text" w:horzAnchor="margin" w:tblpXSpec="right" w:tblpY="117"/>
        <w:tblW w:w="4574" w:type="pct"/>
        <w:tblLook w:val="04A0"/>
      </w:tblPr>
      <w:tblGrid>
        <w:gridCol w:w="1449"/>
        <w:gridCol w:w="636"/>
        <w:gridCol w:w="623"/>
        <w:gridCol w:w="644"/>
        <w:gridCol w:w="644"/>
        <w:gridCol w:w="644"/>
        <w:gridCol w:w="644"/>
        <w:gridCol w:w="644"/>
        <w:gridCol w:w="644"/>
        <w:gridCol w:w="645"/>
        <w:gridCol w:w="645"/>
        <w:gridCol w:w="635"/>
      </w:tblGrid>
      <w:tr w:rsidR="00AB54B0" w:rsidRPr="008B229C" w:rsidTr="00AB54B0">
        <w:trPr>
          <w:trHeight w:val="265"/>
        </w:trPr>
        <w:tc>
          <w:tcPr>
            <w:tcW w:w="854"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p>
        </w:tc>
        <w:tc>
          <w:tcPr>
            <w:tcW w:w="361"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0</w:t>
            </w:r>
          </w:p>
        </w:tc>
        <w:tc>
          <w:tcPr>
            <w:tcW w:w="368"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1</w:t>
            </w:r>
          </w:p>
        </w:tc>
        <w:tc>
          <w:tcPr>
            <w:tcW w:w="380"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2</w:t>
            </w:r>
          </w:p>
        </w:tc>
        <w:tc>
          <w:tcPr>
            <w:tcW w:w="380"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3</w:t>
            </w:r>
          </w:p>
        </w:tc>
        <w:tc>
          <w:tcPr>
            <w:tcW w:w="380"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4</w:t>
            </w:r>
          </w:p>
        </w:tc>
        <w:tc>
          <w:tcPr>
            <w:tcW w:w="380"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5</w:t>
            </w:r>
          </w:p>
        </w:tc>
        <w:tc>
          <w:tcPr>
            <w:tcW w:w="380"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6</w:t>
            </w:r>
          </w:p>
        </w:tc>
        <w:tc>
          <w:tcPr>
            <w:tcW w:w="380"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7</w:t>
            </w:r>
          </w:p>
        </w:tc>
        <w:tc>
          <w:tcPr>
            <w:tcW w:w="381"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8</w:t>
            </w:r>
          </w:p>
        </w:tc>
        <w:tc>
          <w:tcPr>
            <w:tcW w:w="381"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9</w:t>
            </w:r>
          </w:p>
        </w:tc>
        <w:tc>
          <w:tcPr>
            <w:tcW w:w="375"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10</w:t>
            </w:r>
          </w:p>
        </w:tc>
      </w:tr>
      <w:tr w:rsidR="00AB54B0" w:rsidRPr="008B229C" w:rsidTr="00AB54B0">
        <w:trPr>
          <w:trHeight w:val="265"/>
        </w:trPr>
        <w:tc>
          <w:tcPr>
            <w:tcW w:w="854"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2007 m.</w:t>
            </w:r>
            <w:r>
              <w:rPr>
                <w:rFonts w:ascii="Times New Roman" w:hAnsi="Times New Roman"/>
                <w:sz w:val="24"/>
                <w:szCs w:val="24"/>
              </w:rPr>
              <w:t xml:space="preserve">, </w:t>
            </w:r>
            <w:r w:rsidRPr="008B229C">
              <w:rPr>
                <w:rFonts w:ascii="Times New Roman" w:hAnsi="Times New Roman"/>
                <w:sz w:val="24"/>
                <w:szCs w:val="24"/>
              </w:rPr>
              <w:t>%</w:t>
            </w:r>
          </w:p>
        </w:tc>
        <w:tc>
          <w:tcPr>
            <w:tcW w:w="361"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81,1</w:t>
            </w:r>
            <w:r w:rsidRPr="008B229C">
              <w:rPr>
                <w:rFonts w:ascii="Times New Roman" w:hAnsi="Times New Roman"/>
                <w:sz w:val="24"/>
                <w:szCs w:val="24"/>
              </w:rPr>
              <w:t xml:space="preserve"> </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9,8</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4,9</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4,2</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0"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0"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0"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1"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1"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75"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r>
      <w:tr w:rsidR="00AB54B0" w:rsidRPr="008B229C" w:rsidTr="00AB54B0">
        <w:trPr>
          <w:trHeight w:val="265"/>
        </w:trPr>
        <w:tc>
          <w:tcPr>
            <w:tcW w:w="854"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2009 m.</w:t>
            </w:r>
            <w:r>
              <w:rPr>
                <w:rFonts w:ascii="Times New Roman" w:hAnsi="Times New Roman"/>
                <w:sz w:val="24"/>
                <w:szCs w:val="24"/>
              </w:rPr>
              <w:t xml:space="preserve">, </w:t>
            </w:r>
            <w:r w:rsidRPr="008B229C">
              <w:rPr>
                <w:rFonts w:ascii="Times New Roman" w:hAnsi="Times New Roman"/>
                <w:sz w:val="24"/>
                <w:szCs w:val="24"/>
              </w:rPr>
              <w:t>%</w:t>
            </w:r>
          </w:p>
        </w:tc>
        <w:tc>
          <w:tcPr>
            <w:tcW w:w="361"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92,8</w:t>
            </w:r>
            <w:r w:rsidRPr="008B229C">
              <w:rPr>
                <w:rFonts w:ascii="Times New Roman" w:hAnsi="Times New Roman"/>
                <w:sz w:val="24"/>
                <w:szCs w:val="24"/>
              </w:rPr>
              <w:t xml:space="preserve"> </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0,8</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2,4</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1,6</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1,6</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0"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0,8</w:t>
            </w:r>
            <w:r w:rsidRPr="008B229C">
              <w:rPr>
                <w:rFonts w:ascii="Times New Roman" w:hAnsi="Times New Roman"/>
                <w:sz w:val="24"/>
                <w:szCs w:val="24"/>
              </w:rPr>
              <w:t xml:space="preserve"> </w:t>
            </w:r>
          </w:p>
        </w:tc>
        <w:tc>
          <w:tcPr>
            <w:tcW w:w="380"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1"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81"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c>
          <w:tcPr>
            <w:tcW w:w="375" w:type="pct"/>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 xml:space="preserve">0 </w:t>
            </w:r>
          </w:p>
        </w:tc>
      </w:tr>
    </w:tbl>
    <w:p w:rsidR="00416ADE" w:rsidRPr="00416ADE" w:rsidRDefault="00416ADE" w:rsidP="00416ADE">
      <w:pPr>
        <w:spacing w:after="0" w:line="240" w:lineRule="auto"/>
        <w:ind w:firstLine="567"/>
        <w:jc w:val="center"/>
        <w:rPr>
          <w:rFonts w:ascii="Times New Roman" w:hAnsi="Times New Roman"/>
          <w:sz w:val="24"/>
          <w:szCs w:val="24"/>
          <w:lang w:val="lt-LT"/>
        </w:rPr>
      </w:pPr>
      <w:r>
        <w:rPr>
          <w:rFonts w:ascii="Times New Roman" w:hAnsi="Times New Roman"/>
          <w:sz w:val="24"/>
          <w:szCs w:val="24"/>
          <w:lang w:val="lt-LT"/>
        </w:rPr>
        <w:t xml:space="preserve"> </w:t>
      </w:r>
    </w:p>
    <w:p w:rsidR="00416ADE" w:rsidRDefault="00416ADE" w:rsidP="00416ADE">
      <w:pPr>
        <w:spacing w:line="360" w:lineRule="auto"/>
        <w:ind w:firstLine="567"/>
        <w:jc w:val="both"/>
        <w:rPr>
          <w:rFonts w:ascii="Times New Roman" w:hAnsi="Times New Roman"/>
          <w:sz w:val="24"/>
          <w:szCs w:val="24"/>
          <w:lang w:val="lt-LT"/>
        </w:rPr>
      </w:pPr>
    </w:p>
    <w:p w:rsidR="00AC1479" w:rsidRDefault="00AC1479" w:rsidP="00FB3DB5">
      <w:pPr>
        <w:spacing w:after="0" w:line="360" w:lineRule="auto"/>
        <w:ind w:firstLine="567"/>
        <w:jc w:val="both"/>
        <w:rPr>
          <w:rFonts w:ascii="Times New Roman" w:hAnsi="Times New Roman"/>
          <w:sz w:val="24"/>
          <w:szCs w:val="24"/>
          <w:lang w:val="lt-LT"/>
        </w:rPr>
      </w:pPr>
    </w:p>
    <w:p w:rsidR="00FB3DB5" w:rsidRDefault="00B95A51" w:rsidP="00FB3DB5">
      <w:pPr>
        <w:spacing w:after="0" w:line="360" w:lineRule="auto"/>
        <w:ind w:firstLine="567"/>
        <w:jc w:val="both"/>
        <w:rPr>
          <w:rFonts w:ascii="Times New Roman" w:hAnsi="Times New Roman"/>
          <w:sz w:val="24"/>
          <w:szCs w:val="24"/>
          <w:lang w:val="lt-LT"/>
        </w:rPr>
      </w:pPr>
      <w:r w:rsidRPr="00101022">
        <w:rPr>
          <w:rFonts w:ascii="Times New Roman" w:hAnsi="Times New Roman"/>
          <w:sz w:val="24"/>
          <w:szCs w:val="24"/>
          <w:lang w:val="lt-LT"/>
        </w:rPr>
        <w:t xml:space="preserve">2007 </w:t>
      </w:r>
      <w:r w:rsidRPr="00FB3DB5">
        <w:rPr>
          <w:rFonts w:ascii="Times New Roman" w:hAnsi="Times New Roman"/>
          <w:sz w:val="24"/>
          <w:szCs w:val="24"/>
          <w:lang w:val="lt-LT"/>
        </w:rPr>
        <w:t xml:space="preserve">m. Čempionate dalyvavo </w:t>
      </w:r>
      <w:r w:rsidR="00FB3DB5" w:rsidRPr="00FB3DB5">
        <w:rPr>
          <w:rFonts w:ascii="Times New Roman" w:hAnsi="Times New Roman"/>
          <w:sz w:val="24"/>
          <w:szCs w:val="24"/>
        </w:rPr>
        <w:t>227</w:t>
      </w:r>
      <w:r w:rsidRPr="00FB3DB5">
        <w:rPr>
          <w:rFonts w:ascii="Times New Roman" w:hAnsi="Times New Roman"/>
          <w:sz w:val="24"/>
          <w:szCs w:val="24"/>
          <w:lang w:val="lt-LT"/>
        </w:rPr>
        <w:t xml:space="preserve"> dešimtok</w:t>
      </w:r>
      <w:r w:rsidR="00DB24CF">
        <w:rPr>
          <w:rFonts w:ascii="Times New Roman" w:hAnsi="Times New Roman"/>
          <w:sz w:val="24"/>
          <w:szCs w:val="24"/>
          <w:lang w:val="lt-LT"/>
        </w:rPr>
        <w:t>ai</w:t>
      </w:r>
      <w:r w:rsidRPr="00FB3DB5">
        <w:rPr>
          <w:rFonts w:ascii="Times New Roman" w:hAnsi="Times New Roman"/>
          <w:sz w:val="24"/>
          <w:szCs w:val="24"/>
          <w:lang w:val="lt-LT"/>
        </w:rPr>
        <w:t xml:space="preserve">, o 2009 m. </w:t>
      </w:r>
      <w:r w:rsidR="006C5C60">
        <w:rPr>
          <w:rFonts w:ascii="Times New Roman" w:hAnsi="Times New Roman"/>
          <w:sz w:val="24"/>
          <w:szCs w:val="24"/>
          <w:lang w:val="lt-LT"/>
        </w:rPr>
        <w:t>137</w:t>
      </w:r>
      <w:r w:rsidRPr="00FB3DB5">
        <w:rPr>
          <w:rFonts w:ascii="Times New Roman" w:hAnsi="Times New Roman"/>
          <w:sz w:val="24"/>
          <w:szCs w:val="24"/>
          <w:lang w:val="lt-LT"/>
        </w:rPr>
        <w:t xml:space="preserve"> dešimtoka</w:t>
      </w:r>
      <w:r w:rsidR="006C5C60">
        <w:rPr>
          <w:rFonts w:ascii="Times New Roman" w:hAnsi="Times New Roman"/>
          <w:sz w:val="24"/>
          <w:szCs w:val="24"/>
          <w:lang w:val="lt-LT"/>
        </w:rPr>
        <w:t>i</w:t>
      </w:r>
      <w:r w:rsidRPr="00FB3DB5">
        <w:rPr>
          <w:rFonts w:ascii="Times New Roman" w:hAnsi="Times New Roman"/>
          <w:sz w:val="24"/>
          <w:szCs w:val="24"/>
          <w:lang w:val="lt-LT"/>
        </w:rPr>
        <w:t xml:space="preserve">. </w:t>
      </w:r>
      <w:r w:rsidR="00FB3DB5" w:rsidRPr="00FB3DB5">
        <w:rPr>
          <w:rFonts w:ascii="Times New Roman" w:hAnsi="Times New Roman"/>
          <w:sz w:val="24"/>
          <w:szCs w:val="24"/>
          <w:lang w:val="lt-LT"/>
        </w:rPr>
        <w:t>1</w:t>
      </w:r>
      <w:r w:rsidR="002D7F48">
        <w:rPr>
          <w:rFonts w:ascii="Times New Roman" w:hAnsi="Times New Roman"/>
          <w:sz w:val="24"/>
          <w:szCs w:val="24"/>
          <w:lang w:val="lt-LT"/>
        </w:rPr>
        <w:t>6</w:t>
      </w:r>
      <w:r w:rsidRPr="00FB3DB5">
        <w:rPr>
          <w:rFonts w:ascii="Times New Roman" w:hAnsi="Times New Roman"/>
          <w:sz w:val="24"/>
          <w:szCs w:val="24"/>
          <w:lang w:val="lt-LT"/>
        </w:rPr>
        <w:t xml:space="preserve"> pav. pavaizduota</w:t>
      </w:r>
      <w:r w:rsidR="00971831">
        <w:rPr>
          <w:rFonts w:ascii="Times New Roman" w:hAnsi="Times New Roman"/>
          <w:sz w:val="24"/>
          <w:szCs w:val="24"/>
          <w:lang w:val="lt-LT"/>
        </w:rPr>
        <w:t>s</w:t>
      </w:r>
      <w:r w:rsidRPr="00FB3DB5">
        <w:rPr>
          <w:rFonts w:ascii="Times New Roman" w:hAnsi="Times New Roman"/>
          <w:sz w:val="24"/>
          <w:szCs w:val="24"/>
          <w:lang w:val="lt-LT"/>
        </w:rPr>
        <w:t xml:space="preserve"> </w:t>
      </w:r>
      <w:r w:rsidR="00FB3DB5" w:rsidRPr="00FB3DB5">
        <w:rPr>
          <w:rFonts w:ascii="Times New Roman" w:hAnsi="Times New Roman"/>
          <w:sz w:val="24"/>
          <w:szCs w:val="24"/>
          <w:lang w:val="lt-LT"/>
        </w:rPr>
        <w:t>10</w:t>
      </w:r>
      <w:r w:rsidRPr="00FB3DB5">
        <w:rPr>
          <w:rFonts w:ascii="Times New Roman" w:hAnsi="Times New Roman"/>
          <w:sz w:val="24"/>
          <w:szCs w:val="24"/>
          <w:lang w:val="lt-LT"/>
        </w:rPr>
        <w:t xml:space="preserve"> klasės</w:t>
      </w:r>
      <w:r w:rsidRPr="00D15146">
        <w:rPr>
          <w:rFonts w:ascii="Times New Roman" w:hAnsi="Times New Roman"/>
          <w:sz w:val="24"/>
          <w:szCs w:val="24"/>
          <w:lang w:val="lt-LT"/>
        </w:rPr>
        <w:t xml:space="preserve"> </w:t>
      </w:r>
      <w:r w:rsidR="00971831">
        <w:rPr>
          <w:rFonts w:ascii="Times New Roman" w:hAnsi="Times New Roman"/>
          <w:sz w:val="24"/>
          <w:szCs w:val="24"/>
          <w:lang w:val="lt-LT"/>
        </w:rPr>
        <w:t xml:space="preserve">mokinių sprendimų </w:t>
      </w:r>
      <w:r w:rsidRPr="0000316A">
        <w:rPr>
          <w:rFonts w:ascii="Times New Roman" w:hAnsi="Times New Roman"/>
          <w:sz w:val="24"/>
          <w:szCs w:val="24"/>
          <w:lang w:val="lt-LT"/>
        </w:rPr>
        <w:t>2007 i</w:t>
      </w:r>
      <w:r w:rsidR="00971831" w:rsidRPr="0000316A">
        <w:rPr>
          <w:rFonts w:ascii="Times New Roman" w:hAnsi="Times New Roman"/>
          <w:sz w:val="24"/>
          <w:szCs w:val="24"/>
          <w:lang w:val="lt-LT"/>
        </w:rPr>
        <w:t>r</w:t>
      </w:r>
      <w:r w:rsidRPr="0000316A">
        <w:rPr>
          <w:rFonts w:ascii="Times New Roman" w:hAnsi="Times New Roman"/>
          <w:sz w:val="24"/>
          <w:szCs w:val="24"/>
          <w:lang w:val="lt-LT"/>
        </w:rPr>
        <w:t xml:space="preserve"> 2009 met</w:t>
      </w:r>
      <w:r w:rsidR="00971831">
        <w:rPr>
          <w:rFonts w:ascii="Times New Roman" w:hAnsi="Times New Roman"/>
          <w:sz w:val="24"/>
          <w:szCs w:val="24"/>
          <w:lang w:val="lt-LT"/>
        </w:rPr>
        <w:t>ais</w:t>
      </w:r>
      <w:r w:rsidR="00971831" w:rsidRPr="00971831">
        <w:rPr>
          <w:rFonts w:ascii="Times New Roman" w:hAnsi="Times New Roman"/>
          <w:sz w:val="24"/>
          <w:szCs w:val="24"/>
          <w:lang w:val="lt-LT"/>
        </w:rPr>
        <w:t xml:space="preserve"> </w:t>
      </w:r>
      <w:r w:rsidR="00971831" w:rsidRPr="00D15146">
        <w:rPr>
          <w:rFonts w:ascii="Times New Roman" w:hAnsi="Times New Roman"/>
          <w:sz w:val="24"/>
          <w:szCs w:val="24"/>
          <w:lang w:val="lt-LT"/>
        </w:rPr>
        <w:t>įvertinimo palyginimas</w:t>
      </w:r>
      <w:r w:rsidRPr="00D15146">
        <w:rPr>
          <w:rFonts w:ascii="Times New Roman" w:hAnsi="Times New Roman"/>
          <w:sz w:val="24"/>
          <w:szCs w:val="24"/>
          <w:lang w:val="lt-LT"/>
        </w:rPr>
        <w:t xml:space="preserve">, o </w:t>
      </w:r>
      <w:r w:rsidR="002D7F48">
        <w:rPr>
          <w:rFonts w:ascii="Times New Roman" w:hAnsi="Times New Roman"/>
          <w:sz w:val="24"/>
          <w:szCs w:val="24"/>
          <w:lang w:val="lt-LT"/>
        </w:rPr>
        <w:t>13</w:t>
      </w:r>
      <w:r w:rsidRPr="00D15146">
        <w:rPr>
          <w:rFonts w:ascii="Times New Roman" w:hAnsi="Times New Roman"/>
          <w:sz w:val="24"/>
          <w:szCs w:val="24"/>
          <w:lang w:val="lt-LT"/>
        </w:rPr>
        <w:t xml:space="preserve"> lentelėje pateiktas tos pačios klasės įvertinimo palyginimas procentai</w:t>
      </w:r>
      <w:r w:rsidR="005B73DF">
        <w:rPr>
          <w:rFonts w:ascii="Times New Roman" w:hAnsi="Times New Roman"/>
          <w:sz w:val="24"/>
          <w:szCs w:val="24"/>
          <w:lang w:val="lt-LT"/>
        </w:rPr>
        <w:t>s</w:t>
      </w:r>
      <w:r w:rsidRPr="00D15146">
        <w:rPr>
          <w:rFonts w:ascii="Times New Roman" w:hAnsi="Times New Roman"/>
          <w:sz w:val="24"/>
          <w:szCs w:val="24"/>
          <w:lang w:val="lt-LT"/>
        </w:rPr>
        <w:t>.</w:t>
      </w:r>
      <w:r w:rsidR="00FB3DB5">
        <w:rPr>
          <w:rFonts w:ascii="Times New Roman" w:hAnsi="Times New Roman"/>
          <w:sz w:val="24"/>
          <w:szCs w:val="24"/>
          <w:lang w:val="lt-LT"/>
        </w:rPr>
        <w:t xml:space="preserve"> </w:t>
      </w:r>
    </w:p>
    <w:p w:rsidR="00416ADE" w:rsidRDefault="00416ADE" w:rsidP="00FB3DB5">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Iš </w:t>
      </w:r>
      <w:r w:rsidR="00451C2A">
        <w:rPr>
          <w:rFonts w:ascii="Times New Roman" w:hAnsi="Times New Roman"/>
          <w:sz w:val="24"/>
          <w:szCs w:val="24"/>
          <w:lang w:val="lt-LT"/>
        </w:rPr>
        <w:t>13</w:t>
      </w:r>
      <w:r w:rsidR="00FB3DB5">
        <w:rPr>
          <w:rFonts w:ascii="Times New Roman" w:hAnsi="Times New Roman"/>
          <w:sz w:val="24"/>
          <w:szCs w:val="24"/>
          <w:lang w:val="lt-LT"/>
        </w:rPr>
        <w:t xml:space="preserve"> lentelės</w:t>
      </w:r>
      <w:r>
        <w:rPr>
          <w:rFonts w:ascii="Times New Roman" w:hAnsi="Times New Roman"/>
          <w:sz w:val="24"/>
          <w:szCs w:val="24"/>
          <w:lang w:val="lt-LT"/>
        </w:rPr>
        <w:t xml:space="preserve"> matome, kad </w:t>
      </w:r>
      <w:r w:rsidRPr="0000316A">
        <w:rPr>
          <w:rFonts w:ascii="Times New Roman" w:hAnsi="Times New Roman"/>
          <w:sz w:val="24"/>
          <w:szCs w:val="24"/>
          <w:lang w:val="lt-LT"/>
        </w:rPr>
        <w:t>79</w:t>
      </w:r>
      <w:r w:rsidR="00DB24CF" w:rsidRPr="0000316A">
        <w:rPr>
          <w:rFonts w:ascii="Times New Roman" w:hAnsi="Times New Roman"/>
          <w:sz w:val="24"/>
          <w:szCs w:val="24"/>
          <w:lang w:val="lt-LT"/>
        </w:rPr>
        <w:t>,7</w:t>
      </w:r>
      <w:r w:rsidRPr="0000316A">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w:t>
      </w:r>
      <w:r w:rsidR="00971831">
        <w:rPr>
          <w:rFonts w:ascii="Times New Roman" w:hAnsi="Times New Roman"/>
          <w:sz w:val="24"/>
          <w:szCs w:val="24"/>
          <w:lang w:val="lt-LT"/>
        </w:rPr>
        <w:t>2009 m.</w:t>
      </w:r>
      <w:r>
        <w:rPr>
          <w:rFonts w:ascii="Times New Roman" w:hAnsi="Times New Roman"/>
          <w:sz w:val="24"/>
          <w:szCs w:val="24"/>
          <w:lang w:val="lt-LT"/>
        </w:rPr>
        <w:t xml:space="preserve"> sprendusiųjų šį uždavinį dešimtokų buvo įvertinti 0. Lyginant su </w:t>
      </w:r>
      <w:r w:rsidR="00971831">
        <w:rPr>
          <w:rFonts w:ascii="Times New Roman" w:hAnsi="Times New Roman"/>
          <w:sz w:val="24"/>
          <w:szCs w:val="24"/>
          <w:lang w:val="lt-LT"/>
        </w:rPr>
        <w:t xml:space="preserve">2007 m. </w:t>
      </w:r>
      <w:r>
        <w:rPr>
          <w:rFonts w:ascii="Times New Roman" w:hAnsi="Times New Roman"/>
          <w:sz w:val="24"/>
          <w:szCs w:val="24"/>
          <w:lang w:val="lt-LT"/>
        </w:rPr>
        <w:t xml:space="preserve">neišsprendusiųjų procentas didelis, tai rodo, kad moksleiviai nebando pasimokyti papildomai, neanalizuoja jau buvusių Čempionatų uždavinių sprendimų. Mokytojai nerodo iniciatyvos, didinant moksleivių motyvaciją domėtis tiksliaisiais mokslais, ruošiantis Čempionatams ar Olimpiadoms. Tarp surinktųjų balų šiemet įvertinimai mažesni. Tik vienam dešimtos klasės moksleiviui XXI Čempionate pavyko gauti pakankamai aukštą </w:t>
      </w:r>
      <w:r w:rsidRPr="0000316A">
        <w:rPr>
          <w:rFonts w:ascii="Times New Roman" w:hAnsi="Times New Roman"/>
          <w:sz w:val="24"/>
          <w:szCs w:val="24"/>
          <w:lang w:val="lt-LT"/>
        </w:rPr>
        <w:t>7</w:t>
      </w:r>
      <w:r>
        <w:rPr>
          <w:rFonts w:ascii="Times New Roman" w:hAnsi="Times New Roman"/>
          <w:sz w:val="24"/>
          <w:szCs w:val="24"/>
          <w:lang w:val="lt-LT"/>
        </w:rPr>
        <w:t xml:space="preserve"> balų įvertinimą. Lyginant su XIX Čempionatu</w:t>
      </w:r>
      <w:r w:rsidR="00971831">
        <w:rPr>
          <w:rFonts w:ascii="Times New Roman" w:hAnsi="Times New Roman"/>
          <w:sz w:val="24"/>
          <w:szCs w:val="24"/>
          <w:lang w:val="lt-LT"/>
        </w:rPr>
        <w:t>,</w:t>
      </w:r>
      <w:r>
        <w:rPr>
          <w:rFonts w:ascii="Times New Roman" w:hAnsi="Times New Roman"/>
          <w:sz w:val="24"/>
          <w:szCs w:val="24"/>
          <w:lang w:val="lt-LT"/>
        </w:rPr>
        <w:t xml:space="preserve"> tais metais aukščiausias įvertinimas buvo </w:t>
      </w:r>
      <w:r>
        <w:rPr>
          <w:rFonts w:ascii="Times New Roman" w:hAnsi="Times New Roman"/>
          <w:sz w:val="24"/>
          <w:szCs w:val="24"/>
        </w:rPr>
        <w:t>4</w:t>
      </w:r>
      <w:r>
        <w:rPr>
          <w:rFonts w:ascii="Times New Roman" w:hAnsi="Times New Roman"/>
          <w:sz w:val="24"/>
          <w:szCs w:val="24"/>
          <w:lang w:val="lt-LT"/>
        </w:rPr>
        <w:t xml:space="preserve"> balai, juos gavo </w:t>
      </w:r>
      <w:r w:rsidR="00DB24CF">
        <w:rPr>
          <w:rFonts w:ascii="Times New Roman" w:hAnsi="Times New Roman"/>
          <w:sz w:val="24"/>
          <w:szCs w:val="24"/>
        </w:rPr>
        <w:t>1,3</w:t>
      </w:r>
      <w:r>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dešimtos klasės moksleivių.</w:t>
      </w:r>
    </w:p>
    <w:p w:rsidR="00416ADE" w:rsidRDefault="00C17577" w:rsidP="00AC1479">
      <w:pPr>
        <w:spacing w:line="360" w:lineRule="auto"/>
        <w:jc w:val="both"/>
        <w:rPr>
          <w:rFonts w:ascii="Times New Roman" w:hAnsi="Times New Roman"/>
          <w:sz w:val="24"/>
          <w:szCs w:val="24"/>
          <w:lang w:val="lt-LT"/>
        </w:rPr>
      </w:pPr>
      <w:r w:rsidRPr="00C17577">
        <w:rPr>
          <w:rFonts w:ascii="Times New Roman" w:hAnsi="Times New Roman"/>
          <w:noProof/>
          <w:sz w:val="24"/>
          <w:szCs w:val="24"/>
        </w:rPr>
        <w:pict>
          <v:rect id="_x0000_s1038" style="position:absolute;left:0;text-align:left;margin-left:106.6pt;margin-top:248.15pt;width:287.4pt;height:24pt;z-index:251672064;mso-position-horizontal-relative:text;mso-position-vertical-relative:text" stroked="f">
            <v:textbox style="mso-next-textbox:#_x0000_s1038">
              <w:txbxContent>
                <w:p w:rsidR="001B2179" w:rsidRPr="002318F0" w:rsidRDefault="001B2179" w:rsidP="00416ADE">
                  <w:pPr>
                    <w:rPr>
                      <w:rFonts w:ascii="Times New Roman" w:hAnsi="Times New Roman"/>
                      <w:sz w:val="24"/>
                      <w:szCs w:val="24"/>
                      <w:lang w:val="lt-LT"/>
                    </w:rPr>
                  </w:pPr>
                  <w:proofErr w:type="gramStart"/>
                  <w:r>
                    <w:rPr>
                      <w:rFonts w:ascii="Times New Roman" w:hAnsi="Times New Roman"/>
                      <w:sz w:val="24"/>
                      <w:szCs w:val="24"/>
                    </w:rPr>
                    <w:t>16 pav.</w:t>
                  </w:r>
                  <w:proofErr w:type="gramEnd"/>
                  <w:r>
                    <w:rPr>
                      <w:rFonts w:ascii="Times New Roman" w:hAnsi="Times New Roman"/>
                      <w:sz w:val="24"/>
                      <w:szCs w:val="24"/>
                    </w:rPr>
                    <w:t xml:space="preserve"> 10</w:t>
                  </w:r>
                  <w:r>
                    <w:rPr>
                      <w:rFonts w:ascii="Times New Roman" w:hAnsi="Times New Roman"/>
                      <w:sz w:val="24"/>
                      <w:szCs w:val="24"/>
                      <w:lang w:val="lt-LT"/>
                    </w:rPr>
                    <w:t xml:space="preserve"> klasės sprendimų įvertinimo palyginimas</w:t>
                  </w:r>
                </w:p>
              </w:txbxContent>
            </v:textbox>
          </v:rect>
        </w:pict>
      </w:r>
      <w:r w:rsidR="009A69F7" w:rsidRPr="009A69F7">
        <w:rPr>
          <w:rFonts w:ascii="Times New Roman" w:hAnsi="Times New Roman"/>
          <w:noProof/>
          <w:sz w:val="24"/>
          <w:szCs w:val="24"/>
          <w:lang w:val="lt-LT" w:eastAsia="lt-LT"/>
        </w:rPr>
        <w:drawing>
          <wp:inline distT="0" distB="0" distL="0" distR="0">
            <wp:extent cx="5467350" cy="3028950"/>
            <wp:effectExtent l="19050" t="0" r="19050" b="0"/>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D81675" w:rsidRDefault="00D81675" w:rsidP="00416ADE">
      <w:pPr>
        <w:spacing w:after="0" w:line="240" w:lineRule="auto"/>
        <w:ind w:firstLine="426"/>
        <w:jc w:val="right"/>
        <w:rPr>
          <w:rFonts w:ascii="Times New Roman" w:hAnsi="Times New Roman"/>
          <w:sz w:val="24"/>
          <w:szCs w:val="24"/>
        </w:rPr>
      </w:pPr>
    </w:p>
    <w:p w:rsidR="00416ADE" w:rsidRDefault="00FB3DB5" w:rsidP="00416ADE">
      <w:pPr>
        <w:spacing w:after="0" w:line="240" w:lineRule="auto"/>
        <w:ind w:firstLine="426"/>
        <w:jc w:val="right"/>
        <w:rPr>
          <w:rFonts w:ascii="Times New Roman" w:hAnsi="Times New Roman"/>
          <w:sz w:val="24"/>
          <w:szCs w:val="24"/>
          <w:lang w:val="lt-LT"/>
        </w:rPr>
      </w:pPr>
      <w:r>
        <w:rPr>
          <w:rFonts w:ascii="Times New Roman" w:hAnsi="Times New Roman"/>
          <w:sz w:val="24"/>
          <w:szCs w:val="24"/>
        </w:rPr>
        <w:t>1</w:t>
      </w:r>
      <w:r w:rsidR="00451C2A">
        <w:rPr>
          <w:rFonts w:ascii="Times New Roman" w:hAnsi="Times New Roman"/>
          <w:sz w:val="24"/>
          <w:szCs w:val="24"/>
        </w:rPr>
        <w:t>3</w:t>
      </w:r>
      <w:r w:rsidR="00416ADE">
        <w:rPr>
          <w:rFonts w:ascii="Times New Roman" w:hAnsi="Times New Roman"/>
          <w:sz w:val="24"/>
          <w:szCs w:val="24"/>
        </w:rPr>
        <w:t xml:space="preserve"> lentel</w:t>
      </w:r>
      <w:r w:rsidR="00416ADE">
        <w:rPr>
          <w:rFonts w:ascii="Times New Roman" w:hAnsi="Times New Roman"/>
          <w:sz w:val="24"/>
          <w:szCs w:val="24"/>
          <w:lang w:val="lt-LT"/>
        </w:rPr>
        <w:t>ė</w:t>
      </w:r>
    </w:p>
    <w:p w:rsidR="00416ADE" w:rsidRPr="008635A7" w:rsidRDefault="00416ADE" w:rsidP="00FB3DB5">
      <w:pPr>
        <w:spacing w:after="120" w:line="240" w:lineRule="auto"/>
        <w:ind w:firstLine="425"/>
        <w:jc w:val="center"/>
        <w:rPr>
          <w:rFonts w:ascii="Times New Roman" w:hAnsi="Times New Roman"/>
          <w:b/>
          <w:sz w:val="24"/>
          <w:szCs w:val="24"/>
          <w:lang w:val="lt-LT"/>
        </w:rPr>
      </w:pPr>
      <w:r w:rsidRPr="008635A7">
        <w:rPr>
          <w:rFonts w:ascii="Times New Roman" w:hAnsi="Times New Roman"/>
          <w:b/>
          <w:sz w:val="24"/>
          <w:szCs w:val="24"/>
        </w:rPr>
        <w:t>10 kla</w:t>
      </w:r>
      <w:r w:rsidRPr="008635A7">
        <w:rPr>
          <w:rFonts w:ascii="Times New Roman" w:hAnsi="Times New Roman"/>
          <w:b/>
          <w:sz w:val="24"/>
          <w:szCs w:val="24"/>
          <w:lang w:val="lt-LT"/>
        </w:rPr>
        <w:t xml:space="preserve">sės </w:t>
      </w:r>
      <w:r w:rsidRPr="008635A7">
        <w:rPr>
          <w:rFonts w:ascii="Times New Roman" w:hAnsi="Times New Roman"/>
          <w:b/>
          <w:sz w:val="24"/>
          <w:szCs w:val="24"/>
        </w:rPr>
        <w:t>2</w:t>
      </w:r>
      <w:r w:rsidRPr="008635A7">
        <w:rPr>
          <w:rFonts w:ascii="Times New Roman" w:hAnsi="Times New Roman"/>
          <w:b/>
          <w:sz w:val="24"/>
          <w:szCs w:val="24"/>
          <w:lang w:val="lt-LT"/>
        </w:rPr>
        <w:t xml:space="preserve"> metų įvertinimo palyginimas procentais</w:t>
      </w:r>
    </w:p>
    <w:p w:rsidR="00416ADE" w:rsidRPr="00EE5604" w:rsidRDefault="00416ADE" w:rsidP="00416ADE">
      <w:pPr>
        <w:spacing w:after="0" w:line="240" w:lineRule="auto"/>
        <w:ind w:firstLine="426"/>
        <w:jc w:val="center"/>
        <w:rPr>
          <w:rFonts w:ascii="Times New Roman" w:hAnsi="Times New Roman"/>
          <w:sz w:val="24"/>
          <w:szCs w:val="24"/>
          <w:lang w:val="lt-LT"/>
        </w:rPr>
      </w:pPr>
    </w:p>
    <w:tbl>
      <w:tblPr>
        <w:tblStyle w:val="TableGrid"/>
        <w:tblW w:w="4324" w:type="pct"/>
        <w:jc w:val="center"/>
        <w:tblInd w:w="534" w:type="dxa"/>
        <w:tblLook w:val="04A0"/>
      </w:tblPr>
      <w:tblGrid>
        <w:gridCol w:w="1356"/>
        <w:gridCol w:w="636"/>
        <w:gridCol w:w="636"/>
        <w:gridCol w:w="636"/>
        <w:gridCol w:w="597"/>
        <w:gridCol w:w="597"/>
        <w:gridCol w:w="597"/>
        <w:gridCol w:w="597"/>
        <w:gridCol w:w="597"/>
        <w:gridCol w:w="597"/>
        <w:gridCol w:w="598"/>
        <w:gridCol w:w="588"/>
      </w:tblGrid>
      <w:tr w:rsidR="00416ADE" w:rsidRPr="008B229C" w:rsidTr="00AB54B0">
        <w:trPr>
          <w:trHeight w:val="261"/>
          <w:jc w:val="center"/>
        </w:trPr>
        <w:tc>
          <w:tcPr>
            <w:tcW w:w="855" w:type="pct"/>
            <w:shd w:val="clear" w:color="auto" w:fill="EAF1DD" w:themeFill="accent3" w:themeFillTint="33"/>
            <w:vAlign w:val="center"/>
          </w:tcPr>
          <w:p w:rsidR="00416ADE" w:rsidRPr="008B229C" w:rsidRDefault="00416ADE" w:rsidP="00416ADE">
            <w:pPr>
              <w:pStyle w:val="NoSpacing"/>
              <w:ind w:firstLine="20"/>
              <w:rPr>
                <w:rFonts w:ascii="Times New Roman" w:hAnsi="Times New Roman"/>
                <w:sz w:val="24"/>
                <w:szCs w:val="24"/>
              </w:rPr>
            </w:pPr>
          </w:p>
        </w:tc>
        <w:tc>
          <w:tcPr>
            <w:tcW w:w="343"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0</w:t>
            </w:r>
          </w:p>
        </w:tc>
        <w:tc>
          <w:tcPr>
            <w:tcW w:w="368"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1</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2</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3</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4</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5</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6</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7</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8</w:t>
            </w:r>
          </w:p>
        </w:tc>
        <w:tc>
          <w:tcPr>
            <w:tcW w:w="38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9</w:t>
            </w:r>
          </w:p>
        </w:tc>
        <w:tc>
          <w:tcPr>
            <w:tcW w:w="376"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10</w:t>
            </w:r>
          </w:p>
        </w:tc>
      </w:tr>
      <w:tr w:rsidR="006C5C60" w:rsidRPr="008B229C" w:rsidTr="00AB54B0">
        <w:trPr>
          <w:trHeight w:val="261"/>
          <w:jc w:val="center"/>
        </w:trPr>
        <w:tc>
          <w:tcPr>
            <w:tcW w:w="855" w:type="pct"/>
            <w:shd w:val="clear" w:color="auto" w:fill="EAF1DD" w:themeFill="accent3" w:themeFillTint="33"/>
            <w:vAlign w:val="center"/>
          </w:tcPr>
          <w:p w:rsidR="006C5C60" w:rsidRPr="008B229C" w:rsidRDefault="006C5C60" w:rsidP="00416ADE">
            <w:pPr>
              <w:pStyle w:val="NoSpacing"/>
              <w:rPr>
                <w:rFonts w:ascii="Times New Roman" w:hAnsi="Times New Roman"/>
                <w:sz w:val="24"/>
                <w:szCs w:val="24"/>
              </w:rPr>
            </w:pPr>
            <w:r w:rsidRPr="008B229C">
              <w:rPr>
                <w:rFonts w:ascii="Times New Roman" w:hAnsi="Times New Roman"/>
                <w:sz w:val="24"/>
                <w:szCs w:val="24"/>
              </w:rPr>
              <w:t>2007 m.</w:t>
            </w:r>
            <w:r>
              <w:rPr>
                <w:rFonts w:ascii="Times New Roman" w:hAnsi="Times New Roman"/>
                <w:sz w:val="24"/>
                <w:szCs w:val="24"/>
              </w:rPr>
              <w:t>,</w:t>
            </w:r>
            <w:r w:rsidRPr="008B229C">
              <w:rPr>
                <w:rFonts w:ascii="Times New Roman" w:hAnsi="Times New Roman"/>
                <w:sz w:val="24"/>
                <w:szCs w:val="24"/>
              </w:rPr>
              <w:t xml:space="preserve"> %</w:t>
            </w:r>
          </w:p>
        </w:tc>
        <w:tc>
          <w:tcPr>
            <w:tcW w:w="343" w:type="pct"/>
            <w:vAlign w:val="center"/>
          </w:tcPr>
          <w:p w:rsidR="006C5C60" w:rsidRPr="008B229C" w:rsidRDefault="006C5C60" w:rsidP="00640594">
            <w:pPr>
              <w:pStyle w:val="NoSpacing"/>
              <w:rPr>
                <w:rFonts w:ascii="Times New Roman" w:hAnsi="Times New Roman"/>
                <w:sz w:val="24"/>
                <w:szCs w:val="24"/>
              </w:rPr>
            </w:pPr>
            <w:r>
              <w:rPr>
                <w:rFonts w:ascii="Times New Roman" w:hAnsi="Times New Roman"/>
                <w:sz w:val="24"/>
                <w:szCs w:val="24"/>
              </w:rPr>
              <w:t>70,5</w:t>
            </w:r>
            <w:r w:rsidRPr="008B229C">
              <w:rPr>
                <w:rFonts w:ascii="Times New Roman" w:hAnsi="Times New Roman"/>
                <w:sz w:val="24"/>
                <w:szCs w:val="24"/>
              </w:rPr>
              <w:t xml:space="preserve"> </w:t>
            </w:r>
          </w:p>
        </w:tc>
        <w:tc>
          <w:tcPr>
            <w:tcW w:w="368" w:type="pct"/>
            <w:vAlign w:val="center"/>
          </w:tcPr>
          <w:p w:rsidR="006C5C60" w:rsidRPr="008B229C" w:rsidRDefault="006C5C60" w:rsidP="00640594">
            <w:pPr>
              <w:pStyle w:val="NoSpacing"/>
              <w:rPr>
                <w:rFonts w:ascii="Times New Roman" w:hAnsi="Times New Roman"/>
                <w:sz w:val="24"/>
                <w:szCs w:val="24"/>
              </w:rPr>
            </w:pPr>
            <w:r w:rsidRPr="008B229C">
              <w:rPr>
                <w:rFonts w:ascii="Times New Roman" w:hAnsi="Times New Roman"/>
                <w:sz w:val="24"/>
                <w:szCs w:val="24"/>
              </w:rPr>
              <w:t>10</w:t>
            </w:r>
            <w:r>
              <w:rPr>
                <w:rFonts w:ascii="Times New Roman" w:hAnsi="Times New Roman"/>
                <w:sz w:val="24"/>
                <w:szCs w:val="24"/>
              </w:rPr>
              <w:t>,1</w:t>
            </w:r>
            <w:r w:rsidRPr="008B229C">
              <w:rPr>
                <w:rFonts w:ascii="Times New Roman" w:hAnsi="Times New Roman"/>
                <w:sz w:val="24"/>
                <w:szCs w:val="24"/>
              </w:rPr>
              <w:t xml:space="preserve"> </w:t>
            </w:r>
          </w:p>
        </w:tc>
        <w:tc>
          <w:tcPr>
            <w:tcW w:w="382" w:type="pct"/>
            <w:vAlign w:val="center"/>
          </w:tcPr>
          <w:p w:rsidR="006C5C60" w:rsidRPr="008B229C" w:rsidRDefault="006C5C60" w:rsidP="00640594">
            <w:pPr>
              <w:pStyle w:val="NoSpacing"/>
              <w:rPr>
                <w:rFonts w:ascii="Times New Roman" w:hAnsi="Times New Roman"/>
                <w:sz w:val="24"/>
                <w:szCs w:val="24"/>
              </w:rPr>
            </w:pPr>
            <w:r>
              <w:rPr>
                <w:rFonts w:ascii="Times New Roman" w:hAnsi="Times New Roman"/>
                <w:sz w:val="24"/>
                <w:szCs w:val="24"/>
              </w:rPr>
              <w:t>12,4</w:t>
            </w:r>
          </w:p>
        </w:tc>
        <w:tc>
          <w:tcPr>
            <w:tcW w:w="382" w:type="pct"/>
            <w:vAlign w:val="center"/>
          </w:tcPr>
          <w:p w:rsidR="006C5C60" w:rsidRPr="008B229C" w:rsidRDefault="006C5C60" w:rsidP="00640594">
            <w:pPr>
              <w:pStyle w:val="NoSpacing"/>
              <w:rPr>
                <w:rFonts w:ascii="Times New Roman" w:hAnsi="Times New Roman"/>
                <w:sz w:val="24"/>
                <w:szCs w:val="24"/>
              </w:rPr>
            </w:pPr>
            <w:r>
              <w:rPr>
                <w:rFonts w:ascii="Times New Roman" w:hAnsi="Times New Roman"/>
                <w:sz w:val="24"/>
                <w:szCs w:val="24"/>
              </w:rPr>
              <w:t>5,7</w:t>
            </w:r>
          </w:p>
        </w:tc>
        <w:tc>
          <w:tcPr>
            <w:tcW w:w="382" w:type="pct"/>
            <w:vAlign w:val="center"/>
          </w:tcPr>
          <w:p w:rsidR="006C5C60" w:rsidRPr="008B229C" w:rsidRDefault="006C5C60" w:rsidP="00640594">
            <w:pPr>
              <w:pStyle w:val="NoSpacing"/>
              <w:rPr>
                <w:rFonts w:ascii="Times New Roman" w:hAnsi="Times New Roman"/>
                <w:sz w:val="24"/>
                <w:szCs w:val="24"/>
              </w:rPr>
            </w:pPr>
            <w:r>
              <w:rPr>
                <w:rFonts w:ascii="Times New Roman" w:hAnsi="Times New Roman"/>
                <w:sz w:val="24"/>
                <w:szCs w:val="24"/>
              </w:rPr>
              <w:t>1,3</w:t>
            </w:r>
          </w:p>
        </w:tc>
        <w:tc>
          <w:tcPr>
            <w:tcW w:w="382" w:type="pct"/>
            <w:vAlign w:val="center"/>
          </w:tcPr>
          <w:p w:rsidR="006C5C60" w:rsidRPr="008B229C" w:rsidRDefault="006C5C60" w:rsidP="00640594">
            <w:pPr>
              <w:pStyle w:val="NoSpacing"/>
              <w:rPr>
                <w:rFonts w:ascii="Times New Roman" w:hAnsi="Times New Roman"/>
                <w:sz w:val="24"/>
                <w:szCs w:val="24"/>
              </w:rPr>
            </w:pPr>
            <w:r w:rsidRPr="008B229C">
              <w:rPr>
                <w:rFonts w:ascii="Times New Roman" w:hAnsi="Times New Roman"/>
                <w:sz w:val="24"/>
                <w:szCs w:val="24"/>
              </w:rPr>
              <w:t xml:space="preserve">0 </w:t>
            </w:r>
          </w:p>
        </w:tc>
        <w:tc>
          <w:tcPr>
            <w:tcW w:w="382" w:type="pct"/>
            <w:vAlign w:val="center"/>
          </w:tcPr>
          <w:p w:rsidR="006C5C60" w:rsidRPr="008B229C" w:rsidRDefault="006C5C60" w:rsidP="00640594">
            <w:pPr>
              <w:pStyle w:val="NoSpacing"/>
              <w:rPr>
                <w:rFonts w:ascii="Times New Roman" w:hAnsi="Times New Roman"/>
                <w:sz w:val="24"/>
                <w:szCs w:val="24"/>
              </w:rPr>
            </w:pPr>
            <w:r w:rsidRPr="008B229C">
              <w:rPr>
                <w:rFonts w:ascii="Times New Roman" w:hAnsi="Times New Roman"/>
                <w:sz w:val="24"/>
                <w:szCs w:val="24"/>
              </w:rPr>
              <w:t xml:space="preserve">0 </w:t>
            </w:r>
          </w:p>
        </w:tc>
        <w:tc>
          <w:tcPr>
            <w:tcW w:w="382" w:type="pct"/>
            <w:vAlign w:val="center"/>
          </w:tcPr>
          <w:p w:rsidR="006C5C60" w:rsidRPr="008B229C" w:rsidRDefault="006C5C60" w:rsidP="00640594">
            <w:pPr>
              <w:pStyle w:val="NoSpacing"/>
              <w:rPr>
                <w:rFonts w:ascii="Times New Roman" w:hAnsi="Times New Roman"/>
                <w:sz w:val="24"/>
                <w:szCs w:val="24"/>
              </w:rPr>
            </w:pPr>
            <w:r w:rsidRPr="008B229C">
              <w:rPr>
                <w:rFonts w:ascii="Times New Roman" w:hAnsi="Times New Roman"/>
                <w:sz w:val="24"/>
                <w:szCs w:val="24"/>
              </w:rPr>
              <w:t xml:space="preserve">0 </w:t>
            </w:r>
          </w:p>
        </w:tc>
        <w:tc>
          <w:tcPr>
            <w:tcW w:w="382" w:type="pct"/>
            <w:vAlign w:val="center"/>
          </w:tcPr>
          <w:p w:rsidR="006C5C60" w:rsidRPr="008B229C" w:rsidRDefault="006C5C60" w:rsidP="00640594">
            <w:pPr>
              <w:pStyle w:val="NoSpacing"/>
              <w:rPr>
                <w:rFonts w:ascii="Times New Roman" w:hAnsi="Times New Roman"/>
                <w:sz w:val="24"/>
                <w:szCs w:val="24"/>
              </w:rPr>
            </w:pPr>
            <w:r w:rsidRPr="008B229C">
              <w:rPr>
                <w:rFonts w:ascii="Times New Roman" w:hAnsi="Times New Roman"/>
                <w:sz w:val="24"/>
                <w:szCs w:val="24"/>
              </w:rPr>
              <w:t xml:space="preserve">0 </w:t>
            </w:r>
          </w:p>
        </w:tc>
        <w:tc>
          <w:tcPr>
            <w:tcW w:w="382" w:type="pct"/>
            <w:vAlign w:val="center"/>
          </w:tcPr>
          <w:p w:rsidR="006C5C60" w:rsidRPr="008B229C" w:rsidRDefault="006C5C60" w:rsidP="00640594">
            <w:pPr>
              <w:pStyle w:val="NoSpacing"/>
              <w:rPr>
                <w:rFonts w:ascii="Times New Roman" w:hAnsi="Times New Roman"/>
                <w:sz w:val="24"/>
                <w:szCs w:val="24"/>
              </w:rPr>
            </w:pPr>
            <w:r w:rsidRPr="008B229C">
              <w:rPr>
                <w:rFonts w:ascii="Times New Roman" w:hAnsi="Times New Roman"/>
                <w:sz w:val="24"/>
                <w:szCs w:val="24"/>
              </w:rPr>
              <w:t xml:space="preserve">0 </w:t>
            </w:r>
          </w:p>
        </w:tc>
        <w:tc>
          <w:tcPr>
            <w:tcW w:w="376" w:type="pct"/>
            <w:vAlign w:val="center"/>
          </w:tcPr>
          <w:p w:rsidR="006C5C60" w:rsidRPr="008B229C" w:rsidRDefault="006C5C60" w:rsidP="00640594">
            <w:pPr>
              <w:pStyle w:val="NoSpacing"/>
              <w:rPr>
                <w:rFonts w:ascii="Times New Roman" w:hAnsi="Times New Roman"/>
                <w:sz w:val="24"/>
                <w:szCs w:val="24"/>
              </w:rPr>
            </w:pPr>
            <w:r w:rsidRPr="008B229C">
              <w:rPr>
                <w:rFonts w:ascii="Times New Roman" w:hAnsi="Times New Roman"/>
                <w:sz w:val="24"/>
                <w:szCs w:val="24"/>
              </w:rPr>
              <w:t xml:space="preserve">0 </w:t>
            </w:r>
          </w:p>
        </w:tc>
      </w:tr>
      <w:tr w:rsidR="00416ADE" w:rsidRPr="008B229C" w:rsidTr="00AB54B0">
        <w:trPr>
          <w:trHeight w:val="261"/>
          <w:jc w:val="center"/>
        </w:trPr>
        <w:tc>
          <w:tcPr>
            <w:tcW w:w="855"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2009 m.</w:t>
            </w:r>
            <w:r>
              <w:rPr>
                <w:rFonts w:ascii="Times New Roman" w:hAnsi="Times New Roman"/>
                <w:sz w:val="24"/>
                <w:szCs w:val="24"/>
              </w:rPr>
              <w:t xml:space="preserve">, </w:t>
            </w:r>
            <w:r w:rsidRPr="008B229C">
              <w:rPr>
                <w:rFonts w:ascii="Times New Roman" w:hAnsi="Times New Roman"/>
                <w:sz w:val="24"/>
                <w:szCs w:val="24"/>
              </w:rPr>
              <w:t>%</w:t>
            </w:r>
          </w:p>
        </w:tc>
        <w:tc>
          <w:tcPr>
            <w:tcW w:w="343" w:type="pct"/>
            <w:vAlign w:val="center"/>
          </w:tcPr>
          <w:p w:rsidR="00416ADE" w:rsidRPr="008B229C" w:rsidRDefault="00416ADE" w:rsidP="00416ADE">
            <w:pPr>
              <w:pStyle w:val="NoSpacing"/>
              <w:rPr>
                <w:rFonts w:ascii="Times New Roman" w:hAnsi="Times New Roman"/>
                <w:sz w:val="24"/>
                <w:szCs w:val="24"/>
              </w:rPr>
            </w:pPr>
            <w:r>
              <w:rPr>
                <w:rFonts w:ascii="Times New Roman" w:hAnsi="Times New Roman"/>
                <w:sz w:val="24"/>
                <w:szCs w:val="24"/>
              </w:rPr>
              <w:t>79</w:t>
            </w:r>
            <w:r w:rsidR="006C5C60">
              <w:rPr>
                <w:rFonts w:ascii="Times New Roman" w:hAnsi="Times New Roman"/>
                <w:sz w:val="24"/>
                <w:szCs w:val="24"/>
              </w:rPr>
              <w:t>,7</w:t>
            </w:r>
            <w:r w:rsidRPr="008B229C">
              <w:rPr>
                <w:rFonts w:ascii="Times New Roman" w:hAnsi="Times New Roman"/>
                <w:sz w:val="24"/>
                <w:szCs w:val="24"/>
              </w:rPr>
              <w:t xml:space="preserve"> </w:t>
            </w:r>
          </w:p>
        </w:tc>
        <w:tc>
          <w:tcPr>
            <w:tcW w:w="368" w:type="pct"/>
            <w:vAlign w:val="center"/>
          </w:tcPr>
          <w:p w:rsidR="00416ADE" w:rsidRPr="008B229C" w:rsidRDefault="006C5C60" w:rsidP="00416ADE">
            <w:pPr>
              <w:pStyle w:val="NoSpacing"/>
              <w:rPr>
                <w:rFonts w:ascii="Times New Roman" w:hAnsi="Times New Roman"/>
                <w:sz w:val="24"/>
                <w:szCs w:val="24"/>
              </w:rPr>
            </w:pPr>
            <w:r>
              <w:rPr>
                <w:rFonts w:ascii="Times New Roman" w:hAnsi="Times New Roman"/>
                <w:sz w:val="24"/>
                <w:szCs w:val="24"/>
              </w:rPr>
              <w:t>3,5</w:t>
            </w:r>
            <w:r w:rsidR="00416ADE" w:rsidRPr="008B229C">
              <w:rPr>
                <w:rFonts w:ascii="Times New Roman" w:hAnsi="Times New Roman"/>
                <w:sz w:val="24"/>
                <w:szCs w:val="24"/>
              </w:rPr>
              <w:t xml:space="preserve"> </w:t>
            </w:r>
          </w:p>
        </w:tc>
        <w:tc>
          <w:tcPr>
            <w:tcW w:w="382" w:type="pct"/>
            <w:vAlign w:val="center"/>
          </w:tcPr>
          <w:p w:rsidR="00416ADE" w:rsidRPr="008B229C" w:rsidRDefault="00416ADE" w:rsidP="00416ADE">
            <w:pPr>
              <w:pStyle w:val="NoSpacing"/>
              <w:rPr>
                <w:rFonts w:ascii="Times New Roman" w:hAnsi="Times New Roman"/>
                <w:sz w:val="24"/>
                <w:szCs w:val="24"/>
              </w:rPr>
            </w:pPr>
            <w:r>
              <w:rPr>
                <w:rFonts w:ascii="Times New Roman" w:hAnsi="Times New Roman"/>
                <w:sz w:val="24"/>
                <w:szCs w:val="24"/>
              </w:rPr>
              <w:t>4</w:t>
            </w:r>
            <w:r w:rsidR="006C5C60">
              <w:rPr>
                <w:rFonts w:ascii="Times New Roman" w:hAnsi="Times New Roman"/>
                <w:sz w:val="24"/>
                <w:szCs w:val="24"/>
              </w:rPr>
              <w:t>,2</w:t>
            </w:r>
          </w:p>
        </w:tc>
        <w:tc>
          <w:tcPr>
            <w:tcW w:w="382" w:type="pct"/>
            <w:vAlign w:val="center"/>
          </w:tcPr>
          <w:p w:rsidR="00416ADE" w:rsidRPr="008B229C" w:rsidRDefault="006C5C60" w:rsidP="00416ADE">
            <w:pPr>
              <w:pStyle w:val="NoSpacing"/>
              <w:rPr>
                <w:rFonts w:ascii="Times New Roman" w:hAnsi="Times New Roman"/>
                <w:sz w:val="24"/>
                <w:szCs w:val="24"/>
              </w:rPr>
            </w:pPr>
            <w:r>
              <w:rPr>
                <w:rFonts w:ascii="Times New Roman" w:hAnsi="Times New Roman"/>
                <w:sz w:val="24"/>
                <w:szCs w:val="24"/>
              </w:rPr>
              <w:t>3,5</w:t>
            </w:r>
            <w:r w:rsidR="00416ADE">
              <w:rPr>
                <w:rFonts w:ascii="Times New Roman" w:hAnsi="Times New Roman"/>
                <w:sz w:val="24"/>
                <w:szCs w:val="24"/>
              </w:rPr>
              <w:t xml:space="preserve"> </w:t>
            </w:r>
          </w:p>
        </w:tc>
        <w:tc>
          <w:tcPr>
            <w:tcW w:w="382" w:type="pct"/>
            <w:vAlign w:val="center"/>
          </w:tcPr>
          <w:p w:rsidR="00416ADE" w:rsidRPr="008B229C" w:rsidRDefault="006C5C60" w:rsidP="00416ADE">
            <w:pPr>
              <w:pStyle w:val="NoSpacing"/>
              <w:rPr>
                <w:rFonts w:ascii="Times New Roman" w:hAnsi="Times New Roman"/>
                <w:sz w:val="24"/>
                <w:szCs w:val="24"/>
              </w:rPr>
            </w:pPr>
            <w:r>
              <w:rPr>
                <w:rFonts w:ascii="Times New Roman" w:hAnsi="Times New Roman"/>
                <w:sz w:val="24"/>
                <w:szCs w:val="24"/>
              </w:rPr>
              <w:t>3,5</w:t>
            </w:r>
          </w:p>
        </w:tc>
        <w:tc>
          <w:tcPr>
            <w:tcW w:w="382" w:type="pct"/>
            <w:vAlign w:val="center"/>
          </w:tcPr>
          <w:p w:rsidR="00416ADE" w:rsidRPr="008B229C" w:rsidRDefault="006C5C60" w:rsidP="00416ADE">
            <w:pPr>
              <w:pStyle w:val="NoSpacing"/>
              <w:rPr>
                <w:rFonts w:ascii="Times New Roman" w:hAnsi="Times New Roman"/>
                <w:sz w:val="24"/>
                <w:szCs w:val="24"/>
              </w:rPr>
            </w:pPr>
            <w:r>
              <w:rPr>
                <w:rFonts w:ascii="Times New Roman" w:hAnsi="Times New Roman"/>
                <w:sz w:val="24"/>
                <w:szCs w:val="24"/>
              </w:rPr>
              <w:t>4,9</w:t>
            </w:r>
          </w:p>
        </w:tc>
        <w:tc>
          <w:tcPr>
            <w:tcW w:w="382" w:type="pct"/>
            <w:vAlign w:val="center"/>
          </w:tcPr>
          <w:p w:rsidR="00416ADE" w:rsidRPr="008B229C" w:rsidRDefault="00416ADE" w:rsidP="00416ADE">
            <w:pPr>
              <w:pStyle w:val="NoSpacing"/>
              <w:rPr>
                <w:rFonts w:ascii="Times New Roman" w:hAnsi="Times New Roman"/>
                <w:sz w:val="24"/>
                <w:szCs w:val="24"/>
              </w:rPr>
            </w:pPr>
            <w:r>
              <w:rPr>
                <w:rFonts w:ascii="Times New Roman" w:hAnsi="Times New Roman"/>
                <w:sz w:val="24"/>
                <w:szCs w:val="24"/>
              </w:rPr>
              <w:t>0</w:t>
            </w:r>
            <w:r w:rsidRPr="008B229C">
              <w:rPr>
                <w:rFonts w:ascii="Times New Roman" w:hAnsi="Times New Roman"/>
                <w:sz w:val="24"/>
                <w:szCs w:val="24"/>
              </w:rPr>
              <w:t xml:space="preserve"> </w:t>
            </w:r>
          </w:p>
        </w:tc>
        <w:tc>
          <w:tcPr>
            <w:tcW w:w="382" w:type="pct"/>
            <w:vAlign w:val="center"/>
          </w:tcPr>
          <w:p w:rsidR="00416ADE" w:rsidRPr="008B229C" w:rsidRDefault="006C5C60" w:rsidP="00416ADE">
            <w:pPr>
              <w:pStyle w:val="NoSpacing"/>
              <w:rPr>
                <w:rFonts w:ascii="Times New Roman" w:hAnsi="Times New Roman"/>
                <w:sz w:val="24"/>
                <w:szCs w:val="24"/>
              </w:rPr>
            </w:pPr>
            <w:r>
              <w:rPr>
                <w:rFonts w:ascii="Times New Roman" w:hAnsi="Times New Roman"/>
                <w:sz w:val="24"/>
                <w:szCs w:val="24"/>
              </w:rPr>
              <w:t>0,7</w:t>
            </w:r>
            <w:r w:rsidR="00416ADE" w:rsidRPr="008B229C">
              <w:rPr>
                <w:rFonts w:ascii="Times New Roman" w:hAnsi="Times New Roman"/>
                <w:sz w:val="24"/>
                <w:szCs w:val="24"/>
              </w:rPr>
              <w:t xml:space="preserve"> </w:t>
            </w:r>
          </w:p>
        </w:tc>
        <w:tc>
          <w:tcPr>
            <w:tcW w:w="382" w:type="pct"/>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 xml:space="preserve">0 </w:t>
            </w:r>
          </w:p>
        </w:tc>
        <w:tc>
          <w:tcPr>
            <w:tcW w:w="382" w:type="pct"/>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 xml:space="preserve">0 </w:t>
            </w:r>
          </w:p>
        </w:tc>
        <w:tc>
          <w:tcPr>
            <w:tcW w:w="376" w:type="pct"/>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 xml:space="preserve">0 </w:t>
            </w:r>
          </w:p>
        </w:tc>
      </w:tr>
    </w:tbl>
    <w:p w:rsidR="00416ADE" w:rsidRDefault="00416ADE" w:rsidP="00416ADE">
      <w:pPr>
        <w:spacing w:after="0" w:line="360" w:lineRule="auto"/>
        <w:ind w:firstLine="284"/>
        <w:jc w:val="both"/>
        <w:rPr>
          <w:rFonts w:ascii="Times New Roman" w:hAnsi="Times New Roman"/>
          <w:sz w:val="24"/>
          <w:szCs w:val="24"/>
          <w:lang w:val="lt-LT"/>
        </w:rPr>
      </w:pPr>
    </w:p>
    <w:p w:rsidR="00FB3DB5" w:rsidRDefault="00416ADE" w:rsidP="00416ADE">
      <w:pPr>
        <w:spacing w:after="0" w:line="360" w:lineRule="auto"/>
        <w:ind w:firstLine="567"/>
        <w:jc w:val="both"/>
        <w:rPr>
          <w:rFonts w:ascii="Times New Roman" w:hAnsi="Times New Roman"/>
          <w:sz w:val="24"/>
          <w:szCs w:val="24"/>
          <w:lang w:val="lt-LT"/>
        </w:rPr>
      </w:pPr>
      <w:r w:rsidRPr="009A26C4">
        <w:rPr>
          <w:rFonts w:ascii="Times New Roman" w:hAnsi="Times New Roman"/>
          <w:sz w:val="24"/>
          <w:szCs w:val="24"/>
          <w:lang w:val="lt-LT"/>
        </w:rPr>
        <w:lastRenderedPageBreak/>
        <w:t xml:space="preserve"> </w:t>
      </w:r>
      <w:r w:rsidR="00FB3DB5" w:rsidRPr="00101022">
        <w:rPr>
          <w:rFonts w:ascii="Times New Roman" w:hAnsi="Times New Roman"/>
          <w:sz w:val="24"/>
          <w:szCs w:val="24"/>
          <w:lang w:val="lt-LT"/>
        </w:rPr>
        <w:t xml:space="preserve">2007 m. Čempionate dalyvavo </w:t>
      </w:r>
      <w:r w:rsidR="00FB3DB5" w:rsidRPr="00101022">
        <w:rPr>
          <w:rFonts w:ascii="Times New Roman" w:hAnsi="Times New Roman"/>
          <w:sz w:val="24"/>
          <w:szCs w:val="24"/>
        </w:rPr>
        <w:t>1</w:t>
      </w:r>
      <w:r w:rsidR="00FB3DB5">
        <w:rPr>
          <w:rFonts w:ascii="Times New Roman" w:hAnsi="Times New Roman"/>
          <w:sz w:val="24"/>
          <w:szCs w:val="24"/>
        </w:rPr>
        <w:t>96</w:t>
      </w:r>
      <w:r w:rsidR="00FB3DB5" w:rsidRPr="00101022">
        <w:rPr>
          <w:rFonts w:ascii="Times New Roman" w:hAnsi="Times New Roman"/>
          <w:sz w:val="24"/>
          <w:szCs w:val="24"/>
          <w:lang w:val="lt-LT"/>
        </w:rPr>
        <w:t xml:space="preserve"> </w:t>
      </w:r>
      <w:r w:rsidR="00FB3DB5">
        <w:rPr>
          <w:rFonts w:ascii="Times New Roman" w:hAnsi="Times New Roman"/>
          <w:sz w:val="24"/>
          <w:szCs w:val="24"/>
          <w:lang w:val="lt-LT"/>
        </w:rPr>
        <w:t>vienuoliktokai</w:t>
      </w:r>
      <w:r w:rsidR="00FB3DB5" w:rsidRPr="00101022">
        <w:rPr>
          <w:rFonts w:ascii="Times New Roman" w:hAnsi="Times New Roman"/>
          <w:sz w:val="24"/>
          <w:szCs w:val="24"/>
          <w:lang w:val="lt-LT"/>
        </w:rPr>
        <w:t xml:space="preserve">, o 2009 m. </w:t>
      </w:r>
      <w:r w:rsidR="007D5BA6">
        <w:rPr>
          <w:rFonts w:ascii="Times New Roman" w:hAnsi="Times New Roman"/>
          <w:sz w:val="24"/>
          <w:szCs w:val="24"/>
          <w:lang w:val="lt-LT"/>
        </w:rPr>
        <w:t>140</w:t>
      </w:r>
      <w:r w:rsidR="00FB3DB5" w:rsidRPr="00101022">
        <w:rPr>
          <w:rFonts w:ascii="Times New Roman" w:hAnsi="Times New Roman"/>
          <w:sz w:val="24"/>
          <w:szCs w:val="24"/>
          <w:lang w:val="lt-LT"/>
        </w:rPr>
        <w:t xml:space="preserve"> </w:t>
      </w:r>
      <w:r w:rsidR="007D5BA6">
        <w:rPr>
          <w:rFonts w:ascii="Times New Roman" w:hAnsi="Times New Roman"/>
          <w:sz w:val="24"/>
          <w:szCs w:val="24"/>
          <w:lang w:val="lt-LT"/>
        </w:rPr>
        <w:t>vienuoliktokų</w:t>
      </w:r>
      <w:r w:rsidR="00FB3DB5" w:rsidRPr="00101022">
        <w:rPr>
          <w:rFonts w:ascii="Times New Roman" w:hAnsi="Times New Roman"/>
          <w:sz w:val="24"/>
          <w:szCs w:val="24"/>
          <w:lang w:val="lt-LT"/>
        </w:rPr>
        <w:t xml:space="preserve">. </w:t>
      </w:r>
      <w:r w:rsidR="00FB3DB5">
        <w:rPr>
          <w:rFonts w:ascii="Times New Roman" w:hAnsi="Times New Roman"/>
          <w:sz w:val="24"/>
          <w:szCs w:val="24"/>
          <w:lang w:val="lt-LT"/>
        </w:rPr>
        <w:t>1</w:t>
      </w:r>
      <w:r w:rsidR="002D7F48" w:rsidRPr="0000316A">
        <w:rPr>
          <w:rFonts w:ascii="Times New Roman" w:hAnsi="Times New Roman"/>
          <w:sz w:val="24"/>
          <w:szCs w:val="24"/>
          <w:lang w:val="lt-LT"/>
        </w:rPr>
        <w:t>7</w:t>
      </w:r>
      <w:r w:rsidR="00FB3DB5" w:rsidRPr="00101022">
        <w:rPr>
          <w:rFonts w:ascii="Times New Roman" w:hAnsi="Times New Roman"/>
          <w:sz w:val="24"/>
          <w:szCs w:val="24"/>
          <w:lang w:val="lt-LT"/>
        </w:rPr>
        <w:t xml:space="preserve"> pav. </w:t>
      </w:r>
      <w:r w:rsidR="00FB3DB5" w:rsidRPr="00FB3DB5">
        <w:rPr>
          <w:rFonts w:ascii="Times New Roman" w:hAnsi="Times New Roman"/>
          <w:sz w:val="24"/>
          <w:szCs w:val="24"/>
          <w:lang w:val="lt-LT"/>
        </w:rPr>
        <w:t>pavaizduota</w:t>
      </w:r>
      <w:r w:rsidR="00971831">
        <w:rPr>
          <w:rFonts w:ascii="Times New Roman" w:hAnsi="Times New Roman"/>
          <w:sz w:val="24"/>
          <w:szCs w:val="24"/>
          <w:lang w:val="lt-LT"/>
        </w:rPr>
        <w:t>s</w:t>
      </w:r>
      <w:r w:rsidR="00FB3DB5" w:rsidRPr="00FB3DB5">
        <w:rPr>
          <w:rFonts w:ascii="Times New Roman" w:hAnsi="Times New Roman"/>
          <w:sz w:val="24"/>
          <w:szCs w:val="24"/>
          <w:lang w:val="lt-LT"/>
        </w:rPr>
        <w:t xml:space="preserve"> 11</w:t>
      </w:r>
      <w:r w:rsidR="00FB3DB5" w:rsidRPr="00D15146">
        <w:rPr>
          <w:rFonts w:ascii="Times New Roman" w:hAnsi="Times New Roman"/>
          <w:sz w:val="24"/>
          <w:szCs w:val="24"/>
          <w:lang w:val="lt-LT"/>
        </w:rPr>
        <w:t xml:space="preserve"> klasės </w:t>
      </w:r>
      <w:r w:rsidR="00971831">
        <w:rPr>
          <w:rFonts w:ascii="Times New Roman" w:hAnsi="Times New Roman"/>
          <w:sz w:val="24"/>
          <w:szCs w:val="24"/>
          <w:lang w:val="lt-LT"/>
        </w:rPr>
        <w:t xml:space="preserve">mokinių sprendimų </w:t>
      </w:r>
      <w:r w:rsidR="00FB3DB5" w:rsidRPr="0000316A">
        <w:rPr>
          <w:rFonts w:ascii="Times New Roman" w:hAnsi="Times New Roman"/>
          <w:sz w:val="24"/>
          <w:szCs w:val="24"/>
          <w:lang w:val="lt-LT"/>
        </w:rPr>
        <w:t xml:space="preserve">2007 </w:t>
      </w:r>
      <w:r w:rsidR="00971831" w:rsidRPr="0000316A">
        <w:rPr>
          <w:rFonts w:ascii="Times New Roman" w:hAnsi="Times New Roman"/>
          <w:sz w:val="24"/>
          <w:szCs w:val="24"/>
          <w:lang w:val="lt-LT"/>
        </w:rPr>
        <w:t>ir</w:t>
      </w:r>
      <w:r w:rsidR="00FB3DB5" w:rsidRPr="0000316A">
        <w:rPr>
          <w:rFonts w:ascii="Times New Roman" w:hAnsi="Times New Roman"/>
          <w:sz w:val="24"/>
          <w:szCs w:val="24"/>
          <w:lang w:val="lt-LT"/>
        </w:rPr>
        <w:t xml:space="preserve"> 2009 met</w:t>
      </w:r>
      <w:r w:rsidR="00FB3DB5" w:rsidRPr="00D15146">
        <w:rPr>
          <w:rFonts w:ascii="Times New Roman" w:hAnsi="Times New Roman"/>
          <w:sz w:val="24"/>
          <w:szCs w:val="24"/>
          <w:lang w:val="lt-LT"/>
        </w:rPr>
        <w:t>ų</w:t>
      </w:r>
      <w:r w:rsidR="00971831" w:rsidRPr="00971831">
        <w:rPr>
          <w:rFonts w:ascii="Times New Roman" w:hAnsi="Times New Roman"/>
          <w:sz w:val="24"/>
          <w:szCs w:val="24"/>
          <w:lang w:val="lt-LT"/>
        </w:rPr>
        <w:t xml:space="preserve"> </w:t>
      </w:r>
      <w:r w:rsidR="00971831" w:rsidRPr="00D15146">
        <w:rPr>
          <w:rFonts w:ascii="Times New Roman" w:hAnsi="Times New Roman"/>
          <w:sz w:val="24"/>
          <w:szCs w:val="24"/>
          <w:lang w:val="lt-LT"/>
        </w:rPr>
        <w:t>įvertinimo palyginimas</w:t>
      </w:r>
      <w:r w:rsidR="00FB3DB5" w:rsidRPr="00D15146">
        <w:rPr>
          <w:rFonts w:ascii="Times New Roman" w:hAnsi="Times New Roman"/>
          <w:sz w:val="24"/>
          <w:szCs w:val="24"/>
          <w:lang w:val="lt-LT"/>
        </w:rPr>
        <w:t xml:space="preserve">, o </w:t>
      </w:r>
      <w:r w:rsidR="002D7F48">
        <w:rPr>
          <w:rFonts w:ascii="Times New Roman" w:hAnsi="Times New Roman"/>
          <w:sz w:val="24"/>
          <w:szCs w:val="24"/>
          <w:lang w:val="lt-LT"/>
        </w:rPr>
        <w:t>14</w:t>
      </w:r>
      <w:r w:rsidR="00FB3DB5" w:rsidRPr="00D15146">
        <w:rPr>
          <w:rFonts w:ascii="Times New Roman" w:hAnsi="Times New Roman"/>
          <w:sz w:val="24"/>
          <w:szCs w:val="24"/>
          <w:lang w:val="lt-LT"/>
        </w:rPr>
        <w:t xml:space="preserve"> lentelėje pateiktas tos pačios klasės įvertinimo palyginimas procentai</w:t>
      </w:r>
      <w:r w:rsidR="005B73DF">
        <w:rPr>
          <w:rFonts w:ascii="Times New Roman" w:hAnsi="Times New Roman"/>
          <w:sz w:val="24"/>
          <w:szCs w:val="24"/>
          <w:lang w:val="lt-LT"/>
        </w:rPr>
        <w:t>s</w:t>
      </w:r>
      <w:r w:rsidR="00FB3DB5" w:rsidRPr="00D15146">
        <w:rPr>
          <w:rFonts w:ascii="Times New Roman" w:hAnsi="Times New Roman"/>
          <w:sz w:val="24"/>
          <w:szCs w:val="24"/>
          <w:lang w:val="lt-LT"/>
        </w:rPr>
        <w:t>.</w:t>
      </w:r>
    </w:p>
    <w:p w:rsidR="00416ADE" w:rsidRDefault="00416ADE" w:rsidP="00416ADE">
      <w:pPr>
        <w:spacing w:after="0"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Iš </w:t>
      </w:r>
      <w:r w:rsidR="00451C2A">
        <w:rPr>
          <w:rFonts w:ascii="Times New Roman" w:hAnsi="Times New Roman"/>
          <w:sz w:val="24"/>
          <w:szCs w:val="24"/>
          <w:lang w:val="lt-LT"/>
        </w:rPr>
        <w:t>14</w:t>
      </w:r>
      <w:r w:rsidR="00FB3DB5">
        <w:rPr>
          <w:rFonts w:ascii="Times New Roman" w:hAnsi="Times New Roman"/>
          <w:sz w:val="24"/>
          <w:szCs w:val="24"/>
          <w:lang w:val="lt-LT"/>
        </w:rPr>
        <w:t xml:space="preserve"> lentelės </w:t>
      </w:r>
      <w:r>
        <w:rPr>
          <w:rFonts w:ascii="Times New Roman" w:hAnsi="Times New Roman"/>
          <w:sz w:val="24"/>
          <w:szCs w:val="24"/>
          <w:lang w:val="lt-LT"/>
        </w:rPr>
        <w:t>matyti, kad abiejuose Čempionatuose vienuoliktokų</w:t>
      </w:r>
      <w:r w:rsidR="00971831">
        <w:rPr>
          <w:rFonts w:ascii="Times New Roman" w:hAnsi="Times New Roman"/>
          <w:sz w:val="24"/>
          <w:szCs w:val="24"/>
          <w:lang w:val="lt-LT"/>
        </w:rPr>
        <w:t>,</w:t>
      </w:r>
      <w:r>
        <w:rPr>
          <w:rFonts w:ascii="Times New Roman" w:hAnsi="Times New Roman"/>
          <w:sz w:val="24"/>
          <w:szCs w:val="24"/>
          <w:lang w:val="lt-LT"/>
        </w:rPr>
        <w:t xml:space="preserve"> įvertintų 0 balų, po </w:t>
      </w:r>
      <w:r w:rsidR="00971831">
        <w:rPr>
          <w:rFonts w:ascii="Times New Roman" w:hAnsi="Times New Roman"/>
          <w:sz w:val="24"/>
          <w:szCs w:val="24"/>
          <w:lang w:val="lt-LT"/>
        </w:rPr>
        <w:t xml:space="preserve">     </w:t>
      </w:r>
      <w:r>
        <w:rPr>
          <w:rFonts w:ascii="Times New Roman" w:hAnsi="Times New Roman"/>
          <w:sz w:val="24"/>
          <w:szCs w:val="24"/>
        </w:rPr>
        <w:t>34</w:t>
      </w:r>
      <w:r>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w:t>
      </w:r>
      <w:r w:rsidRPr="0000316A">
        <w:rPr>
          <w:rFonts w:ascii="Times New Roman" w:hAnsi="Times New Roman"/>
          <w:sz w:val="24"/>
          <w:szCs w:val="24"/>
          <w:lang w:val="lt-LT"/>
        </w:rPr>
        <w:t>2007</w:t>
      </w:r>
      <w:r>
        <w:rPr>
          <w:rFonts w:ascii="Times New Roman" w:hAnsi="Times New Roman"/>
          <w:sz w:val="24"/>
          <w:szCs w:val="24"/>
          <w:lang w:val="lt-LT"/>
        </w:rPr>
        <w:t xml:space="preserve"> metais įvertintų </w:t>
      </w:r>
      <w:r w:rsidRPr="0000316A">
        <w:rPr>
          <w:rFonts w:ascii="Times New Roman" w:hAnsi="Times New Roman"/>
          <w:sz w:val="24"/>
          <w:szCs w:val="24"/>
          <w:lang w:val="lt-LT"/>
        </w:rPr>
        <w:t>1, 2 ir 3</w:t>
      </w:r>
      <w:r>
        <w:rPr>
          <w:rFonts w:ascii="Times New Roman" w:hAnsi="Times New Roman"/>
          <w:sz w:val="24"/>
          <w:szCs w:val="24"/>
          <w:lang w:val="lt-LT"/>
        </w:rPr>
        <w:t xml:space="preserve"> balais yra beveik dvigubai daugiau negu </w:t>
      </w:r>
      <w:r w:rsidRPr="0000316A">
        <w:rPr>
          <w:rFonts w:ascii="Times New Roman" w:hAnsi="Times New Roman"/>
          <w:sz w:val="24"/>
          <w:szCs w:val="24"/>
          <w:lang w:val="lt-LT"/>
        </w:rPr>
        <w:t>2009</w:t>
      </w:r>
      <w:r w:rsidR="00971831">
        <w:rPr>
          <w:rFonts w:ascii="Times New Roman" w:hAnsi="Times New Roman"/>
          <w:sz w:val="24"/>
          <w:szCs w:val="24"/>
          <w:lang w:val="lt-LT"/>
        </w:rPr>
        <w:t xml:space="preserve"> m.</w:t>
      </w:r>
      <w:r>
        <w:rPr>
          <w:rFonts w:ascii="Times New Roman" w:hAnsi="Times New Roman"/>
          <w:sz w:val="24"/>
          <w:szCs w:val="24"/>
          <w:lang w:val="lt-LT"/>
        </w:rPr>
        <w:t xml:space="preserve"> Tačiau </w:t>
      </w:r>
      <w:r w:rsidRPr="0000316A">
        <w:rPr>
          <w:rFonts w:ascii="Times New Roman" w:hAnsi="Times New Roman"/>
          <w:sz w:val="24"/>
          <w:szCs w:val="24"/>
          <w:lang w:val="lt-LT"/>
        </w:rPr>
        <w:t>4</w:t>
      </w:r>
      <w:r w:rsidR="00971831">
        <w:rPr>
          <w:rFonts w:ascii="Times New Roman" w:hAnsi="Times New Roman"/>
          <w:sz w:val="24"/>
          <w:szCs w:val="24"/>
          <w:lang w:val="lt-LT"/>
        </w:rPr>
        <w:t xml:space="preserve"> balais</w:t>
      </w:r>
      <w:r>
        <w:rPr>
          <w:rFonts w:ascii="Times New Roman" w:hAnsi="Times New Roman"/>
          <w:sz w:val="24"/>
          <w:szCs w:val="24"/>
          <w:lang w:val="lt-LT"/>
        </w:rPr>
        <w:t xml:space="preserve"> ir daugiau buvo įvertinti </w:t>
      </w:r>
      <w:r w:rsidR="005B73DF" w:rsidRPr="0000316A">
        <w:rPr>
          <w:rFonts w:ascii="Times New Roman" w:hAnsi="Times New Roman"/>
          <w:sz w:val="24"/>
          <w:szCs w:val="24"/>
          <w:lang w:val="lt-LT"/>
        </w:rPr>
        <w:t xml:space="preserve">54 XXI </w:t>
      </w:r>
      <w:r>
        <w:rPr>
          <w:rFonts w:ascii="Times New Roman" w:hAnsi="Times New Roman"/>
          <w:sz w:val="24"/>
          <w:szCs w:val="24"/>
          <w:lang w:val="lt-LT"/>
        </w:rPr>
        <w:t xml:space="preserve">Čempionato moksleiviai. </w:t>
      </w:r>
      <w:r w:rsidR="00DB24CF">
        <w:rPr>
          <w:rFonts w:ascii="Times New Roman" w:hAnsi="Times New Roman"/>
          <w:sz w:val="24"/>
          <w:szCs w:val="24"/>
        </w:rPr>
        <w:t>4 balus gavo 16,8</w:t>
      </w:r>
      <w:r>
        <w:rPr>
          <w:rFonts w:ascii="Times New Roman" w:hAnsi="Times New Roman"/>
          <w:sz w:val="24"/>
          <w:szCs w:val="24"/>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w:t>
      </w:r>
      <w:r>
        <w:rPr>
          <w:rFonts w:ascii="Times New Roman" w:hAnsi="Times New Roman"/>
          <w:sz w:val="24"/>
          <w:szCs w:val="24"/>
        </w:rPr>
        <w:t xml:space="preserve">5 </w:t>
      </w:r>
      <w:r>
        <w:rPr>
          <w:rFonts w:ascii="Times New Roman" w:hAnsi="Times New Roman"/>
          <w:sz w:val="24"/>
          <w:szCs w:val="24"/>
          <w:lang w:val="lt-LT"/>
        </w:rPr>
        <w:t xml:space="preserve">balus – </w:t>
      </w:r>
      <w:r w:rsidR="00DB24CF">
        <w:rPr>
          <w:rFonts w:ascii="Times New Roman" w:hAnsi="Times New Roman"/>
          <w:sz w:val="24"/>
          <w:szCs w:val="24"/>
          <w:lang w:val="lt-LT"/>
        </w:rPr>
        <w:t xml:space="preserve">    </w:t>
      </w:r>
      <w:r>
        <w:rPr>
          <w:rFonts w:ascii="Times New Roman" w:hAnsi="Times New Roman"/>
          <w:sz w:val="24"/>
          <w:szCs w:val="24"/>
        </w:rPr>
        <w:t>14</w:t>
      </w:r>
      <w:r w:rsidR="00DB24CF">
        <w:rPr>
          <w:rFonts w:ascii="Times New Roman" w:hAnsi="Times New Roman"/>
          <w:sz w:val="24"/>
          <w:szCs w:val="24"/>
        </w:rPr>
        <w:t>,0</w:t>
      </w:r>
      <w:r>
        <w:rPr>
          <w:rFonts w:ascii="Times New Roman" w:hAnsi="Times New Roman"/>
          <w:sz w:val="24"/>
          <w:szCs w:val="24"/>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o </w:t>
      </w:r>
      <w:r>
        <w:rPr>
          <w:rFonts w:ascii="Times New Roman" w:hAnsi="Times New Roman"/>
          <w:sz w:val="24"/>
          <w:szCs w:val="24"/>
        </w:rPr>
        <w:t>6, 7, 8 ir 9</w:t>
      </w:r>
      <w:r>
        <w:rPr>
          <w:rFonts w:ascii="Times New Roman" w:hAnsi="Times New Roman"/>
          <w:sz w:val="24"/>
          <w:szCs w:val="24"/>
          <w:lang w:val="lt-LT"/>
        </w:rPr>
        <w:t xml:space="preserve"> beveik po </w:t>
      </w:r>
      <w:r w:rsidR="00DB24CF">
        <w:rPr>
          <w:rFonts w:ascii="Times New Roman" w:hAnsi="Times New Roman"/>
          <w:sz w:val="24"/>
          <w:szCs w:val="24"/>
        </w:rPr>
        <w:t>1,4</w:t>
      </w:r>
      <w:r>
        <w:rPr>
          <w:rFonts w:ascii="Times New Roman" w:hAnsi="Times New Roman"/>
          <w:sz w:val="24"/>
          <w:szCs w:val="24"/>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ir net 0,</w:t>
      </w:r>
      <w:r w:rsidR="00DB24CF">
        <w:rPr>
          <w:rFonts w:ascii="Times New Roman" w:hAnsi="Times New Roman"/>
          <w:sz w:val="24"/>
          <w:szCs w:val="24"/>
          <w:lang w:val="lt-LT"/>
        </w:rPr>
        <w:t>7</w:t>
      </w:r>
      <w:r>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vienuoliktokų buvo įvertinta maksimaliais balais. Reiktų paminėti, kad XXI Čempionate tarp dalyvavusiųjų galėjo būti moksleivių, kurie būdami </w:t>
      </w:r>
      <w:r w:rsidRPr="0000316A">
        <w:rPr>
          <w:rFonts w:ascii="Times New Roman" w:hAnsi="Times New Roman"/>
          <w:sz w:val="24"/>
          <w:szCs w:val="24"/>
          <w:lang w:val="lt-LT"/>
        </w:rPr>
        <w:t xml:space="preserve">9 </w:t>
      </w:r>
      <w:r>
        <w:rPr>
          <w:rFonts w:ascii="Times New Roman" w:hAnsi="Times New Roman"/>
          <w:sz w:val="24"/>
          <w:szCs w:val="24"/>
          <w:lang w:val="lt-LT"/>
        </w:rPr>
        <w:t xml:space="preserve">klasėje, dalyvavo </w:t>
      </w:r>
      <w:r w:rsidRPr="0000316A">
        <w:rPr>
          <w:rFonts w:ascii="Times New Roman" w:hAnsi="Times New Roman"/>
          <w:sz w:val="24"/>
          <w:szCs w:val="24"/>
          <w:lang w:val="lt-LT"/>
        </w:rPr>
        <w:t xml:space="preserve">XIX </w:t>
      </w:r>
      <w:r>
        <w:rPr>
          <w:rFonts w:ascii="Times New Roman" w:hAnsi="Times New Roman"/>
          <w:sz w:val="24"/>
          <w:szCs w:val="24"/>
          <w:lang w:val="lt-LT"/>
        </w:rPr>
        <w:t xml:space="preserve">Čempionate. Tai galėjo </w:t>
      </w:r>
      <w:r w:rsidR="005B73DF">
        <w:rPr>
          <w:rFonts w:ascii="Times New Roman" w:hAnsi="Times New Roman"/>
          <w:sz w:val="24"/>
          <w:szCs w:val="24"/>
          <w:lang w:val="lt-LT"/>
        </w:rPr>
        <w:t>tyrėti įtakos rezultatams:</w:t>
      </w:r>
      <w:r>
        <w:rPr>
          <w:rFonts w:ascii="Times New Roman" w:hAnsi="Times New Roman"/>
          <w:sz w:val="24"/>
          <w:szCs w:val="24"/>
          <w:lang w:val="lt-LT"/>
        </w:rPr>
        <w:t xml:space="preserve"> kaip </w:t>
      </w:r>
      <w:r w:rsidR="005B73DF">
        <w:rPr>
          <w:rFonts w:ascii="Times New Roman" w:hAnsi="Times New Roman"/>
          <w:sz w:val="24"/>
          <w:szCs w:val="24"/>
          <w:lang w:val="lt-LT"/>
        </w:rPr>
        <w:t xml:space="preserve">matyti </w:t>
      </w:r>
      <w:r>
        <w:rPr>
          <w:rFonts w:ascii="Times New Roman" w:hAnsi="Times New Roman"/>
          <w:sz w:val="24"/>
          <w:szCs w:val="24"/>
          <w:lang w:val="lt-LT"/>
        </w:rPr>
        <w:t>iš diagramų</w:t>
      </w:r>
      <w:r w:rsidR="005B73DF">
        <w:rPr>
          <w:rFonts w:ascii="Times New Roman" w:hAnsi="Times New Roman"/>
          <w:sz w:val="24"/>
          <w:szCs w:val="24"/>
          <w:lang w:val="lt-LT"/>
        </w:rPr>
        <w:t>,</w:t>
      </w:r>
      <w:r>
        <w:rPr>
          <w:rFonts w:ascii="Times New Roman" w:hAnsi="Times New Roman"/>
          <w:sz w:val="24"/>
          <w:szCs w:val="24"/>
          <w:lang w:val="lt-LT"/>
        </w:rPr>
        <w:t xml:space="preserve"> </w:t>
      </w:r>
      <w:r w:rsidRPr="0000316A">
        <w:rPr>
          <w:rFonts w:ascii="Times New Roman" w:hAnsi="Times New Roman"/>
          <w:sz w:val="24"/>
          <w:szCs w:val="24"/>
          <w:lang w:val="lt-LT"/>
        </w:rPr>
        <w:t xml:space="preserve">2007 </w:t>
      </w:r>
      <w:r>
        <w:rPr>
          <w:rFonts w:ascii="Times New Roman" w:hAnsi="Times New Roman"/>
          <w:sz w:val="24"/>
          <w:szCs w:val="24"/>
          <w:lang w:val="lt-LT"/>
        </w:rPr>
        <w:t>m. daugiau moksleivių surinko balų minimumą, t</w:t>
      </w:r>
      <w:r w:rsidR="005B73DF">
        <w:rPr>
          <w:rFonts w:ascii="Times New Roman" w:hAnsi="Times New Roman"/>
          <w:sz w:val="24"/>
          <w:szCs w:val="24"/>
          <w:lang w:val="lt-LT"/>
        </w:rPr>
        <w:t>o</w:t>
      </w:r>
      <w:r>
        <w:rPr>
          <w:rFonts w:ascii="Times New Roman" w:hAnsi="Times New Roman"/>
          <w:sz w:val="24"/>
          <w:szCs w:val="24"/>
          <w:lang w:val="lt-LT"/>
        </w:rPr>
        <w:t xml:space="preserve"> </w:t>
      </w:r>
      <w:r w:rsidRPr="0000316A">
        <w:rPr>
          <w:rFonts w:ascii="Times New Roman" w:hAnsi="Times New Roman"/>
          <w:sz w:val="24"/>
          <w:szCs w:val="24"/>
          <w:lang w:val="lt-LT"/>
        </w:rPr>
        <w:t xml:space="preserve">2009 </w:t>
      </w:r>
      <w:r>
        <w:rPr>
          <w:rFonts w:ascii="Times New Roman" w:hAnsi="Times New Roman"/>
          <w:sz w:val="24"/>
          <w:szCs w:val="24"/>
          <w:lang w:val="lt-LT"/>
        </w:rPr>
        <w:t>m. vienuoliktokų įvertinimas pasiskirsto per visą vertinimo skalę. Nors mažiau moksleivių įvertinti minimaliai (</w:t>
      </w:r>
      <w:r>
        <w:rPr>
          <w:rFonts w:ascii="Times New Roman" w:hAnsi="Times New Roman"/>
          <w:sz w:val="24"/>
          <w:szCs w:val="24"/>
        </w:rPr>
        <w:t>1, 2 ar 3 balai), ta</w:t>
      </w:r>
      <w:r>
        <w:rPr>
          <w:rFonts w:ascii="Times New Roman" w:hAnsi="Times New Roman"/>
          <w:sz w:val="24"/>
          <w:szCs w:val="24"/>
          <w:lang w:val="lt-LT"/>
        </w:rPr>
        <w:t xml:space="preserve">čiau yra ir </w:t>
      </w:r>
      <w:r w:rsidR="00FB3DB5">
        <w:rPr>
          <w:rFonts w:ascii="Times New Roman" w:hAnsi="Times New Roman"/>
          <w:sz w:val="24"/>
          <w:szCs w:val="24"/>
          <w:lang w:val="lt-LT"/>
        </w:rPr>
        <w:t xml:space="preserve">surinkusiųjų </w:t>
      </w:r>
      <w:r>
        <w:rPr>
          <w:rFonts w:ascii="Times New Roman" w:hAnsi="Times New Roman"/>
          <w:sz w:val="24"/>
          <w:szCs w:val="24"/>
          <w:lang w:val="lt-LT"/>
        </w:rPr>
        <w:t xml:space="preserve">nuo </w:t>
      </w:r>
      <w:r>
        <w:rPr>
          <w:rFonts w:ascii="Times New Roman" w:hAnsi="Times New Roman"/>
          <w:sz w:val="24"/>
          <w:szCs w:val="24"/>
        </w:rPr>
        <w:t>6 iki 10</w:t>
      </w:r>
      <w:r>
        <w:rPr>
          <w:rFonts w:ascii="Times New Roman" w:hAnsi="Times New Roman"/>
          <w:sz w:val="24"/>
          <w:szCs w:val="24"/>
          <w:lang w:val="lt-LT"/>
        </w:rPr>
        <w:t xml:space="preserve"> balų.</w:t>
      </w:r>
    </w:p>
    <w:p w:rsidR="00416ADE" w:rsidRPr="001041C5" w:rsidRDefault="009A69F7" w:rsidP="00AC1479">
      <w:pPr>
        <w:rPr>
          <w:rFonts w:ascii="Times New Roman" w:hAnsi="Times New Roman"/>
          <w:sz w:val="24"/>
          <w:szCs w:val="24"/>
          <w:lang w:val="lt-LT"/>
        </w:rPr>
      </w:pPr>
      <w:r w:rsidRPr="009A69F7">
        <w:rPr>
          <w:rFonts w:ascii="Times New Roman" w:hAnsi="Times New Roman"/>
          <w:noProof/>
          <w:sz w:val="24"/>
          <w:szCs w:val="24"/>
          <w:lang w:val="lt-LT" w:eastAsia="lt-LT"/>
        </w:rPr>
        <w:drawing>
          <wp:inline distT="0" distB="0" distL="0" distR="0">
            <wp:extent cx="5495925" cy="3009900"/>
            <wp:effectExtent l="19050" t="0" r="9525" b="0"/>
            <wp:docPr id="9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00C17577" w:rsidRPr="00C17577">
        <w:rPr>
          <w:rFonts w:ascii="Times New Roman" w:hAnsi="Times New Roman"/>
          <w:noProof/>
          <w:sz w:val="24"/>
          <w:szCs w:val="24"/>
        </w:rPr>
        <w:pict>
          <v:rect id="_x0000_s1040" style="position:absolute;margin-left:103.05pt;margin-top:246.2pt;width:311.8pt;height:24pt;z-index:251674112;mso-position-horizontal-relative:text;mso-position-vertical-relative:text" stroked="f">
            <v:textbox style="mso-next-textbox:#_x0000_s1040">
              <w:txbxContent>
                <w:p w:rsidR="001B2179" w:rsidRPr="002318F0" w:rsidRDefault="001B2179" w:rsidP="00416ADE">
                  <w:pPr>
                    <w:rPr>
                      <w:rFonts w:ascii="Times New Roman" w:hAnsi="Times New Roman"/>
                      <w:sz w:val="24"/>
                      <w:szCs w:val="24"/>
                      <w:lang w:val="lt-LT"/>
                    </w:rPr>
                  </w:pPr>
                  <w:proofErr w:type="gramStart"/>
                  <w:r>
                    <w:rPr>
                      <w:rFonts w:ascii="Times New Roman" w:hAnsi="Times New Roman"/>
                      <w:sz w:val="24"/>
                      <w:szCs w:val="24"/>
                    </w:rPr>
                    <w:t>17 pav.</w:t>
                  </w:r>
                  <w:proofErr w:type="gramEnd"/>
                  <w:r>
                    <w:rPr>
                      <w:rFonts w:ascii="Times New Roman" w:hAnsi="Times New Roman"/>
                      <w:sz w:val="24"/>
                      <w:szCs w:val="24"/>
                    </w:rPr>
                    <w:t xml:space="preserve"> 11</w:t>
                  </w:r>
                  <w:r>
                    <w:rPr>
                      <w:rFonts w:ascii="Times New Roman" w:hAnsi="Times New Roman"/>
                      <w:sz w:val="24"/>
                      <w:szCs w:val="24"/>
                      <w:lang w:val="lt-LT"/>
                    </w:rPr>
                    <w:t xml:space="preserve"> klasės sprendimų įvertinimo palyginimas</w:t>
                  </w:r>
                </w:p>
              </w:txbxContent>
            </v:textbox>
          </v:rect>
        </w:pict>
      </w:r>
    </w:p>
    <w:p w:rsidR="00416ADE" w:rsidRDefault="00416ADE" w:rsidP="00416ADE">
      <w:pPr>
        <w:spacing w:after="0" w:line="240" w:lineRule="auto"/>
        <w:jc w:val="both"/>
        <w:rPr>
          <w:rFonts w:ascii="Times New Roman" w:hAnsi="Times New Roman"/>
          <w:sz w:val="24"/>
          <w:szCs w:val="24"/>
          <w:lang w:val="lt-LT"/>
        </w:rPr>
      </w:pPr>
    </w:p>
    <w:p w:rsidR="00FB3DB5" w:rsidRDefault="00FB3DB5" w:rsidP="00AB54B0">
      <w:pPr>
        <w:spacing w:after="0" w:line="240" w:lineRule="auto"/>
        <w:ind w:firstLine="426"/>
        <w:jc w:val="right"/>
        <w:rPr>
          <w:rFonts w:ascii="Times New Roman" w:hAnsi="Times New Roman"/>
          <w:sz w:val="24"/>
          <w:szCs w:val="24"/>
        </w:rPr>
      </w:pPr>
    </w:p>
    <w:p w:rsidR="00416ADE" w:rsidRDefault="00451C2A" w:rsidP="00416ADE">
      <w:pPr>
        <w:spacing w:after="0" w:line="240" w:lineRule="auto"/>
        <w:ind w:firstLine="426"/>
        <w:jc w:val="right"/>
        <w:rPr>
          <w:rFonts w:ascii="Times New Roman" w:hAnsi="Times New Roman"/>
          <w:sz w:val="24"/>
          <w:szCs w:val="24"/>
          <w:lang w:val="lt-LT"/>
        </w:rPr>
      </w:pPr>
      <w:r>
        <w:rPr>
          <w:rFonts w:ascii="Times New Roman" w:hAnsi="Times New Roman"/>
          <w:sz w:val="24"/>
          <w:szCs w:val="24"/>
        </w:rPr>
        <w:t>14</w:t>
      </w:r>
      <w:r w:rsidR="00416ADE">
        <w:rPr>
          <w:rFonts w:ascii="Times New Roman" w:hAnsi="Times New Roman"/>
          <w:sz w:val="24"/>
          <w:szCs w:val="24"/>
          <w:lang w:val="lt-LT"/>
        </w:rPr>
        <w:t xml:space="preserve"> lentelė</w:t>
      </w:r>
    </w:p>
    <w:p w:rsidR="00416ADE" w:rsidRPr="008635A7" w:rsidRDefault="00416ADE" w:rsidP="00FB3DB5">
      <w:pPr>
        <w:spacing w:after="120" w:line="240" w:lineRule="auto"/>
        <w:ind w:firstLine="425"/>
        <w:jc w:val="center"/>
        <w:rPr>
          <w:rFonts w:ascii="Times New Roman" w:hAnsi="Times New Roman"/>
          <w:b/>
          <w:sz w:val="24"/>
          <w:szCs w:val="24"/>
          <w:lang w:val="lt-LT"/>
        </w:rPr>
      </w:pPr>
      <w:r w:rsidRPr="008635A7">
        <w:rPr>
          <w:rFonts w:ascii="Times New Roman" w:hAnsi="Times New Roman"/>
          <w:b/>
          <w:sz w:val="24"/>
          <w:szCs w:val="24"/>
        </w:rPr>
        <w:t>11 kla</w:t>
      </w:r>
      <w:r w:rsidRPr="008635A7">
        <w:rPr>
          <w:rFonts w:ascii="Times New Roman" w:hAnsi="Times New Roman"/>
          <w:b/>
          <w:sz w:val="24"/>
          <w:szCs w:val="24"/>
          <w:lang w:val="lt-LT"/>
        </w:rPr>
        <w:t xml:space="preserve">sės </w:t>
      </w:r>
      <w:r w:rsidRPr="008635A7">
        <w:rPr>
          <w:rFonts w:ascii="Times New Roman" w:hAnsi="Times New Roman"/>
          <w:b/>
          <w:sz w:val="24"/>
          <w:szCs w:val="24"/>
        </w:rPr>
        <w:t>2</w:t>
      </w:r>
      <w:r w:rsidRPr="008635A7">
        <w:rPr>
          <w:rFonts w:ascii="Times New Roman" w:hAnsi="Times New Roman"/>
          <w:b/>
          <w:sz w:val="24"/>
          <w:szCs w:val="24"/>
          <w:lang w:val="lt-LT"/>
        </w:rPr>
        <w:t xml:space="preserve"> metų įvertinimo palyginimas procentais</w:t>
      </w:r>
    </w:p>
    <w:tbl>
      <w:tblPr>
        <w:tblStyle w:val="TableGrid"/>
        <w:tblpPr w:leftFromText="180" w:rightFromText="180" w:vertAnchor="text" w:horzAnchor="margin" w:tblpXSpec="center" w:tblpY="157"/>
        <w:tblW w:w="4459" w:type="pct"/>
        <w:tblLook w:val="04A0"/>
      </w:tblPr>
      <w:tblGrid>
        <w:gridCol w:w="1510"/>
        <w:gridCol w:w="636"/>
        <w:gridCol w:w="636"/>
        <w:gridCol w:w="636"/>
        <w:gridCol w:w="668"/>
        <w:gridCol w:w="636"/>
        <w:gridCol w:w="636"/>
        <w:gridCol w:w="574"/>
        <w:gridCol w:w="574"/>
        <w:gridCol w:w="574"/>
        <w:gridCol w:w="574"/>
        <w:gridCol w:w="629"/>
      </w:tblGrid>
      <w:tr w:rsidR="00416ADE" w:rsidRPr="008B229C" w:rsidTr="00416ADE">
        <w:trPr>
          <w:trHeight w:val="252"/>
        </w:trPr>
        <w:tc>
          <w:tcPr>
            <w:tcW w:w="935"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p>
        </w:tc>
        <w:tc>
          <w:tcPr>
            <w:tcW w:w="337"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0</w:t>
            </w:r>
          </w:p>
        </w:tc>
        <w:tc>
          <w:tcPr>
            <w:tcW w:w="362"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1</w:t>
            </w:r>
          </w:p>
        </w:tc>
        <w:tc>
          <w:tcPr>
            <w:tcW w:w="370"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2</w:t>
            </w:r>
          </w:p>
        </w:tc>
        <w:tc>
          <w:tcPr>
            <w:tcW w:w="427"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3</w:t>
            </w:r>
          </w:p>
        </w:tc>
        <w:tc>
          <w:tcPr>
            <w:tcW w:w="316"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4</w:t>
            </w:r>
          </w:p>
        </w:tc>
        <w:tc>
          <w:tcPr>
            <w:tcW w:w="370"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5</w:t>
            </w:r>
          </w:p>
        </w:tc>
        <w:tc>
          <w:tcPr>
            <w:tcW w:w="370"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6</w:t>
            </w:r>
          </w:p>
        </w:tc>
        <w:tc>
          <w:tcPr>
            <w:tcW w:w="370"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7</w:t>
            </w:r>
          </w:p>
        </w:tc>
        <w:tc>
          <w:tcPr>
            <w:tcW w:w="370"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8</w:t>
            </w:r>
          </w:p>
        </w:tc>
        <w:tc>
          <w:tcPr>
            <w:tcW w:w="370"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9</w:t>
            </w:r>
          </w:p>
        </w:tc>
        <w:tc>
          <w:tcPr>
            <w:tcW w:w="403"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10</w:t>
            </w:r>
          </w:p>
        </w:tc>
      </w:tr>
      <w:tr w:rsidR="007D5BA6" w:rsidRPr="008B229C" w:rsidTr="00416ADE">
        <w:trPr>
          <w:trHeight w:val="252"/>
        </w:trPr>
        <w:tc>
          <w:tcPr>
            <w:tcW w:w="935" w:type="pct"/>
            <w:shd w:val="clear" w:color="auto" w:fill="EAF1DD" w:themeFill="accent3" w:themeFillTint="33"/>
            <w:vAlign w:val="center"/>
          </w:tcPr>
          <w:p w:rsidR="007D5BA6" w:rsidRPr="008B229C" w:rsidRDefault="007D5BA6" w:rsidP="007D5BA6">
            <w:pPr>
              <w:pStyle w:val="NoSpacing"/>
              <w:rPr>
                <w:rFonts w:ascii="Times New Roman" w:hAnsi="Times New Roman"/>
                <w:sz w:val="24"/>
                <w:szCs w:val="24"/>
              </w:rPr>
            </w:pPr>
            <w:r w:rsidRPr="008B229C">
              <w:rPr>
                <w:rFonts w:ascii="Times New Roman" w:hAnsi="Times New Roman"/>
                <w:sz w:val="24"/>
                <w:szCs w:val="24"/>
              </w:rPr>
              <w:t>2007 m.</w:t>
            </w:r>
            <w:r>
              <w:rPr>
                <w:rFonts w:ascii="Times New Roman" w:hAnsi="Times New Roman"/>
                <w:sz w:val="24"/>
                <w:szCs w:val="24"/>
              </w:rPr>
              <w:t>,</w:t>
            </w:r>
            <w:r w:rsidRPr="008B229C">
              <w:rPr>
                <w:rFonts w:ascii="Times New Roman" w:hAnsi="Times New Roman"/>
                <w:sz w:val="24"/>
                <w:szCs w:val="24"/>
              </w:rPr>
              <w:t xml:space="preserve"> %</w:t>
            </w:r>
          </w:p>
        </w:tc>
        <w:tc>
          <w:tcPr>
            <w:tcW w:w="337" w:type="pct"/>
            <w:vAlign w:val="center"/>
          </w:tcPr>
          <w:p w:rsidR="007D5BA6" w:rsidRPr="008B229C" w:rsidRDefault="007D5BA6" w:rsidP="007D5BA6">
            <w:pPr>
              <w:pStyle w:val="NoSpacing"/>
              <w:rPr>
                <w:rFonts w:ascii="Times New Roman" w:hAnsi="Times New Roman"/>
                <w:sz w:val="24"/>
                <w:szCs w:val="24"/>
              </w:rPr>
            </w:pPr>
            <w:r>
              <w:rPr>
                <w:rFonts w:ascii="Times New Roman" w:hAnsi="Times New Roman"/>
                <w:sz w:val="24"/>
                <w:szCs w:val="24"/>
              </w:rPr>
              <w:t>34,2</w:t>
            </w:r>
            <w:r w:rsidRPr="008B229C">
              <w:rPr>
                <w:rFonts w:ascii="Times New Roman" w:hAnsi="Times New Roman"/>
                <w:sz w:val="24"/>
                <w:szCs w:val="24"/>
              </w:rPr>
              <w:t xml:space="preserve"> </w:t>
            </w:r>
          </w:p>
        </w:tc>
        <w:tc>
          <w:tcPr>
            <w:tcW w:w="362" w:type="pct"/>
            <w:vAlign w:val="center"/>
          </w:tcPr>
          <w:p w:rsidR="007D5BA6" w:rsidRPr="008B229C" w:rsidRDefault="007D5BA6" w:rsidP="007D5BA6">
            <w:pPr>
              <w:pStyle w:val="NoSpacing"/>
              <w:rPr>
                <w:rFonts w:ascii="Times New Roman" w:hAnsi="Times New Roman"/>
                <w:sz w:val="24"/>
                <w:szCs w:val="24"/>
              </w:rPr>
            </w:pPr>
            <w:r w:rsidRPr="008B229C">
              <w:rPr>
                <w:rFonts w:ascii="Times New Roman" w:hAnsi="Times New Roman"/>
                <w:sz w:val="24"/>
                <w:szCs w:val="24"/>
              </w:rPr>
              <w:t>1</w:t>
            </w:r>
            <w:r>
              <w:rPr>
                <w:rFonts w:ascii="Times New Roman" w:hAnsi="Times New Roman"/>
                <w:sz w:val="24"/>
                <w:szCs w:val="24"/>
              </w:rPr>
              <w:t>6,3</w:t>
            </w:r>
            <w:r w:rsidRPr="008B229C">
              <w:rPr>
                <w:rFonts w:ascii="Times New Roman" w:hAnsi="Times New Roman"/>
                <w:sz w:val="24"/>
                <w:szCs w:val="24"/>
              </w:rPr>
              <w:t xml:space="preserve"> </w:t>
            </w:r>
          </w:p>
        </w:tc>
        <w:tc>
          <w:tcPr>
            <w:tcW w:w="370" w:type="pct"/>
            <w:vAlign w:val="center"/>
          </w:tcPr>
          <w:p w:rsidR="007D5BA6" w:rsidRPr="008B229C" w:rsidRDefault="007D5BA6" w:rsidP="007D5BA6">
            <w:pPr>
              <w:pStyle w:val="NoSpacing"/>
              <w:rPr>
                <w:rFonts w:ascii="Times New Roman" w:hAnsi="Times New Roman"/>
                <w:sz w:val="24"/>
                <w:szCs w:val="24"/>
              </w:rPr>
            </w:pPr>
            <w:r>
              <w:rPr>
                <w:rFonts w:ascii="Times New Roman" w:hAnsi="Times New Roman"/>
                <w:sz w:val="24"/>
                <w:szCs w:val="24"/>
              </w:rPr>
              <w:t>18,9</w:t>
            </w:r>
            <w:r w:rsidRPr="008B229C">
              <w:rPr>
                <w:rFonts w:ascii="Times New Roman" w:hAnsi="Times New Roman"/>
                <w:sz w:val="24"/>
                <w:szCs w:val="24"/>
              </w:rPr>
              <w:t xml:space="preserve"> </w:t>
            </w:r>
          </w:p>
        </w:tc>
        <w:tc>
          <w:tcPr>
            <w:tcW w:w="427" w:type="pct"/>
            <w:vAlign w:val="center"/>
          </w:tcPr>
          <w:p w:rsidR="007D5BA6" w:rsidRPr="008B229C" w:rsidRDefault="007D5BA6" w:rsidP="007D5BA6">
            <w:pPr>
              <w:pStyle w:val="NoSpacing"/>
              <w:rPr>
                <w:rFonts w:ascii="Times New Roman" w:hAnsi="Times New Roman"/>
                <w:sz w:val="24"/>
                <w:szCs w:val="24"/>
              </w:rPr>
            </w:pPr>
            <w:r>
              <w:rPr>
                <w:rFonts w:ascii="Times New Roman" w:hAnsi="Times New Roman"/>
                <w:sz w:val="24"/>
                <w:szCs w:val="24"/>
              </w:rPr>
              <w:t>22,5</w:t>
            </w:r>
            <w:r w:rsidRPr="008B229C">
              <w:rPr>
                <w:rFonts w:ascii="Times New Roman" w:hAnsi="Times New Roman"/>
                <w:sz w:val="24"/>
                <w:szCs w:val="24"/>
              </w:rPr>
              <w:t xml:space="preserve"> </w:t>
            </w:r>
          </w:p>
        </w:tc>
        <w:tc>
          <w:tcPr>
            <w:tcW w:w="316" w:type="pct"/>
            <w:vAlign w:val="center"/>
          </w:tcPr>
          <w:p w:rsidR="007D5BA6" w:rsidRPr="008B229C" w:rsidRDefault="007D5BA6" w:rsidP="007D5BA6">
            <w:pPr>
              <w:pStyle w:val="NoSpacing"/>
              <w:rPr>
                <w:rFonts w:ascii="Times New Roman" w:hAnsi="Times New Roman"/>
                <w:sz w:val="24"/>
                <w:szCs w:val="24"/>
              </w:rPr>
            </w:pPr>
            <w:r>
              <w:rPr>
                <w:rFonts w:ascii="Times New Roman" w:hAnsi="Times New Roman"/>
                <w:sz w:val="24"/>
                <w:szCs w:val="24"/>
              </w:rPr>
              <w:t>6,6</w:t>
            </w:r>
            <w:r w:rsidRPr="008B229C">
              <w:rPr>
                <w:rFonts w:ascii="Times New Roman" w:hAnsi="Times New Roman"/>
                <w:sz w:val="24"/>
                <w:szCs w:val="24"/>
              </w:rPr>
              <w:t xml:space="preserve"> </w:t>
            </w:r>
          </w:p>
        </w:tc>
        <w:tc>
          <w:tcPr>
            <w:tcW w:w="370" w:type="pct"/>
            <w:vAlign w:val="center"/>
          </w:tcPr>
          <w:p w:rsidR="007D5BA6" w:rsidRPr="008B229C" w:rsidRDefault="007D5BA6" w:rsidP="007D5BA6">
            <w:pPr>
              <w:pStyle w:val="NoSpacing"/>
              <w:rPr>
                <w:rFonts w:ascii="Times New Roman" w:hAnsi="Times New Roman"/>
                <w:sz w:val="24"/>
                <w:szCs w:val="24"/>
              </w:rPr>
            </w:pPr>
            <w:r>
              <w:rPr>
                <w:rFonts w:ascii="Times New Roman" w:hAnsi="Times New Roman"/>
                <w:sz w:val="24"/>
                <w:szCs w:val="24"/>
              </w:rPr>
              <w:t>1,0</w:t>
            </w:r>
            <w:r w:rsidRPr="008B229C">
              <w:rPr>
                <w:rFonts w:ascii="Times New Roman" w:hAnsi="Times New Roman"/>
                <w:sz w:val="24"/>
                <w:szCs w:val="24"/>
              </w:rPr>
              <w:t xml:space="preserve"> </w:t>
            </w:r>
          </w:p>
        </w:tc>
        <w:tc>
          <w:tcPr>
            <w:tcW w:w="370" w:type="pct"/>
            <w:vAlign w:val="center"/>
          </w:tcPr>
          <w:p w:rsidR="007D5BA6" w:rsidRPr="008B229C" w:rsidRDefault="007D5BA6" w:rsidP="007D5BA6">
            <w:pPr>
              <w:pStyle w:val="NoSpacing"/>
              <w:rPr>
                <w:rFonts w:ascii="Times New Roman" w:hAnsi="Times New Roman"/>
                <w:sz w:val="24"/>
                <w:szCs w:val="24"/>
              </w:rPr>
            </w:pPr>
            <w:r w:rsidRPr="008B229C">
              <w:rPr>
                <w:rFonts w:ascii="Times New Roman" w:hAnsi="Times New Roman"/>
                <w:sz w:val="24"/>
                <w:szCs w:val="24"/>
              </w:rPr>
              <w:t xml:space="preserve">0 </w:t>
            </w:r>
          </w:p>
        </w:tc>
        <w:tc>
          <w:tcPr>
            <w:tcW w:w="370" w:type="pct"/>
            <w:vAlign w:val="center"/>
          </w:tcPr>
          <w:p w:rsidR="007D5BA6" w:rsidRPr="008B229C" w:rsidRDefault="007D5BA6" w:rsidP="007D5BA6">
            <w:pPr>
              <w:pStyle w:val="NoSpacing"/>
              <w:rPr>
                <w:rFonts w:ascii="Times New Roman" w:hAnsi="Times New Roman"/>
                <w:sz w:val="24"/>
                <w:szCs w:val="24"/>
              </w:rPr>
            </w:pPr>
            <w:r w:rsidRPr="008B229C">
              <w:rPr>
                <w:rFonts w:ascii="Times New Roman" w:hAnsi="Times New Roman"/>
                <w:sz w:val="24"/>
                <w:szCs w:val="24"/>
              </w:rPr>
              <w:t xml:space="preserve">0 </w:t>
            </w:r>
          </w:p>
        </w:tc>
        <w:tc>
          <w:tcPr>
            <w:tcW w:w="370" w:type="pct"/>
            <w:vAlign w:val="center"/>
          </w:tcPr>
          <w:p w:rsidR="007D5BA6" w:rsidRPr="008B229C" w:rsidRDefault="007D5BA6" w:rsidP="007D5BA6">
            <w:pPr>
              <w:pStyle w:val="NoSpacing"/>
              <w:rPr>
                <w:rFonts w:ascii="Times New Roman" w:hAnsi="Times New Roman"/>
                <w:sz w:val="24"/>
                <w:szCs w:val="24"/>
              </w:rPr>
            </w:pPr>
            <w:r w:rsidRPr="008B229C">
              <w:rPr>
                <w:rFonts w:ascii="Times New Roman" w:hAnsi="Times New Roman"/>
                <w:sz w:val="24"/>
                <w:szCs w:val="24"/>
              </w:rPr>
              <w:t xml:space="preserve">0 </w:t>
            </w:r>
          </w:p>
        </w:tc>
        <w:tc>
          <w:tcPr>
            <w:tcW w:w="370" w:type="pct"/>
            <w:vAlign w:val="center"/>
          </w:tcPr>
          <w:p w:rsidR="007D5BA6" w:rsidRPr="008B229C" w:rsidRDefault="007D5BA6" w:rsidP="007D5BA6">
            <w:pPr>
              <w:pStyle w:val="NoSpacing"/>
              <w:rPr>
                <w:rFonts w:ascii="Times New Roman" w:hAnsi="Times New Roman"/>
                <w:sz w:val="24"/>
                <w:szCs w:val="24"/>
              </w:rPr>
            </w:pPr>
            <w:r w:rsidRPr="008B229C">
              <w:rPr>
                <w:rFonts w:ascii="Times New Roman" w:hAnsi="Times New Roman"/>
                <w:sz w:val="24"/>
                <w:szCs w:val="24"/>
              </w:rPr>
              <w:t xml:space="preserve">0 </w:t>
            </w:r>
          </w:p>
        </w:tc>
        <w:tc>
          <w:tcPr>
            <w:tcW w:w="403" w:type="pct"/>
            <w:vAlign w:val="center"/>
          </w:tcPr>
          <w:p w:rsidR="007D5BA6" w:rsidRPr="008B229C" w:rsidRDefault="007D5BA6" w:rsidP="007D5BA6">
            <w:pPr>
              <w:pStyle w:val="NoSpacing"/>
              <w:rPr>
                <w:rFonts w:ascii="Times New Roman" w:hAnsi="Times New Roman"/>
                <w:sz w:val="24"/>
                <w:szCs w:val="24"/>
              </w:rPr>
            </w:pPr>
            <w:r w:rsidRPr="008B229C">
              <w:rPr>
                <w:rFonts w:ascii="Times New Roman" w:hAnsi="Times New Roman"/>
                <w:sz w:val="24"/>
                <w:szCs w:val="24"/>
              </w:rPr>
              <w:t>0</w:t>
            </w:r>
            <w:r>
              <w:rPr>
                <w:rFonts w:ascii="Times New Roman" w:hAnsi="Times New Roman"/>
                <w:sz w:val="24"/>
                <w:szCs w:val="24"/>
              </w:rPr>
              <w:t>,5</w:t>
            </w:r>
            <w:r w:rsidRPr="008B229C">
              <w:rPr>
                <w:rFonts w:ascii="Times New Roman" w:hAnsi="Times New Roman"/>
                <w:sz w:val="24"/>
                <w:szCs w:val="24"/>
              </w:rPr>
              <w:t xml:space="preserve"> </w:t>
            </w:r>
          </w:p>
        </w:tc>
      </w:tr>
      <w:tr w:rsidR="00416ADE" w:rsidRPr="008B229C" w:rsidTr="00416ADE">
        <w:trPr>
          <w:trHeight w:val="252"/>
        </w:trPr>
        <w:tc>
          <w:tcPr>
            <w:tcW w:w="935" w:type="pct"/>
            <w:shd w:val="clear" w:color="auto" w:fill="EAF1DD" w:themeFill="accent3" w:themeFillTint="33"/>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2009 m.</w:t>
            </w:r>
            <w:r>
              <w:rPr>
                <w:rFonts w:ascii="Times New Roman" w:hAnsi="Times New Roman"/>
                <w:sz w:val="24"/>
                <w:szCs w:val="24"/>
              </w:rPr>
              <w:t xml:space="preserve">, </w:t>
            </w:r>
            <w:r w:rsidRPr="008B229C">
              <w:rPr>
                <w:rFonts w:ascii="Times New Roman" w:hAnsi="Times New Roman"/>
                <w:sz w:val="24"/>
                <w:szCs w:val="24"/>
              </w:rPr>
              <w:t>%</w:t>
            </w:r>
          </w:p>
        </w:tc>
        <w:tc>
          <w:tcPr>
            <w:tcW w:w="337" w:type="pct"/>
            <w:vAlign w:val="center"/>
          </w:tcPr>
          <w:p w:rsidR="00416ADE" w:rsidRPr="008B229C" w:rsidRDefault="007D5BA6" w:rsidP="00584FAD">
            <w:pPr>
              <w:pStyle w:val="NoSpacing"/>
              <w:rPr>
                <w:rFonts w:ascii="Times New Roman" w:hAnsi="Times New Roman"/>
                <w:sz w:val="24"/>
                <w:szCs w:val="24"/>
              </w:rPr>
            </w:pPr>
            <w:r>
              <w:rPr>
                <w:rFonts w:ascii="Times New Roman" w:hAnsi="Times New Roman"/>
                <w:sz w:val="24"/>
                <w:szCs w:val="24"/>
              </w:rPr>
              <w:t>3</w:t>
            </w:r>
            <w:r w:rsidR="00584FAD">
              <w:rPr>
                <w:rFonts w:ascii="Times New Roman" w:hAnsi="Times New Roman"/>
                <w:sz w:val="24"/>
                <w:szCs w:val="24"/>
              </w:rPr>
              <w:t>4</w:t>
            </w:r>
            <w:r>
              <w:rPr>
                <w:rFonts w:ascii="Times New Roman" w:hAnsi="Times New Roman"/>
                <w:sz w:val="24"/>
                <w:szCs w:val="24"/>
              </w:rPr>
              <w:t>,</w:t>
            </w:r>
            <w:r w:rsidR="00584FAD">
              <w:rPr>
                <w:rFonts w:ascii="Times New Roman" w:hAnsi="Times New Roman"/>
                <w:sz w:val="24"/>
                <w:szCs w:val="24"/>
              </w:rPr>
              <w:t>9</w:t>
            </w:r>
            <w:r w:rsidR="00416ADE" w:rsidRPr="008B229C">
              <w:rPr>
                <w:rFonts w:ascii="Times New Roman" w:hAnsi="Times New Roman"/>
                <w:sz w:val="24"/>
                <w:szCs w:val="24"/>
              </w:rPr>
              <w:t xml:space="preserve"> </w:t>
            </w:r>
          </w:p>
        </w:tc>
        <w:tc>
          <w:tcPr>
            <w:tcW w:w="362" w:type="pct"/>
            <w:vAlign w:val="center"/>
          </w:tcPr>
          <w:p w:rsidR="00416ADE" w:rsidRPr="008B229C" w:rsidRDefault="007D5BA6" w:rsidP="00416ADE">
            <w:pPr>
              <w:pStyle w:val="NoSpacing"/>
              <w:rPr>
                <w:rFonts w:ascii="Times New Roman" w:hAnsi="Times New Roman"/>
                <w:sz w:val="24"/>
                <w:szCs w:val="24"/>
              </w:rPr>
            </w:pPr>
            <w:r>
              <w:rPr>
                <w:rFonts w:ascii="Times New Roman" w:hAnsi="Times New Roman"/>
                <w:sz w:val="24"/>
                <w:szCs w:val="24"/>
              </w:rPr>
              <w:t>4,2</w:t>
            </w:r>
          </w:p>
        </w:tc>
        <w:tc>
          <w:tcPr>
            <w:tcW w:w="370" w:type="pct"/>
            <w:vAlign w:val="center"/>
          </w:tcPr>
          <w:p w:rsidR="00416ADE" w:rsidRPr="008B229C" w:rsidRDefault="00F75E53" w:rsidP="00416ADE">
            <w:pPr>
              <w:pStyle w:val="NoSpacing"/>
              <w:rPr>
                <w:rFonts w:ascii="Times New Roman" w:hAnsi="Times New Roman"/>
                <w:sz w:val="24"/>
                <w:szCs w:val="24"/>
              </w:rPr>
            </w:pPr>
            <w:r>
              <w:rPr>
                <w:rFonts w:ascii="Times New Roman" w:hAnsi="Times New Roman"/>
                <w:sz w:val="24"/>
                <w:szCs w:val="24"/>
              </w:rPr>
              <w:t>11</w:t>
            </w:r>
            <w:r w:rsidR="007D5BA6">
              <w:rPr>
                <w:rFonts w:ascii="Times New Roman" w:hAnsi="Times New Roman"/>
                <w:sz w:val="24"/>
                <w:szCs w:val="24"/>
              </w:rPr>
              <w:t>,</w:t>
            </w:r>
            <w:r>
              <w:rPr>
                <w:rFonts w:ascii="Times New Roman" w:hAnsi="Times New Roman"/>
                <w:sz w:val="24"/>
                <w:szCs w:val="24"/>
              </w:rPr>
              <w:t>2</w:t>
            </w:r>
            <w:r w:rsidR="00416ADE" w:rsidRPr="008B229C">
              <w:rPr>
                <w:rFonts w:ascii="Times New Roman" w:hAnsi="Times New Roman"/>
                <w:sz w:val="24"/>
                <w:szCs w:val="24"/>
              </w:rPr>
              <w:t xml:space="preserve"> </w:t>
            </w:r>
          </w:p>
        </w:tc>
        <w:tc>
          <w:tcPr>
            <w:tcW w:w="427" w:type="pct"/>
            <w:vAlign w:val="center"/>
          </w:tcPr>
          <w:p w:rsidR="00416ADE" w:rsidRPr="008B229C" w:rsidRDefault="00F75E53" w:rsidP="00416ADE">
            <w:pPr>
              <w:pStyle w:val="NoSpacing"/>
              <w:rPr>
                <w:rFonts w:ascii="Times New Roman" w:hAnsi="Times New Roman"/>
                <w:sz w:val="24"/>
                <w:szCs w:val="24"/>
              </w:rPr>
            </w:pPr>
            <w:r>
              <w:rPr>
                <w:rFonts w:ascii="Times New Roman" w:hAnsi="Times New Roman"/>
                <w:sz w:val="24"/>
                <w:szCs w:val="24"/>
              </w:rPr>
              <w:t>11,9</w:t>
            </w:r>
            <w:r w:rsidR="00416ADE" w:rsidRPr="008B229C">
              <w:rPr>
                <w:rFonts w:ascii="Times New Roman" w:hAnsi="Times New Roman"/>
                <w:sz w:val="24"/>
                <w:szCs w:val="24"/>
              </w:rPr>
              <w:t xml:space="preserve"> </w:t>
            </w:r>
          </w:p>
        </w:tc>
        <w:tc>
          <w:tcPr>
            <w:tcW w:w="316" w:type="pct"/>
            <w:vAlign w:val="center"/>
          </w:tcPr>
          <w:p w:rsidR="00416ADE" w:rsidRPr="008B229C" w:rsidRDefault="00584FAD" w:rsidP="00416ADE">
            <w:pPr>
              <w:pStyle w:val="NoSpacing"/>
              <w:rPr>
                <w:rFonts w:ascii="Times New Roman" w:hAnsi="Times New Roman"/>
                <w:sz w:val="24"/>
                <w:szCs w:val="24"/>
              </w:rPr>
            </w:pPr>
            <w:r>
              <w:rPr>
                <w:rFonts w:ascii="Times New Roman" w:hAnsi="Times New Roman"/>
                <w:sz w:val="24"/>
                <w:szCs w:val="24"/>
              </w:rPr>
              <w:t>16</w:t>
            </w:r>
            <w:r w:rsidR="007D5BA6">
              <w:rPr>
                <w:rFonts w:ascii="Times New Roman" w:hAnsi="Times New Roman"/>
                <w:sz w:val="24"/>
                <w:szCs w:val="24"/>
              </w:rPr>
              <w:t>,</w:t>
            </w:r>
            <w:r>
              <w:rPr>
                <w:rFonts w:ascii="Times New Roman" w:hAnsi="Times New Roman"/>
                <w:sz w:val="24"/>
                <w:szCs w:val="24"/>
              </w:rPr>
              <w:t>8</w:t>
            </w:r>
            <w:r w:rsidR="00416ADE" w:rsidRPr="008B229C">
              <w:rPr>
                <w:rFonts w:ascii="Times New Roman" w:hAnsi="Times New Roman"/>
                <w:sz w:val="24"/>
                <w:szCs w:val="24"/>
              </w:rPr>
              <w:t xml:space="preserve"> </w:t>
            </w:r>
          </w:p>
        </w:tc>
        <w:tc>
          <w:tcPr>
            <w:tcW w:w="370" w:type="pct"/>
            <w:vAlign w:val="center"/>
          </w:tcPr>
          <w:p w:rsidR="00416ADE" w:rsidRPr="008B229C" w:rsidRDefault="00416ADE" w:rsidP="00416ADE">
            <w:pPr>
              <w:pStyle w:val="NoSpacing"/>
              <w:rPr>
                <w:rFonts w:ascii="Times New Roman" w:hAnsi="Times New Roman"/>
                <w:sz w:val="24"/>
                <w:szCs w:val="24"/>
              </w:rPr>
            </w:pPr>
            <w:r>
              <w:rPr>
                <w:rFonts w:ascii="Times New Roman" w:hAnsi="Times New Roman"/>
                <w:sz w:val="24"/>
                <w:szCs w:val="24"/>
              </w:rPr>
              <w:t>14</w:t>
            </w:r>
            <w:r w:rsidR="00584FAD">
              <w:rPr>
                <w:rFonts w:ascii="Times New Roman" w:hAnsi="Times New Roman"/>
                <w:sz w:val="24"/>
                <w:szCs w:val="24"/>
              </w:rPr>
              <w:t>,0</w:t>
            </w:r>
            <w:r w:rsidRPr="008B229C">
              <w:rPr>
                <w:rFonts w:ascii="Times New Roman" w:hAnsi="Times New Roman"/>
                <w:sz w:val="24"/>
                <w:szCs w:val="24"/>
              </w:rPr>
              <w:t xml:space="preserve"> </w:t>
            </w:r>
          </w:p>
        </w:tc>
        <w:tc>
          <w:tcPr>
            <w:tcW w:w="370" w:type="pct"/>
            <w:vAlign w:val="center"/>
          </w:tcPr>
          <w:p w:rsidR="00416ADE" w:rsidRPr="008B229C" w:rsidRDefault="007D5BA6" w:rsidP="00416ADE">
            <w:pPr>
              <w:pStyle w:val="NoSpacing"/>
              <w:rPr>
                <w:rFonts w:ascii="Times New Roman" w:hAnsi="Times New Roman"/>
                <w:sz w:val="24"/>
                <w:szCs w:val="24"/>
              </w:rPr>
            </w:pPr>
            <w:r>
              <w:rPr>
                <w:rFonts w:ascii="Times New Roman" w:hAnsi="Times New Roman"/>
                <w:sz w:val="24"/>
                <w:szCs w:val="24"/>
              </w:rPr>
              <w:t>2,1</w:t>
            </w:r>
            <w:r w:rsidR="00416ADE" w:rsidRPr="008B229C">
              <w:rPr>
                <w:rFonts w:ascii="Times New Roman" w:hAnsi="Times New Roman"/>
                <w:sz w:val="24"/>
                <w:szCs w:val="24"/>
              </w:rPr>
              <w:t xml:space="preserve"> </w:t>
            </w:r>
          </w:p>
        </w:tc>
        <w:tc>
          <w:tcPr>
            <w:tcW w:w="370" w:type="pct"/>
            <w:vAlign w:val="center"/>
          </w:tcPr>
          <w:p w:rsidR="00416ADE" w:rsidRPr="008B229C" w:rsidRDefault="007D5BA6" w:rsidP="00416ADE">
            <w:pPr>
              <w:pStyle w:val="NoSpacing"/>
              <w:rPr>
                <w:rFonts w:ascii="Times New Roman" w:hAnsi="Times New Roman"/>
                <w:sz w:val="24"/>
                <w:szCs w:val="24"/>
              </w:rPr>
            </w:pPr>
            <w:r>
              <w:rPr>
                <w:rFonts w:ascii="Times New Roman" w:hAnsi="Times New Roman"/>
                <w:sz w:val="24"/>
                <w:szCs w:val="24"/>
              </w:rPr>
              <w:t>1,4</w:t>
            </w:r>
            <w:r w:rsidR="00416ADE" w:rsidRPr="008B229C">
              <w:rPr>
                <w:rFonts w:ascii="Times New Roman" w:hAnsi="Times New Roman"/>
                <w:sz w:val="24"/>
                <w:szCs w:val="24"/>
              </w:rPr>
              <w:t xml:space="preserve"> </w:t>
            </w:r>
          </w:p>
        </w:tc>
        <w:tc>
          <w:tcPr>
            <w:tcW w:w="370" w:type="pct"/>
            <w:vAlign w:val="center"/>
          </w:tcPr>
          <w:p w:rsidR="00416ADE" w:rsidRPr="008B229C" w:rsidRDefault="007D5BA6" w:rsidP="00416ADE">
            <w:pPr>
              <w:pStyle w:val="NoSpacing"/>
              <w:rPr>
                <w:rFonts w:ascii="Times New Roman" w:hAnsi="Times New Roman"/>
                <w:sz w:val="24"/>
                <w:szCs w:val="24"/>
              </w:rPr>
            </w:pPr>
            <w:r>
              <w:rPr>
                <w:rFonts w:ascii="Times New Roman" w:hAnsi="Times New Roman"/>
                <w:sz w:val="24"/>
                <w:szCs w:val="24"/>
              </w:rPr>
              <w:t>1,4</w:t>
            </w:r>
            <w:r w:rsidR="00416ADE" w:rsidRPr="008B229C">
              <w:rPr>
                <w:rFonts w:ascii="Times New Roman" w:hAnsi="Times New Roman"/>
                <w:sz w:val="24"/>
                <w:szCs w:val="24"/>
              </w:rPr>
              <w:t xml:space="preserve"> </w:t>
            </w:r>
          </w:p>
        </w:tc>
        <w:tc>
          <w:tcPr>
            <w:tcW w:w="370" w:type="pct"/>
            <w:vAlign w:val="center"/>
          </w:tcPr>
          <w:p w:rsidR="00416ADE" w:rsidRPr="008B229C" w:rsidRDefault="00416ADE" w:rsidP="007D5BA6">
            <w:pPr>
              <w:pStyle w:val="NoSpacing"/>
              <w:rPr>
                <w:rFonts w:ascii="Times New Roman" w:hAnsi="Times New Roman"/>
                <w:sz w:val="24"/>
                <w:szCs w:val="24"/>
              </w:rPr>
            </w:pPr>
            <w:r>
              <w:rPr>
                <w:rFonts w:ascii="Times New Roman" w:hAnsi="Times New Roman"/>
                <w:sz w:val="24"/>
                <w:szCs w:val="24"/>
              </w:rPr>
              <w:t>1,</w:t>
            </w:r>
            <w:r w:rsidR="007D5BA6">
              <w:rPr>
                <w:rFonts w:ascii="Times New Roman" w:hAnsi="Times New Roman"/>
                <w:sz w:val="24"/>
                <w:szCs w:val="24"/>
              </w:rPr>
              <w:t>4</w:t>
            </w:r>
            <w:r w:rsidRPr="008B229C">
              <w:rPr>
                <w:rFonts w:ascii="Times New Roman" w:hAnsi="Times New Roman"/>
                <w:sz w:val="24"/>
                <w:szCs w:val="24"/>
              </w:rPr>
              <w:t xml:space="preserve"> </w:t>
            </w:r>
          </w:p>
        </w:tc>
        <w:tc>
          <w:tcPr>
            <w:tcW w:w="403" w:type="pct"/>
            <w:vAlign w:val="center"/>
          </w:tcPr>
          <w:p w:rsidR="00416ADE" w:rsidRPr="008B229C" w:rsidRDefault="00416ADE" w:rsidP="00416ADE">
            <w:pPr>
              <w:pStyle w:val="NoSpacing"/>
              <w:rPr>
                <w:rFonts w:ascii="Times New Roman" w:hAnsi="Times New Roman"/>
                <w:sz w:val="24"/>
                <w:szCs w:val="24"/>
              </w:rPr>
            </w:pPr>
            <w:r w:rsidRPr="008B229C">
              <w:rPr>
                <w:rFonts w:ascii="Times New Roman" w:hAnsi="Times New Roman"/>
                <w:sz w:val="24"/>
                <w:szCs w:val="24"/>
              </w:rPr>
              <w:t>0</w:t>
            </w:r>
            <w:r>
              <w:rPr>
                <w:rFonts w:ascii="Times New Roman" w:hAnsi="Times New Roman"/>
                <w:sz w:val="24"/>
                <w:szCs w:val="24"/>
              </w:rPr>
              <w:t>,</w:t>
            </w:r>
            <w:r w:rsidR="007D5BA6">
              <w:rPr>
                <w:rFonts w:ascii="Times New Roman" w:hAnsi="Times New Roman"/>
                <w:sz w:val="24"/>
                <w:szCs w:val="24"/>
              </w:rPr>
              <w:t>7</w:t>
            </w:r>
          </w:p>
        </w:tc>
      </w:tr>
    </w:tbl>
    <w:p w:rsidR="00FB3DB5" w:rsidRDefault="00FB3DB5" w:rsidP="00416ADE">
      <w:pPr>
        <w:spacing w:before="240" w:line="360" w:lineRule="auto"/>
        <w:ind w:firstLine="567"/>
        <w:jc w:val="both"/>
        <w:rPr>
          <w:rFonts w:ascii="Times New Roman" w:hAnsi="Times New Roman"/>
          <w:sz w:val="24"/>
          <w:szCs w:val="24"/>
          <w:lang w:val="lt-LT"/>
        </w:rPr>
      </w:pPr>
      <w:r w:rsidRPr="00101022">
        <w:rPr>
          <w:rFonts w:ascii="Times New Roman" w:hAnsi="Times New Roman"/>
          <w:sz w:val="24"/>
          <w:szCs w:val="24"/>
          <w:lang w:val="lt-LT"/>
        </w:rPr>
        <w:t xml:space="preserve">2007 m. Čempionate dalyvavo </w:t>
      </w:r>
      <w:r w:rsidR="002167AC">
        <w:rPr>
          <w:rFonts w:ascii="Times New Roman" w:hAnsi="Times New Roman"/>
          <w:sz w:val="24"/>
          <w:szCs w:val="24"/>
        </w:rPr>
        <w:t>148</w:t>
      </w:r>
      <w:r w:rsidRPr="00101022">
        <w:rPr>
          <w:rFonts w:ascii="Times New Roman" w:hAnsi="Times New Roman"/>
          <w:sz w:val="24"/>
          <w:szCs w:val="24"/>
          <w:lang w:val="lt-LT"/>
        </w:rPr>
        <w:t xml:space="preserve"> </w:t>
      </w:r>
      <w:r w:rsidR="002167AC">
        <w:rPr>
          <w:rFonts w:ascii="Times New Roman" w:hAnsi="Times New Roman"/>
          <w:sz w:val="24"/>
          <w:szCs w:val="24"/>
          <w:lang w:val="lt-LT"/>
        </w:rPr>
        <w:t>dvyliktokai</w:t>
      </w:r>
      <w:r w:rsidRPr="00101022">
        <w:rPr>
          <w:rFonts w:ascii="Times New Roman" w:hAnsi="Times New Roman"/>
          <w:sz w:val="24"/>
          <w:szCs w:val="24"/>
          <w:lang w:val="lt-LT"/>
        </w:rPr>
        <w:t xml:space="preserve">, o 2009 m. </w:t>
      </w:r>
      <w:r w:rsidR="00C42095">
        <w:rPr>
          <w:rFonts w:ascii="Times New Roman" w:hAnsi="Times New Roman"/>
          <w:sz w:val="24"/>
          <w:szCs w:val="24"/>
          <w:lang w:val="lt-LT"/>
        </w:rPr>
        <w:t>14</w:t>
      </w:r>
      <w:r w:rsidR="002167AC">
        <w:rPr>
          <w:rFonts w:ascii="Times New Roman" w:hAnsi="Times New Roman"/>
          <w:sz w:val="24"/>
          <w:szCs w:val="24"/>
          <w:lang w:val="lt-LT"/>
        </w:rPr>
        <w:t>9</w:t>
      </w:r>
      <w:r w:rsidRPr="00101022">
        <w:rPr>
          <w:rFonts w:ascii="Times New Roman" w:hAnsi="Times New Roman"/>
          <w:sz w:val="24"/>
          <w:szCs w:val="24"/>
          <w:lang w:val="lt-LT"/>
        </w:rPr>
        <w:t xml:space="preserve"> </w:t>
      </w:r>
      <w:r w:rsidR="002167AC">
        <w:rPr>
          <w:rFonts w:ascii="Times New Roman" w:hAnsi="Times New Roman"/>
          <w:sz w:val="24"/>
          <w:szCs w:val="24"/>
          <w:lang w:val="lt-LT"/>
        </w:rPr>
        <w:t>dvyliktokai</w:t>
      </w:r>
      <w:r w:rsidRPr="00101022">
        <w:rPr>
          <w:rFonts w:ascii="Times New Roman" w:hAnsi="Times New Roman"/>
          <w:sz w:val="24"/>
          <w:szCs w:val="24"/>
          <w:lang w:val="lt-LT"/>
        </w:rPr>
        <w:t xml:space="preserve">. </w:t>
      </w:r>
      <w:r>
        <w:rPr>
          <w:rFonts w:ascii="Times New Roman" w:hAnsi="Times New Roman"/>
          <w:sz w:val="24"/>
          <w:szCs w:val="24"/>
          <w:lang w:val="lt-LT"/>
        </w:rPr>
        <w:t>1</w:t>
      </w:r>
      <w:r w:rsidR="002D7F48">
        <w:rPr>
          <w:rFonts w:ascii="Times New Roman" w:hAnsi="Times New Roman"/>
          <w:sz w:val="24"/>
          <w:szCs w:val="24"/>
          <w:lang w:val="lt-LT"/>
        </w:rPr>
        <w:t>8</w:t>
      </w:r>
      <w:r w:rsidRPr="00101022">
        <w:rPr>
          <w:rFonts w:ascii="Times New Roman" w:hAnsi="Times New Roman"/>
          <w:sz w:val="24"/>
          <w:szCs w:val="24"/>
          <w:lang w:val="lt-LT"/>
        </w:rPr>
        <w:t xml:space="preserve"> pav. </w:t>
      </w:r>
      <w:r w:rsidRPr="00FB3DB5">
        <w:rPr>
          <w:rFonts w:ascii="Times New Roman" w:hAnsi="Times New Roman"/>
          <w:sz w:val="24"/>
          <w:szCs w:val="24"/>
          <w:lang w:val="lt-LT"/>
        </w:rPr>
        <w:t xml:space="preserve">pavaizduota </w:t>
      </w:r>
      <w:r w:rsidR="002167AC">
        <w:rPr>
          <w:rFonts w:ascii="Times New Roman" w:hAnsi="Times New Roman"/>
          <w:sz w:val="24"/>
          <w:szCs w:val="24"/>
          <w:lang w:val="lt-LT"/>
        </w:rPr>
        <w:t>12</w:t>
      </w:r>
      <w:r w:rsidRPr="00D15146">
        <w:rPr>
          <w:rFonts w:ascii="Times New Roman" w:hAnsi="Times New Roman"/>
          <w:sz w:val="24"/>
          <w:szCs w:val="24"/>
          <w:lang w:val="lt-LT"/>
        </w:rPr>
        <w:t xml:space="preserve"> klasės </w:t>
      </w:r>
      <w:r w:rsidR="003259E2">
        <w:rPr>
          <w:rFonts w:ascii="Times New Roman" w:hAnsi="Times New Roman"/>
          <w:sz w:val="24"/>
          <w:szCs w:val="24"/>
          <w:lang w:val="lt-LT"/>
        </w:rPr>
        <w:t xml:space="preserve">mokinių sprendimų </w:t>
      </w:r>
      <w:r w:rsidRPr="0000316A">
        <w:rPr>
          <w:rFonts w:ascii="Times New Roman" w:hAnsi="Times New Roman"/>
          <w:sz w:val="24"/>
          <w:szCs w:val="24"/>
          <w:lang w:val="lt-LT"/>
        </w:rPr>
        <w:t>2007</w:t>
      </w:r>
      <w:r w:rsidR="003259E2" w:rsidRPr="0000316A">
        <w:rPr>
          <w:rFonts w:ascii="Times New Roman" w:hAnsi="Times New Roman"/>
          <w:sz w:val="24"/>
          <w:szCs w:val="24"/>
          <w:lang w:val="lt-LT"/>
        </w:rPr>
        <w:t xml:space="preserve"> ir</w:t>
      </w:r>
      <w:r w:rsidRPr="0000316A">
        <w:rPr>
          <w:rFonts w:ascii="Times New Roman" w:hAnsi="Times New Roman"/>
          <w:sz w:val="24"/>
          <w:szCs w:val="24"/>
          <w:lang w:val="lt-LT"/>
        </w:rPr>
        <w:t xml:space="preserve"> 2009 met</w:t>
      </w:r>
      <w:r w:rsidRPr="00D15146">
        <w:rPr>
          <w:rFonts w:ascii="Times New Roman" w:hAnsi="Times New Roman"/>
          <w:sz w:val="24"/>
          <w:szCs w:val="24"/>
          <w:lang w:val="lt-LT"/>
        </w:rPr>
        <w:t>ų</w:t>
      </w:r>
      <w:r w:rsidR="003259E2" w:rsidRPr="003259E2">
        <w:rPr>
          <w:rFonts w:ascii="Times New Roman" w:hAnsi="Times New Roman"/>
          <w:sz w:val="24"/>
          <w:szCs w:val="24"/>
          <w:lang w:val="lt-LT"/>
        </w:rPr>
        <w:t xml:space="preserve"> </w:t>
      </w:r>
      <w:r w:rsidR="003259E2" w:rsidRPr="00D15146">
        <w:rPr>
          <w:rFonts w:ascii="Times New Roman" w:hAnsi="Times New Roman"/>
          <w:sz w:val="24"/>
          <w:szCs w:val="24"/>
          <w:lang w:val="lt-LT"/>
        </w:rPr>
        <w:t>įvertinimo palyginimas</w:t>
      </w:r>
      <w:r w:rsidRPr="00D15146">
        <w:rPr>
          <w:rFonts w:ascii="Times New Roman" w:hAnsi="Times New Roman"/>
          <w:sz w:val="24"/>
          <w:szCs w:val="24"/>
          <w:lang w:val="lt-LT"/>
        </w:rPr>
        <w:t xml:space="preserve">, o </w:t>
      </w:r>
      <w:r w:rsidR="002D7F48">
        <w:rPr>
          <w:rFonts w:ascii="Times New Roman" w:hAnsi="Times New Roman"/>
          <w:sz w:val="24"/>
          <w:szCs w:val="24"/>
          <w:lang w:val="lt-LT"/>
        </w:rPr>
        <w:t>15</w:t>
      </w:r>
      <w:r w:rsidRPr="00D15146">
        <w:rPr>
          <w:rFonts w:ascii="Times New Roman" w:hAnsi="Times New Roman"/>
          <w:sz w:val="24"/>
          <w:szCs w:val="24"/>
          <w:lang w:val="lt-LT"/>
        </w:rPr>
        <w:t xml:space="preserve"> lentelėje pateiktas tos pačios klasės įvertinimo palyginimas procentai</w:t>
      </w:r>
      <w:r w:rsidR="005B73DF">
        <w:rPr>
          <w:rFonts w:ascii="Times New Roman" w:hAnsi="Times New Roman"/>
          <w:sz w:val="24"/>
          <w:szCs w:val="24"/>
          <w:lang w:val="lt-LT"/>
        </w:rPr>
        <w:t>s</w:t>
      </w:r>
      <w:r w:rsidRPr="00D15146">
        <w:rPr>
          <w:rFonts w:ascii="Times New Roman" w:hAnsi="Times New Roman"/>
          <w:sz w:val="24"/>
          <w:szCs w:val="24"/>
          <w:lang w:val="lt-LT"/>
        </w:rPr>
        <w:t>.</w:t>
      </w:r>
    </w:p>
    <w:p w:rsidR="00416ADE" w:rsidRDefault="00416ADE" w:rsidP="00416ADE">
      <w:pPr>
        <w:spacing w:before="240" w:line="360" w:lineRule="auto"/>
        <w:ind w:firstLine="567"/>
        <w:jc w:val="both"/>
        <w:rPr>
          <w:rFonts w:ascii="Times New Roman" w:hAnsi="Times New Roman"/>
          <w:sz w:val="24"/>
          <w:szCs w:val="24"/>
          <w:lang w:val="lt-LT"/>
        </w:rPr>
      </w:pPr>
      <w:r>
        <w:rPr>
          <w:rFonts w:ascii="Times New Roman" w:hAnsi="Times New Roman"/>
          <w:sz w:val="24"/>
          <w:szCs w:val="24"/>
          <w:lang w:val="lt-LT"/>
        </w:rPr>
        <w:lastRenderedPageBreak/>
        <w:t xml:space="preserve">Žvelgiant į </w:t>
      </w:r>
      <w:r w:rsidR="0099103D">
        <w:rPr>
          <w:rFonts w:ascii="Times New Roman" w:hAnsi="Times New Roman"/>
          <w:sz w:val="24"/>
          <w:szCs w:val="24"/>
          <w:lang w:val="lt-LT"/>
        </w:rPr>
        <w:t>15</w:t>
      </w:r>
      <w:r w:rsidR="002167AC">
        <w:rPr>
          <w:rFonts w:ascii="Times New Roman" w:hAnsi="Times New Roman"/>
          <w:sz w:val="24"/>
          <w:szCs w:val="24"/>
          <w:lang w:val="lt-LT"/>
        </w:rPr>
        <w:t xml:space="preserve"> lentelę</w:t>
      </w:r>
      <w:r>
        <w:rPr>
          <w:rFonts w:ascii="Times New Roman" w:hAnsi="Times New Roman"/>
          <w:sz w:val="24"/>
          <w:szCs w:val="24"/>
          <w:lang w:val="lt-LT"/>
        </w:rPr>
        <w:t xml:space="preserve">, kuri vaizduoja </w:t>
      </w:r>
      <w:r w:rsidRPr="0000316A">
        <w:rPr>
          <w:rFonts w:ascii="Times New Roman" w:hAnsi="Times New Roman"/>
          <w:sz w:val="24"/>
          <w:szCs w:val="24"/>
          <w:lang w:val="lt-LT"/>
        </w:rPr>
        <w:t>12</w:t>
      </w:r>
      <w:r>
        <w:rPr>
          <w:rFonts w:ascii="Times New Roman" w:hAnsi="Times New Roman"/>
          <w:sz w:val="24"/>
          <w:szCs w:val="24"/>
          <w:lang w:val="lt-LT"/>
        </w:rPr>
        <w:t xml:space="preserve"> klasės moksleivių uždavinio sprendimų įvertinimų palyginimą, matyti, kad neišsprendusiųjų </w:t>
      </w:r>
      <w:r w:rsidR="003259E2">
        <w:rPr>
          <w:rFonts w:ascii="Times New Roman" w:hAnsi="Times New Roman"/>
          <w:sz w:val="24"/>
          <w:szCs w:val="24"/>
          <w:lang w:val="lt-LT"/>
        </w:rPr>
        <w:t>2009 m.</w:t>
      </w:r>
      <w:r>
        <w:rPr>
          <w:rFonts w:ascii="Times New Roman" w:hAnsi="Times New Roman"/>
          <w:sz w:val="24"/>
          <w:szCs w:val="24"/>
          <w:lang w:val="lt-LT"/>
        </w:rPr>
        <w:t xml:space="preserve"> buvo daugiau </w:t>
      </w:r>
      <w:r w:rsidRPr="0000316A">
        <w:rPr>
          <w:rFonts w:ascii="Times New Roman" w:hAnsi="Times New Roman"/>
          <w:sz w:val="24"/>
          <w:szCs w:val="24"/>
          <w:lang w:val="lt-LT"/>
        </w:rPr>
        <w:t>30,</w:t>
      </w:r>
      <w:r w:rsidR="00DB24CF" w:rsidRPr="0000316A">
        <w:rPr>
          <w:rFonts w:ascii="Times New Roman" w:hAnsi="Times New Roman"/>
          <w:sz w:val="24"/>
          <w:szCs w:val="24"/>
          <w:lang w:val="lt-LT"/>
        </w:rPr>
        <w:t>7</w:t>
      </w:r>
      <w:r w:rsidRPr="0000316A">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negu </w:t>
      </w:r>
      <w:r w:rsidR="003259E2">
        <w:rPr>
          <w:rFonts w:ascii="Times New Roman" w:hAnsi="Times New Roman"/>
          <w:sz w:val="24"/>
          <w:szCs w:val="24"/>
          <w:lang w:val="lt-LT"/>
        </w:rPr>
        <w:t>2007 m.</w:t>
      </w:r>
      <w:r>
        <w:rPr>
          <w:rFonts w:ascii="Times New Roman" w:hAnsi="Times New Roman"/>
          <w:sz w:val="24"/>
          <w:szCs w:val="24"/>
          <w:lang w:val="lt-LT"/>
        </w:rPr>
        <w:t xml:space="preserve"> 27,5 </w:t>
      </w:r>
      <w:r w:rsidRPr="009A26C4">
        <w:rPr>
          <w:rFonts w:ascii="Times New Roman" w:hAnsi="Times New Roman"/>
          <w:sz w:val="24"/>
          <w:szCs w:val="24"/>
          <w:lang w:val="lt-LT"/>
        </w:rPr>
        <w:t>%</w:t>
      </w:r>
      <w:r w:rsidR="003259E2">
        <w:rPr>
          <w:rFonts w:ascii="Times New Roman" w:hAnsi="Times New Roman"/>
          <w:sz w:val="24"/>
          <w:szCs w:val="24"/>
          <w:lang w:val="lt-LT"/>
        </w:rPr>
        <w:t>. Minimal</w:t>
      </w:r>
      <w:r>
        <w:rPr>
          <w:rFonts w:ascii="Times New Roman" w:hAnsi="Times New Roman"/>
          <w:sz w:val="24"/>
          <w:szCs w:val="24"/>
          <w:lang w:val="lt-LT"/>
        </w:rPr>
        <w:t xml:space="preserve">ų balų įvertinimą gavo daugiau moksleivių XIX Čempionate, tačiau kartojasi situacija kaip ir su vienuoliktokais. Minimaliais balais įvertinta daugiau </w:t>
      </w:r>
      <w:r>
        <w:rPr>
          <w:rFonts w:ascii="Times New Roman" w:hAnsi="Times New Roman"/>
          <w:sz w:val="24"/>
          <w:szCs w:val="24"/>
        </w:rPr>
        <w:t>2007</w:t>
      </w:r>
      <w:r>
        <w:rPr>
          <w:rFonts w:ascii="Times New Roman" w:hAnsi="Times New Roman"/>
          <w:sz w:val="24"/>
          <w:szCs w:val="24"/>
          <w:lang w:val="lt-LT"/>
        </w:rPr>
        <w:t xml:space="preserve"> m. negu </w:t>
      </w:r>
      <w:r>
        <w:rPr>
          <w:rFonts w:ascii="Times New Roman" w:hAnsi="Times New Roman"/>
          <w:sz w:val="24"/>
          <w:szCs w:val="24"/>
        </w:rPr>
        <w:t xml:space="preserve">2009 </w:t>
      </w:r>
      <w:r>
        <w:rPr>
          <w:rFonts w:ascii="Times New Roman" w:hAnsi="Times New Roman"/>
          <w:sz w:val="24"/>
          <w:szCs w:val="24"/>
          <w:lang w:val="lt-LT"/>
        </w:rPr>
        <w:t xml:space="preserve">m. </w:t>
      </w:r>
      <w:r>
        <w:rPr>
          <w:rFonts w:ascii="Times New Roman" w:hAnsi="Times New Roman"/>
          <w:sz w:val="24"/>
          <w:szCs w:val="24"/>
        </w:rPr>
        <w:t>4 bal</w:t>
      </w:r>
      <w:r>
        <w:rPr>
          <w:rFonts w:ascii="Times New Roman" w:hAnsi="Times New Roman"/>
          <w:sz w:val="24"/>
          <w:szCs w:val="24"/>
          <w:lang w:val="lt-LT"/>
        </w:rPr>
        <w:t xml:space="preserve">ų įvertinimą </w:t>
      </w:r>
      <w:r>
        <w:rPr>
          <w:rFonts w:ascii="Times New Roman" w:hAnsi="Times New Roman"/>
          <w:sz w:val="24"/>
          <w:szCs w:val="24"/>
        </w:rPr>
        <w:t>1</w:t>
      </w:r>
      <w:r w:rsidR="00DB24CF">
        <w:rPr>
          <w:rFonts w:ascii="Times New Roman" w:hAnsi="Times New Roman"/>
          <w:sz w:val="24"/>
          <w:szCs w:val="24"/>
        </w:rPr>
        <w:t>4,7</w:t>
      </w:r>
      <w:r>
        <w:rPr>
          <w:rFonts w:ascii="Times New Roman" w:hAnsi="Times New Roman"/>
          <w:sz w:val="24"/>
          <w:szCs w:val="24"/>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gavo XXI Čempionato dvyliktokų, lyginant su </w:t>
      </w:r>
      <w:r>
        <w:rPr>
          <w:rFonts w:ascii="Times New Roman" w:hAnsi="Times New Roman"/>
          <w:sz w:val="24"/>
          <w:szCs w:val="24"/>
        </w:rPr>
        <w:t>2007</w:t>
      </w:r>
      <w:r>
        <w:rPr>
          <w:rFonts w:ascii="Times New Roman" w:hAnsi="Times New Roman"/>
          <w:sz w:val="24"/>
          <w:szCs w:val="24"/>
          <w:lang w:val="lt-LT"/>
        </w:rPr>
        <w:t xml:space="preserve"> m. (</w:t>
      </w:r>
      <w:r w:rsidR="00DB24CF">
        <w:rPr>
          <w:rFonts w:ascii="Times New Roman" w:hAnsi="Times New Roman"/>
          <w:sz w:val="24"/>
          <w:szCs w:val="24"/>
        </w:rPr>
        <w:t>4,6</w:t>
      </w:r>
      <w:r>
        <w:rPr>
          <w:rFonts w:ascii="Times New Roman" w:hAnsi="Times New Roman"/>
          <w:sz w:val="24"/>
          <w:szCs w:val="24"/>
          <w:lang w:val="lt-LT"/>
        </w:rPr>
        <w:t xml:space="preserve"> </w:t>
      </w:r>
      <w:r w:rsidRPr="009A26C4">
        <w:rPr>
          <w:rFonts w:ascii="Times New Roman" w:hAnsi="Times New Roman"/>
          <w:sz w:val="24"/>
          <w:szCs w:val="24"/>
          <w:lang w:val="lt-LT"/>
        </w:rPr>
        <w:t>%</w:t>
      </w:r>
      <w:r>
        <w:rPr>
          <w:rFonts w:ascii="Times New Roman" w:hAnsi="Times New Roman"/>
          <w:sz w:val="24"/>
          <w:szCs w:val="24"/>
          <w:lang w:val="lt-LT"/>
        </w:rPr>
        <w:t xml:space="preserve">), tai yra </w:t>
      </w:r>
      <w:r>
        <w:rPr>
          <w:rFonts w:ascii="Times New Roman" w:hAnsi="Times New Roman"/>
          <w:sz w:val="24"/>
          <w:szCs w:val="24"/>
        </w:rPr>
        <w:t>3</w:t>
      </w:r>
      <w:r>
        <w:rPr>
          <w:rFonts w:ascii="Times New Roman" w:hAnsi="Times New Roman"/>
          <w:sz w:val="24"/>
          <w:szCs w:val="24"/>
          <w:lang w:val="lt-LT"/>
        </w:rPr>
        <w:t xml:space="preserve"> kartus daugiau. Kitais aukštesniais balais geresnis XXI Čempionato dvyliktos klasės moksleivių</w:t>
      </w:r>
      <w:r w:rsidR="003259E2" w:rsidRPr="003259E2">
        <w:rPr>
          <w:rFonts w:ascii="Times New Roman" w:hAnsi="Times New Roman"/>
          <w:sz w:val="24"/>
          <w:szCs w:val="24"/>
          <w:lang w:val="lt-LT"/>
        </w:rPr>
        <w:t xml:space="preserve"> </w:t>
      </w:r>
      <w:r w:rsidR="003259E2">
        <w:rPr>
          <w:rFonts w:ascii="Times New Roman" w:hAnsi="Times New Roman"/>
          <w:sz w:val="24"/>
          <w:szCs w:val="24"/>
          <w:lang w:val="lt-LT"/>
        </w:rPr>
        <w:t>įvertinimas</w:t>
      </w:r>
      <w:r>
        <w:rPr>
          <w:rFonts w:ascii="Times New Roman" w:hAnsi="Times New Roman"/>
          <w:sz w:val="24"/>
          <w:szCs w:val="24"/>
          <w:lang w:val="lt-LT"/>
        </w:rPr>
        <w:t>. Labai gerai (</w:t>
      </w:r>
      <w:r w:rsidRPr="0000316A">
        <w:rPr>
          <w:rFonts w:ascii="Times New Roman" w:hAnsi="Times New Roman"/>
          <w:sz w:val="24"/>
          <w:szCs w:val="24"/>
          <w:lang w:val="lt-LT"/>
        </w:rPr>
        <w:t xml:space="preserve">8, 9 ir 10) </w:t>
      </w:r>
      <w:r>
        <w:rPr>
          <w:rFonts w:ascii="Times New Roman" w:hAnsi="Times New Roman"/>
          <w:sz w:val="24"/>
          <w:szCs w:val="24"/>
          <w:lang w:val="lt-LT"/>
        </w:rPr>
        <w:t xml:space="preserve">įvertintų buvo </w:t>
      </w:r>
      <w:r w:rsidRPr="0000316A">
        <w:rPr>
          <w:rFonts w:ascii="Times New Roman" w:hAnsi="Times New Roman"/>
          <w:sz w:val="24"/>
          <w:szCs w:val="24"/>
          <w:lang w:val="lt-LT"/>
        </w:rPr>
        <w:t xml:space="preserve"> 7 </w:t>
      </w:r>
      <w:r w:rsidRPr="00B06D65">
        <w:rPr>
          <w:rFonts w:ascii="Times New Roman" w:hAnsi="Times New Roman"/>
          <w:sz w:val="24"/>
          <w:szCs w:val="24"/>
          <w:lang w:val="lt-LT"/>
        </w:rPr>
        <w:t>moksleiviai</w:t>
      </w:r>
      <w:r>
        <w:rPr>
          <w:rFonts w:ascii="Times New Roman" w:hAnsi="Times New Roman"/>
          <w:sz w:val="24"/>
          <w:szCs w:val="24"/>
          <w:lang w:val="lt-LT"/>
        </w:rPr>
        <w:t xml:space="preserve"> (</w:t>
      </w:r>
      <w:r w:rsidRPr="0000316A">
        <w:rPr>
          <w:rFonts w:ascii="Times New Roman" w:hAnsi="Times New Roman"/>
          <w:sz w:val="24"/>
          <w:szCs w:val="24"/>
          <w:lang w:val="lt-LT"/>
        </w:rPr>
        <w:t xml:space="preserve">4,9 </w:t>
      </w:r>
      <w:r w:rsidRPr="009A26C4">
        <w:rPr>
          <w:rFonts w:ascii="Times New Roman" w:hAnsi="Times New Roman"/>
          <w:sz w:val="24"/>
          <w:szCs w:val="24"/>
          <w:lang w:val="lt-LT"/>
        </w:rPr>
        <w:t>%</w:t>
      </w:r>
      <w:r>
        <w:rPr>
          <w:rFonts w:ascii="Times New Roman" w:hAnsi="Times New Roman"/>
          <w:sz w:val="24"/>
          <w:szCs w:val="24"/>
          <w:lang w:val="lt-LT"/>
        </w:rPr>
        <w:t xml:space="preserve"> visų XXI Čempionato dvyliktokų</w:t>
      </w:r>
      <w:r w:rsidR="003259E2">
        <w:rPr>
          <w:rFonts w:ascii="Times New Roman" w:hAnsi="Times New Roman"/>
          <w:sz w:val="24"/>
          <w:szCs w:val="24"/>
          <w:lang w:val="lt-LT"/>
        </w:rPr>
        <w:t>,</w:t>
      </w:r>
      <w:r>
        <w:rPr>
          <w:rFonts w:ascii="Times New Roman" w:hAnsi="Times New Roman"/>
          <w:sz w:val="24"/>
          <w:szCs w:val="24"/>
          <w:lang w:val="lt-LT"/>
        </w:rPr>
        <w:t xml:space="preserve"> sprendusių šį uždavinį). Lyginant su XIX Čempionatu</w:t>
      </w:r>
      <w:r w:rsidR="003259E2">
        <w:rPr>
          <w:rFonts w:ascii="Times New Roman" w:hAnsi="Times New Roman"/>
          <w:sz w:val="24"/>
          <w:szCs w:val="24"/>
          <w:lang w:val="lt-LT"/>
        </w:rPr>
        <w:t>,</w:t>
      </w:r>
      <w:r>
        <w:rPr>
          <w:rFonts w:ascii="Times New Roman" w:hAnsi="Times New Roman"/>
          <w:sz w:val="24"/>
          <w:szCs w:val="24"/>
          <w:lang w:val="lt-LT"/>
        </w:rPr>
        <w:t xml:space="preserve"> labai gerai įvertintų buvo </w:t>
      </w:r>
      <w:r w:rsidRPr="0000316A">
        <w:rPr>
          <w:rFonts w:ascii="Times New Roman" w:hAnsi="Times New Roman"/>
          <w:sz w:val="24"/>
          <w:szCs w:val="24"/>
          <w:lang w:val="lt-LT"/>
        </w:rPr>
        <w:t>3</w:t>
      </w:r>
      <w:r>
        <w:rPr>
          <w:rFonts w:ascii="Times New Roman" w:hAnsi="Times New Roman"/>
          <w:sz w:val="24"/>
          <w:szCs w:val="24"/>
          <w:lang w:val="lt-LT"/>
        </w:rPr>
        <w:t xml:space="preserve"> moksleiviai (</w:t>
      </w:r>
      <w:r w:rsidRPr="0000316A">
        <w:rPr>
          <w:rFonts w:ascii="Times New Roman" w:hAnsi="Times New Roman"/>
          <w:sz w:val="24"/>
          <w:szCs w:val="24"/>
          <w:lang w:val="lt-LT"/>
        </w:rPr>
        <w:t xml:space="preserve">2,1 </w:t>
      </w:r>
      <w:r w:rsidRPr="009A26C4">
        <w:rPr>
          <w:rFonts w:ascii="Times New Roman" w:hAnsi="Times New Roman"/>
          <w:sz w:val="24"/>
          <w:szCs w:val="24"/>
          <w:lang w:val="lt-LT"/>
        </w:rPr>
        <w:t>%</w:t>
      </w:r>
      <w:r>
        <w:rPr>
          <w:rFonts w:ascii="Times New Roman" w:hAnsi="Times New Roman"/>
          <w:sz w:val="24"/>
          <w:szCs w:val="24"/>
          <w:lang w:val="lt-LT"/>
        </w:rPr>
        <w:t xml:space="preserve"> visų XIX Čempionato dvyliktokų</w:t>
      </w:r>
      <w:r w:rsidR="003259E2">
        <w:rPr>
          <w:rFonts w:ascii="Times New Roman" w:hAnsi="Times New Roman"/>
          <w:sz w:val="24"/>
          <w:szCs w:val="24"/>
          <w:lang w:val="lt-LT"/>
        </w:rPr>
        <w:t>,</w:t>
      </w:r>
      <w:r>
        <w:rPr>
          <w:rFonts w:ascii="Times New Roman" w:hAnsi="Times New Roman"/>
          <w:sz w:val="24"/>
          <w:szCs w:val="24"/>
          <w:lang w:val="lt-LT"/>
        </w:rPr>
        <w:t xml:space="preserve"> sprendusių šį uždavinį).</w:t>
      </w:r>
    </w:p>
    <w:p w:rsidR="00416ADE" w:rsidRDefault="00AB54B0" w:rsidP="00AB54B0">
      <w:pPr>
        <w:ind w:firstLine="284"/>
        <w:jc w:val="center"/>
        <w:rPr>
          <w:rFonts w:ascii="Times New Roman" w:hAnsi="Times New Roman"/>
          <w:sz w:val="24"/>
          <w:szCs w:val="24"/>
          <w:lang w:val="lt-LT"/>
        </w:rPr>
      </w:pPr>
      <w:r w:rsidRPr="00AB54B0">
        <w:rPr>
          <w:rFonts w:ascii="Times New Roman" w:hAnsi="Times New Roman"/>
          <w:noProof/>
          <w:sz w:val="24"/>
          <w:szCs w:val="24"/>
          <w:lang w:val="lt-LT" w:eastAsia="lt-LT"/>
        </w:rPr>
        <w:drawing>
          <wp:inline distT="0" distB="0" distL="0" distR="0">
            <wp:extent cx="5614897" cy="3045125"/>
            <wp:effectExtent l="19050" t="0" r="23903" b="2875"/>
            <wp:docPr id="9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sidR="00C17577" w:rsidRPr="00C17577">
        <w:rPr>
          <w:rFonts w:ascii="Times New Roman" w:hAnsi="Times New Roman"/>
          <w:noProof/>
          <w:sz w:val="24"/>
          <w:szCs w:val="24"/>
        </w:rPr>
        <w:pict>
          <v:rect id="_x0000_s1041" style="position:absolute;left:0;text-align:left;margin-left:112.1pt;margin-top:251.25pt;width:272.4pt;height:24pt;z-index:251675136;mso-position-horizontal-relative:text;mso-position-vertical-relative:text" stroked="f">
            <v:textbox style="mso-next-textbox:#_x0000_s1041">
              <w:txbxContent>
                <w:p w:rsidR="001B2179" w:rsidRPr="002318F0" w:rsidRDefault="001B2179" w:rsidP="00416ADE">
                  <w:pPr>
                    <w:rPr>
                      <w:rFonts w:ascii="Times New Roman" w:hAnsi="Times New Roman"/>
                      <w:sz w:val="24"/>
                      <w:szCs w:val="24"/>
                      <w:lang w:val="lt-LT"/>
                    </w:rPr>
                  </w:pPr>
                  <w:proofErr w:type="gramStart"/>
                  <w:r>
                    <w:rPr>
                      <w:rFonts w:ascii="Times New Roman" w:hAnsi="Times New Roman"/>
                      <w:sz w:val="24"/>
                      <w:szCs w:val="24"/>
                    </w:rPr>
                    <w:t>18 pav.</w:t>
                  </w:r>
                  <w:proofErr w:type="gramEnd"/>
                  <w:r>
                    <w:rPr>
                      <w:rFonts w:ascii="Times New Roman" w:hAnsi="Times New Roman"/>
                      <w:sz w:val="24"/>
                      <w:szCs w:val="24"/>
                    </w:rPr>
                    <w:t xml:space="preserve"> 12</w:t>
                  </w:r>
                  <w:r>
                    <w:rPr>
                      <w:rFonts w:ascii="Times New Roman" w:hAnsi="Times New Roman"/>
                      <w:sz w:val="24"/>
                      <w:szCs w:val="24"/>
                      <w:lang w:val="lt-LT"/>
                    </w:rPr>
                    <w:t xml:space="preserve"> klasės sprendimų įvertinimo palyginimas</w:t>
                  </w:r>
                </w:p>
              </w:txbxContent>
            </v:textbox>
          </v:rect>
        </w:pict>
      </w:r>
    </w:p>
    <w:p w:rsidR="00416ADE" w:rsidRDefault="00416ADE" w:rsidP="00416ADE">
      <w:pPr>
        <w:rPr>
          <w:rFonts w:ascii="Times New Roman" w:hAnsi="Times New Roman"/>
          <w:sz w:val="24"/>
          <w:szCs w:val="24"/>
          <w:lang w:val="lt-LT"/>
        </w:rPr>
      </w:pPr>
    </w:p>
    <w:p w:rsidR="00416ADE" w:rsidRDefault="0099103D" w:rsidP="00416ADE">
      <w:pPr>
        <w:spacing w:after="0" w:line="240" w:lineRule="auto"/>
        <w:ind w:firstLine="284"/>
        <w:jc w:val="right"/>
        <w:rPr>
          <w:rFonts w:ascii="Times New Roman" w:hAnsi="Times New Roman"/>
          <w:sz w:val="24"/>
          <w:szCs w:val="24"/>
          <w:lang w:val="lt-LT"/>
        </w:rPr>
      </w:pPr>
      <w:r>
        <w:rPr>
          <w:rFonts w:ascii="Times New Roman" w:hAnsi="Times New Roman"/>
          <w:sz w:val="24"/>
          <w:szCs w:val="24"/>
        </w:rPr>
        <w:t>15</w:t>
      </w:r>
      <w:r w:rsidR="00416ADE">
        <w:rPr>
          <w:rFonts w:ascii="Times New Roman" w:hAnsi="Times New Roman"/>
          <w:sz w:val="24"/>
          <w:szCs w:val="24"/>
          <w:lang w:val="lt-LT"/>
        </w:rPr>
        <w:t xml:space="preserve"> lentelė</w:t>
      </w:r>
    </w:p>
    <w:p w:rsidR="00416ADE" w:rsidRPr="008635A7" w:rsidRDefault="00416ADE" w:rsidP="002167AC">
      <w:pPr>
        <w:spacing w:after="120" w:line="240" w:lineRule="auto"/>
        <w:ind w:firstLine="284"/>
        <w:jc w:val="center"/>
        <w:rPr>
          <w:rFonts w:ascii="Times New Roman" w:hAnsi="Times New Roman"/>
          <w:b/>
          <w:sz w:val="24"/>
          <w:szCs w:val="24"/>
          <w:lang w:val="lt-LT"/>
        </w:rPr>
      </w:pPr>
      <w:r w:rsidRPr="008635A7">
        <w:rPr>
          <w:rFonts w:ascii="Times New Roman" w:hAnsi="Times New Roman"/>
          <w:b/>
          <w:sz w:val="24"/>
          <w:szCs w:val="24"/>
        </w:rPr>
        <w:t>12 kla</w:t>
      </w:r>
      <w:r w:rsidRPr="008635A7">
        <w:rPr>
          <w:rFonts w:ascii="Times New Roman" w:hAnsi="Times New Roman"/>
          <w:b/>
          <w:sz w:val="24"/>
          <w:szCs w:val="24"/>
          <w:lang w:val="lt-LT"/>
        </w:rPr>
        <w:t xml:space="preserve">sės </w:t>
      </w:r>
      <w:r w:rsidRPr="008635A7">
        <w:rPr>
          <w:rFonts w:ascii="Times New Roman" w:hAnsi="Times New Roman"/>
          <w:b/>
          <w:sz w:val="24"/>
          <w:szCs w:val="24"/>
        </w:rPr>
        <w:t>2</w:t>
      </w:r>
      <w:r w:rsidRPr="008635A7">
        <w:rPr>
          <w:rFonts w:ascii="Times New Roman" w:hAnsi="Times New Roman"/>
          <w:b/>
          <w:sz w:val="24"/>
          <w:szCs w:val="24"/>
          <w:lang w:val="lt-LT"/>
        </w:rPr>
        <w:t xml:space="preserve"> metų įvertinimo palyginimas procentais</w:t>
      </w:r>
    </w:p>
    <w:tbl>
      <w:tblPr>
        <w:tblStyle w:val="TableGrid"/>
        <w:tblpPr w:leftFromText="180" w:rightFromText="180" w:vertAnchor="text" w:horzAnchor="margin" w:tblpXSpec="center" w:tblpY="54"/>
        <w:tblW w:w="4490" w:type="pct"/>
        <w:tblLook w:val="04A0"/>
      </w:tblPr>
      <w:tblGrid>
        <w:gridCol w:w="1538"/>
        <w:gridCol w:w="678"/>
        <w:gridCol w:w="636"/>
        <w:gridCol w:w="636"/>
        <w:gridCol w:w="636"/>
        <w:gridCol w:w="636"/>
        <w:gridCol w:w="600"/>
        <w:gridCol w:w="600"/>
        <w:gridCol w:w="600"/>
        <w:gridCol w:w="600"/>
        <w:gridCol w:w="601"/>
        <w:gridCol w:w="580"/>
      </w:tblGrid>
      <w:tr w:rsidR="00AB54B0" w:rsidRPr="008B229C" w:rsidTr="00AB54B0">
        <w:trPr>
          <w:trHeight w:val="252"/>
        </w:trPr>
        <w:tc>
          <w:tcPr>
            <w:tcW w:w="929" w:type="pct"/>
            <w:shd w:val="clear" w:color="auto" w:fill="EAF1DD" w:themeFill="accent3" w:themeFillTint="33"/>
            <w:vAlign w:val="center"/>
          </w:tcPr>
          <w:p w:rsidR="00AB54B0" w:rsidRPr="00AB54B0" w:rsidRDefault="00AB54B0" w:rsidP="00AB54B0">
            <w:pPr>
              <w:pStyle w:val="NoSpacing"/>
              <w:rPr>
                <w:rFonts w:ascii="Times New Roman" w:hAnsi="Times New Roman"/>
                <w:sz w:val="24"/>
                <w:szCs w:val="24"/>
                <w:lang w:val="lt-LT"/>
              </w:rPr>
            </w:pPr>
          </w:p>
        </w:tc>
        <w:tc>
          <w:tcPr>
            <w:tcW w:w="413"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0</w:t>
            </w:r>
          </w:p>
        </w:tc>
        <w:tc>
          <w:tcPr>
            <w:tcW w:w="369"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1</w:t>
            </w:r>
          </w:p>
        </w:tc>
        <w:tc>
          <w:tcPr>
            <w:tcW w:w="368"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2</w:t>
            </w:r>
          </w:p>
        </w:tc>
        <w:tc>
          <w:tcPr>
            <w:tcW w:w="368"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3</w:t>
            </w:r>
          </w:p>
        </w:tc>
        <w:tc>
          <w:tcPr>
            <w:tcW w:w="368"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4</w:t>
            </w:r>
          </w:p>
        </w:tc>
        <w:tc>
          <w:tcPr>
            <w:tcW w:w="366"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5</w:t>
            </w:r>
          </w:p>
        </w:tc>
        <w:tc>
          <w:tcPr>
            <w:tcW w:w="366"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6</w:t>
            </w:r>
          </w:p>
        </w:tc>
        <w:tc>
          <w:tcPr>
            <w:tcW w:w="366"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7</w:t>
            </w:r>
          </w:p>
        </w:tc>
        <w:tc>
          <w:tcPr>
            <w:tcW w:w="366"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8</w:t>
            </w:r>
          </w:p>
        </w:tc>
        <w:tc>
          <w:tcPr>
            <w:tcW w:w="367"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9</w:t>
            </w:r>
          </w:p>
        </w:tc>
        <w:tc>
          <w:tcPr>
            <w:tcW w:w="355"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10</w:t>
            </w:r>
          </w:p>
        </w:tc>
      </w:tr>
      <w:tr w:rsidR="00AB54B0" w:rsidRPr="008B229C" w:rsidTr="00AB54B0">
        <w:trPr>
          <w:trHeight w:val="252"/>
        </w:trPr>
        <w:tc>
          <w:tcPr>
            <w:tcW w:w="929"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2007 m.</w:t>
            </w:r>
            <w:r>
              <w:rPr>
                <w:rFonts w:ascii="Times New Roman" w:hAnsi="Times New Roman"/>
                <w:sz w:val="24"/>
                <w:szCs w:val="24"/>
              </w:rPr>
              <w:t xml:space="preserve">, </w:t>
            </w:r>
            <w:r w:rsidRPr="008B229C">
              <w:rPr>
                <w:rFonts w:ascii="Times New Roman" w:hAnsi="Times New Roman"/>
                <w:sz w:val="24"/>
                <w:szCs w:val="24"/>
              </w:rPr>
              <w:t>%</w:t>
            </w:r>
          </w:p>
        </w:tc>
        <w:tc>
          <w:tcPr>
            <w:tcW w:w="413"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27,5</w:t>
            </w:r>
          </w:p>
        </w:tc>
        <w:tc>
          <w:tcPr>
            <w:tcW w:w="369"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16,1</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21,4</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26,2</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4,6</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1,4</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0,7</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0,7</w:t>
            </w:r>
          </w:p>
        </w:tc>
        <w:tc>
          <w:tcPr>
            <w:tcW w:w="367"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0,7</w:t>
            </w:r>
          </w:p>
        </w:tc>
        <w:tc>
          <w:tcPr>
            <w:tcW w:w="355"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0,7</w:t>
            </w:r>
          </w:p>
        </w:tc>
      </w:tr>
      <w:tr w:rsidR="00AB54B0" w:rsidRPr="008B229C" w:rsidTr="00AB54B0">
        <w:trPr>
          <w:trHeight w:val="252"/>
        </w:trPr>
        <w:tc>
          <w:tcPr>
            <w:tcW w:w="929" w:type="pct"/>
            <w:shd w:val="clear" w:color="auto" w:fill="EAF1DD" w:themeFill="accent3" w:themeFillTint="33"/>
            <w:vAlign w:val="center"/>
          </w:tcPr>
          <w:p w:rsidR="00AB54B0" w:rsidRPr="008B229C" w:rsidRDefault="00AB54B0" w:rsidP="00AB54B0">
            <w:pPr>
              <w:pStyle w:val="NoSpacing"/>
              <w:rPr>
                <w:rFonts w:ascii="Times New Roman" w:hAnsi="Times New Roman"/>
                <w:sz w:val="24"/>
                <w:szCs w:val="24"/>
              </w:rPr>
            </w:pPr>
            <w:r w:rsidRPr="008B229C">
              <w:rPr>
                <w:rFonts w:ascii="Times New Roman" w:hAnsi="Times New Roman"/>
                <w:sz w:val="24"/>
                <w:szCs w:val="24"/>
              </w:rPr>
              <w:t>2009 m.</w:t>
            </w:r>
            <w:r>
              <w:rPr>
                <w:rFonts w:ascii="Times New Roman" w:hAnsi="Times New Roman"/>
                <w:sz w:val="24"/>
                <w:szCs w:val="24"/>
              </w:rPr>
              <w:t xml:space="preserve">, </w:t>
            </w:r>
            <w:r w:rsidRPr="008B229C">
              <w:rPr>
                <w:rFonts w:ascii="Times New Roman" w:hAnsi="Times New Roman"/>
                <w:sz w:val="24"/>
                <w:szCs w:val="24"/>
              </w:rPr>
              <w:t>%</w:t>
            </w:r>
          </w:p>
        </w:tc>
        <w:tc>
          <w:tcPr>
            <w:tcW w:w="413"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30,7</w:t>
            </w:r>
          </w:p>
        </w:tc>
        <w:tc>
          <w:tcPr>
            <w:tcW w:w="369"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6,0</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19,3</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15,3</w:t>
            </w:r>
          </w:p>
        </w:tc>
        <w:tc>
          <w:tcPr>
            <w:tcW w:w="368"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14,7</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7</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1,4</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0,7</w:t>
            </w:r>
          </w:p>
        </w:tc>
        <w:tc>
          <w:tcPr>
            <w:tcW w:w="366"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2,1</w:t>
            </w:r>
          </w:p>
        </w:tc>
        <w:tc>
          <w:tcPr>
            <w:tcW w:w="367"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1,4</w:t>
            </w:r>
          </w:p>
        </w:tc>
        <w:tc>
          <w:tcPr>
            <w:tcW w:w="355" w:type="pct"/>
            <w:vAlign w:val="center"/>
          </w:tcPr>
          <w:p w:rsidR="00AB54B0" w:rsidRPr="008B229C" w:rsidRDefault="00AB54B0" w:rsidP="00AB54B0">
            <w:pPr>
              <w:pStyle w:val="NoSpacing"/>
              <w:rPr>
                <w:rFonts w:ascii="Times New Roman" w:hAnsi="Times New Roman"/>
                <w:sz w:val="24"/>
                <w:szCs w:val="24"/>
              </w:rPr>
            </w:pPr>
            <w:r>
              <w:rPr>
                <w:rFonts w:ascii="Times New Roman" w:hAnsi="Times New Roman"/>
                <w:sz w:val="24"/>
                <w:szCs w:val="24"/>
              </w:rPr>
              <w:t>1,4</w:t>
            </w:r>
          </w:p>
        </w:tc>
      </w:tr>
    </w:tbl>
    <w:p w:rsidR="00416ADE" w:rsidRDefault="00416ADE" w:rsidP="00416ADE">
      <w:pPr>
        <w:spacing w:after="0"/>
        <w:rPr>
          <w:rFonts w:ascii="Times New Roman" w:hAnsi="Times New Roman"/>
          <w:sz w:val="24"/>
          <w:szCs w:val="24"/>
          <w:lang w:val="lt-LT"/>
        </w:rPr>
      </w:pPr>
    </w:p>
    <w:p w:rsidR="00D81675" w:rsidRDefault="003259E2" w:rsidP="003D2628">
      <w:pPr>
        <w:spacing w:after="0" w:line="360" w:lineRule="auto"/>
        <w:ind w:firstLine="567"/>
        <w:jc w:val="both"/>
        <w:rPr>
          <w:rFonts w:ascii="Times New Roman" w:hAnsi="Times New Roman"/>
          <w:b/>
          <w:sz w:val="28"/>
          <w:szCs w:val="28"/>
          <w:lang w:val="lt-LT"/>
        </w:rPr>
      </w:pPr>
      <w:r>
        <w:rPr>
          <w:rFonts w:ascii="Times New Roman" w:hAnsi="Times New Roman"/>
          <w:sz w:val="24"/>
          <w:szCs w:val="24"/>
          <w:lang w:val="lt-LT"/>
        </w:rPr>
        <w:t>Apibedrinant</w:t>
      </w:r>
      <w:r w:rsidR="00416ADE">
        <w:rPr>
          <w:rFonts w:ascii="Times New Roman" w:hAnsi="Times New Roman"/>
          <w:sz w:val="24"/>
          <w:szCs w:val="24"/>
          <w:lang w:val="lt-LT"/>
        </w:rPr>
        <w:t xml:space="preserve"> šį edukologinį eksperimentą, galima teigti, kad </w:t>
      </w:r>
      <w:r w:rsidR="00416ADE" w:rsidRPr="0000316A">
        <w:rPr>
          <w:rFonts w:ascii="Times New Roman" w:hAnsi="Times New Roman"/>
          <w:sz w:val="24"/>
          <w:szCs w:val="24"/>
          <w:lang w:val="lt-LT"/>
        </w:rPr>
        <w:t>9</w:t>
      </w:r>
      <w:r w:rsidR="00416ADE">
        <w:rPr>
          <w:rFonts w:ascii="Times New Roman" w:hAnsi="Times New Roman"/>
          <w:sz w:val="24"/>
          <w:szCs w:val="24"/>
          <w:lang w:val="lt-LT"/>
        </w:rPr>
        <w:t xml:space="preserve"> </w:t>
      </w:r>
      <w:r>
        <w:rPr>
          <w:rFonts w:ascii="Times New Roman" w:hAnsi="Times New Roman"/>
          <w:sz w:val="24"/>
          <w:szCs w:val="24"/>
          <w:lang w:val="lt-LT"/>
        </w:rPr>
        <w:t>ir</w:t>
      </w:r>
      <w:r w:rsidR="00416ADE">
        <w:rPr>
          <w:rFonts w:ascii="Times New Roman" w:hAnsi="Times New Roman"/>
          <w:sz w:val="24"/>
          <w:szCs w:val="24"/>
          <w:lang w:val="lt-LT"/>
        </w:rPr>
        <w:t xml:space="preserve"> </w:t>
      </w:r>
      <w:r w:rsidR="00416ADE" w:rsidRPr="0000316A">
        <w:rPr>
          <w:rFonts w:ascii="Times New Roman" w:hAnsi="Times New Roman"/>
          <w:sz w:val="24"/>
          <w:szCs w:val="24"/>
          <w:lang w:val="lt-LT"/>
        </w:rPr>
        <w:t>10</w:t>
      </w:r>
      <w:r w:rsidR="00416ADE">
        <w:rPr>
          <w:rFonts w:ascii="Times New Roman" w:hAnsi="Times New Roman"/>
          <w:sz w:val="24"/>
          <w:szCs w:val="24"/>
          <w:lang w:val="lt-LT"/>
        </w:rPr>
        <w:t xml:space="preserve"> kl</w:t>
      </w:r>
      <w:r>
        <w:rPr>
          <w:rFonts w:ascii="Times New Roman" w:hAnsi="Times New Roman"/>
          <w:sz w:val="24"/>
          <w:szCs w:val="24"/>
          <w:lang w:val="lt-LT"/>
        </w:rPr>
        <w:t>asių</w:t>
      </w:r>
      <w:r w:rsidR="00416ADE">
        <w:rPr>
          <w:rFonts w:ascii="Times New Roman" w:hAnsi="Times New Roman"/>
          <w:sz w:val="24"/>
          <w:szCs w:val="24"/>
          <w:lang w:val="lt-LT"/>
        </w:rPr>
        <w:t xml:space="preserve"> moksleivių rezultatai pasiskirsto panašiai. </w:t>
      </w:r>
      <w:r w:rsidR="002167AC" w:rsidRPr="002167AC">
        <w:rPr>
          <w:rFonts w:ascii="Times New Roman" w:hAnsi="Times New Roman"/>
          <w:sz w:val="24"/>
          <w:szCs w:val="24"/>
          <w:lang w:val="lt-LT"/>
        </w:rPr>
        <w:t>Žiūrint procenti</w:t>
      </w:r>
      <w:r w:rsidR="00AC57EF">
        <w:rPr>
          <w:rFonts w:ascii="Times New Roman" w:hAnsi="Times New Roman"/>
          <w:sz w:val="24"/>
          <w:szCs w:val="24"/>
          <w:lang w:val="lt-LT"/>
        </w:rPr>
        <w:t xml:space="preserve">škai, neišsprendusiųjų  uždavinio </w:t>
      </w:r>
      <w:r w:rsidR="002167AC" w:rsidRPr="002167AC">
        <w:rPr>
          <w:rFonts w:ascii="Times New Roman" w:hAnsi="Times New Roman"/>
          <w:sz w:val="24"/>
          <w:szCs w:val="24"/>
          <w:lang w:val="lt-LT"/>
        </w:rPr>
        <w:t xml:space="preserve">XXI </w:t>
      </w:r>
      <w:r w:rsidR="00AC57EF">
        <w:rPr>
          <w:rFonts w:ascii="Times New Roman" w:hAnsi="Times New Roman"/>
          <w:sz w:val="24"/>
          <w:szCs w:val="24"/>
          <w:lang w:val="lt-LT"/>
        </w:rPr>
        <w:t xml:space="preserve">Čempionate yra daugiau  negu </w:t>
      </w:r>
      <w:r w:rsidR="002167AC" w:rsidRPr="002167AC">
        <w:rPr>
          <w:rFonts w:ascii="Times New Roman" w:hAnsi="Times New Roman"/>
          <w:sz w:val="24"/>
          <w:szCs w:val="24"/>
          <w:lang w:val="lt-LT"/>
        </w:rPr>
        <w:t>XIX Čempionate</w:t>
      </w:r>
      <w:r w:rsidR="00AC57EF">
        <w:rPr>
          <w:rFonts w:ascii="Times New Roman" w:hAnsi="Times New Roman"/>
          <w:sz w:val="24"/>
          <w:szCs w:val="24"/>
          <w:lang w:val="lt-LT"/>
        </w:rPr>
        <w:t>,</w:t>
      </w:r>
      <w:r w:rsidR="002167AC" w:rsidRPr="002167AC">
        <w:rPr>
          <w:rFonts w:ascii="Times New Roman" w:hAnsi="Times New Roman"/>
          <w:sz w:val="24"/>
          <w:szCs w:val="24"/>
          <w:lang w:val="lt-LT"/>
        </w:rPr>
        <w:t xml:space="preserve"> </w:t>
      </w:r>
      <w:r w:rsidR="00AC57EF">
        <w:rPr>
          <w:rFonts w:ascii="Times New Roman" w:hAnsi="Times New Roman"/>
          <w:sz w:val="24"/>
          <w:szCs w:val="24"/>
          <w:lang w:val="lt-LT"/>
        </w:rPr>
        <w:t>t</w:t>
      </w:r>
      <w:r w:rsidR="002167AC" w:rsidRPr="002167AC">
        <w:rPr>
          <w:rFonts w:ascii="Times New Roman" w:hAnsi="Times New Roman"/>
          <w:sz w:val="24"/>
          <w:szCs w:val="24"/>
          <w:lang w:val="lt-LT"/>
        </w:rPr>
        <w:t>ačiau</w:t>
      </w:r>
      <w:r w:rsidR="002167AC">
        <w:rPr>
          <w:rFonts w:ascii="Times New Roman" w:hAnsi="Times New Roman"/>
          <w:sz w:val="24"/>
          <w:szCs w:val="24"/>
          <w:lang w:val="lt-LT"/>
        </w:rPr>
        <w:t xml:space="preserve"> </w:t>
      </w:r>
      <w:r w:rsidR="00416ADE">
        <w:rPr>
          <w:rFonts w:ascii="Times New Roman" w:hAnsi="Times New Roman"/>
          <w:sz w:val="24"/>
          <w:szCs w:val="24"/>
          <w:lang w:val="lt-LT"/>
        </w:rPr>
        <w:t>minimaliais balais (</w:t>
      </w:r>
      <w:r w:rsidR="00416ADE" w:rsidRPr="0000316A">
        <w:rPr>
          <w:rFonts w:ascii="Times New Roman" w:hAnsi="Times New Roman"/>
          <w:sz w:val="24"/>
          <w:szCs w:val="24"/>
          <w:lang w:val="lt-LT"/>
        </w:rPr>
        <w:t xml:space="preserve">1, 2, 3) </w:t>
      </w:r>
      <w:r w:rsidR="00416ADE">
        <w:rPr>
          <w:rFonts w:ascii="Times New Roman" w:hAnsi="Times New Roman"/>
          <w:sz w:val="24"/>
          <w:szCs w:val="24"/>
          <w:lang w:val="lt-LT"/>
        </w:rPr>
        <w:t xml:space="preserve">įvertinta daugiau </w:t>
      </w:r>
      <w:r w:rsidR="00416ADE" w:rsidRPr="0000316A">
        <w:rPr>
          <w:rFonts w:ascii="Times New Roman" w:hAnsi="Times New Roman"/>
          <w:sz w:val="24"/>
          <w:szCs w:val="24"/>
          <w:lang w:val="lt-LT"/>
        </w:rPr>
        <w:t>2007</w:t>
      </w:r>
      <w:r w:rsidR="00416ADE">
        <w:rPr>
          <w:rFonts w:ascii="Times New Roman" w:hAnsi="Times New Roman"/>
          <w:sz w:val="24"/>
          <w:szCs w:val="24"/>
          <w:lang w:val="lt-LT"/>
        </w:rPr>
        <w:t xml:space="preserve"> m. </w:t>
      </w:r>
      <w:r w:rsidR="002167AC">
        <w:rPr>
          <w:rFonts w:ascii="Times New Roman" w:hAnsi="Times New Roman"/>
          <w:sz w:val="24"/>
          <w:szCs w:val="24"/>
          <w:lang w:val="lt-LT"/>
        </w:rPr>
        <w:t xml:space="preserve">Iš kitos pusės, </w:t>
      </w:r>
      <w:r w:rsidR="00416ADE">
        <w:rPr>
          <w:rFonts w:ascii="Times New Roman" w:hAnsi="Times New Roman"/>
          <w:sz w:val="24"/>
          <w:szCs w:val="24"/>
          <w:lang w:val="lt-LT"/>
        </w:rPr>
        <w:t>aukštesniais balais (</w:t>
      </w:r>
      <w:r w:rsidR="00AC57EF" w:rsidRPr="0000316A">
        <w:rPr>
          <w:rFonts w:ascii="Times New Roman" w:hAnsi="Times New Roman"/>
          <w:sz w:val="24"/>
          <w:szCs w:val="24"/>
          <w:lang w:val="lt-LT"/>
        </w:rPr>
        <w:t xml:space="preserve">6, </w:t>
      </w:r>
      <w:r w:rsidR="00416ADE" w:rsidRPr="0000316A">
        <w:rPr>
          <w:rFonts w:ascii="Times New Roman" w:hAnsi="Times New Roman"/>
          <w:sz w:val="24"/>
          <w:szCs w:val="24"/>
          <w:lang w:val="lt-LT"/>
        </w:rPr>
        <w:t xml:space="preserve">7) </w:t>
      </w:r>
      <w:r w:rsidR="00AC57EF">
        <w:rPr>
          <w:rFonts w:ascii="Times New Roman" w:hAnsi="Times New Roman"/>
          <w:sz w:val="24"/>
          <w:szCs w:val="24"/>
          <w:lang w:val="lt-LT"/>
        </w:rPr>
        <w:t>įvertinta</w:t>
      </w:r>
      <w:r w:rsidR="00416ADE">
        <w:rPr>
          <w:rFonts w:ascii="Times New Roman" w:hAnsi="Times New Roman"/>
          <w:sz w:val="24"/>
          <w:szCs w:val="24"/>
          <w:lang w:val="lt-LT"/>
        </w:rPr>
        <w:t xml:space="preserve"> po </w:t>
      </w:r>
      <w:r w:rsidR="00416ADE" w:rsidRPr="0000316A">
        <w:rPr>
          <w:rFonts w:ascii="Times New Roman" w:hAnsi="Times New Roman"/>
          <w:sz w:val="24"/>
          <w:szCs w:val="24"/>
          <w:lang w:val="lt-LT"/>
        </w:rPr>
        <w:t xml:space="preserve">1 </w:t>
      </w:r>
      <w:r w:rsidR="00416ADE" w:rsidRPr="009A26C4">
        <w:rPr>
          <w:rFonts w:ascii="Times New Roman" w:hAnsi="Times New Roman"/>
          <w:sz w:val="24"/>
          <w:szCs w:val="24"/>
          <w:lang w:val="lt-LT"/>
        </w:rPr>
        <w:t>%</w:t>
      </w:r>
      <w:r w:rsidR="00416ADE">
        <w:rPr>
          <w:rFonts w:ascii="Times New Roman" w:hAnsi="Times New Roman"/>
          <w:sz w:val="24"/>
          <w:szCs w:val="24"/>
          <w:lang w:val="lt-LT"/>
        </w:rPr>
        <w:t xml:space="preserve"> 2009 m. dalyvavusių </w:t>
      </w:r>
      <w:r w:rsidR="00416ADE" w:rsidRPr="0000316A">
        <w:rPr>
          <w:rFonts w:ascii="Times New Roman" w:hAnsi="Times New Roman"/>
          <w:sz w:val="24"/>
          <w:szCs w:val="24"/>
          <w:lang w:val="lt-LT"/>
        </w:rPr>
        <w:t>9</w:t>
      </w:r>
      <w:r w:rsidR="00416ADE">
        <w:rPr>
          <w:rFonts w:ascii="Times New Roman" w:hAnsi="Times New Roman"/>
          <w:sz w:val="24"/>
          <w:szCs w:val="24"/>
          <w:lang w:val="lt-LT"/>
        </w:rPr>
        <w:t xml:space="preserve"> </w:t>
      </w:r>
      <w:r w:rsidR="00AC57EF">
        <w:rPr>
          <w:rFonts w:ascii="Times New Roman" w:hAnsi="Times New Roman"/>
          <w:sz w:val="24"/>
          <w:szCs w:val="24"/>
          <w:lang w:val="lt-LT"/>
        </w:rPr>
        <w:t>ir</w:t>
      </w:r>
      <w:r w:rsidR="00416ADE">
        <w:rPr>
          <w:rFonts w:ascii="Times New Roman" w:hAnsi="Times New Roman"/>
          <w:sz w:val="24"/>
          <w:szCs w:val="24"/>
          <w:lang w:val="lt-LT"/>
        </w:rPr>
        <w:t xml:space="preserve"> </w:t>
      </w:r>
      <w:r w:rsidR="00416ADE" w:rsidRPr="0000316A">
        <w:rPr>
          <w:rFonts w:ascii="Times New Roman" w:hAnsi="Times New Roman"/>
          <w:sz w:val="24"/>
          <w:szCs w:val="24"/>
          <w:lang w:val="lt-LT"/>
        </w:rPr>
        <w:t>10</w:t>
      </w:r>
      <w:r w:rsidR="00416ADE">
        <w:rPr>
          <w:rFonts w:ascii="Times New Roman" w:hAnsi="Times New Roman"/>
          <w:sz w:val="24"/>
          <w:szCs w:val="24"/>
          <w:lang w:val="lt-LT"/>
        </w:rPr>
        <w:t xml:space="preserve"> kl</w:t>
      </w:r>
      <w:r w:rsidR="00AC57EF">
        <w:rPr>
          <w:rFonts w:ascii="Times New Roman" w:hAnsi="Times New Roman"/>
          <w:sz w:val="24"/>
          <w:szCs w:val="24"/>
          <w:lang w:val="lt-LT"/>
        </w:rPr>
        <w:t>asių</w:t>
      </w:r>
      <w:r w:rsidR="00416ADE">
        <w:rPr>
          <w:rFonts w:ascii="Times New Roman" w:hAnsi="Times New Roman"/>
          <w:sz w:val="24"/>
          <w:szCs w:val="24"/>
          <w:lang w:val="lt-LT"/>
        </w:rPr>
        <w:t xml:space="preserve"> moksleivių. Aukščiausių įvertinimų </w:t>
      </w:r>
      <w:r w:rsidR="00AC57EF">
        <w:rPr>
          <w:rFonts w:ascii="Times New Roman" w:hAnsi="Times New Roman"/>
          <w:sz w:val="24"/>
          <w:szCs w:val="24"/>
          <w:lang w:val="lt-LT"/>
        </w:rPr>
        <w:t xml:space="preserve">šiose klasėse </w:t>
      </w:r>
      <w:r w:rsidR="00416ADE">
        <w:rPr>
          <w:rFonts w:ascii="Times New Roman" w:hAnsi="Times New Roman"/>
          <w:sz w:val="24"/>
          <w:szCs w:val="24"/>
          <w:lang w:val="lt-LT"/>
        </w:rPr>
        <w:t xml:space="preserve">nebuvo, galbūt </w:t>
      </w:r>
      <w:r w:rsidR="00416ADE">
        <w:rPr>
          <w:rFonts w:ascii="Times New Roman" w:hAnsi="Times New Roman"/>
          <w:sz w:val="24"/>
          <w:szCs w:val="24"/>
          <w:lang w:val="lt-LT"/>
        </w:rPr>
        <w:lastRenderedPageBreak/>
        <w:t xml:space="preserve">dėl to, kad trūko žinių, papildomo darbo. </w:t>
      </w:r>
      <w:r w:rsidR="00416ADE" w:rsidRPr="0000316A">
        <w:rPr>
          <w:rFonts w:ascii="Times New Roman" w:hAnsi="Times New Roman"/>
          <w:sz w:val="24"/>
          <w:szCs w:val="24"/>
          <w:lang w:val="lt-LT"/>
        </w:rPr>
        <w:t xml:space="preserve">11 </w:t>
      </w:r>
      <w:r w:rsidR="00AC57EF" w:rsidRPr="0000316A">
        <w:rPr>
          <w:rFonts w:ascii="Times New Roman" w:hAnsi="Times New Roman"/>
          <w:sz w:val="24"/>
          <w:szCs w:val="24"/>
          <w:lang w:val="lt-LT"/>
        </w:rPr>
        <w:t>ir</w:t>
      </w:r>
      <w:r w:rsidR="00416ADE" w:rsidRPr="0000316A">
        <w:rPr>
          <w:rFonts w:ascii="Times New Roman" w:hAnsi="Times New Roman"/>
          <w:sz w:val="24"/>
          <w:szCs w:val="24"/>
          <w:lang w:val="lt-LT"/>
        </w:rPr>
        <w:t xml:space="preserve"> 12 kl</w:t>
      </w:r>
      <w:r w:rsidR="00AC57EF" w:rsidRPr="0000316A">
        <w:rPr>
          <w:rFonts w:ascii="Times New Roman" w:hAnsi="Times New Roman"/>
          <w:sz w:val="24"/>
          <w:szCs w:val="24"/>
          <w:lang w:val="lt-LT"/>
        </w:rPr>
        <w:t>asių</w:t>
      </w:r>
      <w:r w:rsidR="00416ADE" w:rsidRPr="0000316A">
        <w:rPr>
          <w:rFonts w:ascii="Times New Roman" w:hAnsi="Times New Roman"/>
          <w:sz w:val="24"/>
          <w:szCs w:val="24"/>
          <w:lang w:val="lt-LT"/>
        </w:rPr>
        <w:t xml:space="preserve"> moksleivių</w:t>
      </w:r>
      <w:r w:rsidR="00AC57EF" w:rsidRPr="0000316A">
        <w:rPr>
          <w:rFonts w:ascii="Times New Roman" w:hAnsi="Times New Roman"/>
          <w:sz w:val="24"/>
          <w:szCs w:val="24"/>
          <w:lang w:val="lt-LT"/>
        </w:rPr>
        <w:t>,</w:t>
      </w:r>
      <w:r w:rsidR="00416ADE" w:rsidRPr="0000316A">
        <w:rPr>
          <w:rFonts w:ascii="Times New Roman" w:hAnsi="Times New Roman"/>
          <w:sz w:val="24"/>
          <w:szCs w:val="24"/>
          <w:lang w:val="lt-LT"/>
        </w:rPr>
        <w:t xml:space="preserve"> neišsprendusių </w:t>
      </w:r>
      <w:r w:rsidR="00AC57EF" w:rsidRPr="0000316A">
        <w:rPr>
          <w:rFonts w:ascii="Times New Roman" w:hAnsi="Times New Roman"/>
          <w:sz w:val="24"/>
          <w:szCs w:val="24"/>
          <w:lang w:val="lt-LT"/>
        </w:rPr>
        <w:t xml:space="preserve">uždavinio </w:t>
      </w:r>
      <w:r w:rsidR="00416ADE" w:rsidRPr="0000316A">
        <w:rPr>
          <w:rFonts w:ascii="Times New Roman" w:hAnsi="Times New Roman"/>
          <w:sz w:val="24"/>
          <w:szCs w:val="24"/>
          <w:lang w:val="lt-LT"/>
        </w:rPr>
        <w:t xml:space="preserve">žymiai mažiau, </w:t>
      </w:r>
      <w:r w:rsidR="00AC57EF" w:rsidRPr="0000316A">
        <w:rPr>
          <w:rFonts w:ascii="Times New Roman" w:hAnsi="Times New Roman"/>
          <w:sz w:val="24"/>
          <w:szCs w:val="24"/>
          <w:lang w:val="lt-LT"/>
        </w:rPr>
        <w:t>palyginti</w:t>
      </w:r>
      <w:r w:rsidR="00416ADE" w:rsidRPr="0000316A">
        <w:rPr>
          <w:rFonts w:ascii="Times New Roman" w:hAnsi="Times New Roman"/>
          <w:sz w:val="24"/>
          <w:szCs w:val="24"/>
          <w:lang w:val="lt-LT"/>
        </w:rPr>
        <w:t xml:space="preserve"> su 9 ar 10</w:t>
      </w:r>
      <w:r w:rsidR="00416ADE">
        <w:rPr>
          <w:rFonts w:ascii="Times New Roman" w:hAnsi="Times New Roman"/>
          <w:sz w:val="24"/>
          <w:szCs w:val="24"/>
          <w:lang w:val="lt-LT"/>
        </w:rPr>
        <w:t xml:space="preserve"> kl</w:t>
      </w:r>
      <w:r w:rsidR="00AC57EF">
        <w:rPr>
          <w:rFonts w:ascii="Times New Roman" w:hAnsi="Times New Roman"/>
          <w:sz w:val="24"/>
          <w:szCs w:val="24"/>
          <w:lang w:val="lt-LT"/>
        </w:rPr>
        <w:t>ase</w:t>
      </w:r>
      <w:r w:rsidR="00416ADE">
        <w:rPr>
          <w:rFonts w:ascii="Times New Roman" w:hAnsi="Times New Roman"/>
          <w:sz w:val="24"/>
          <w:szCs w:val="24"/>
          <w:lang w:val="lt-LT"/>
        </w:rPr>
        <w:t xml:space="preserve">, tik </w:t>
      </w:r>
      <w:r w:rsidR="00DB24CF">
        <w:rPr>
          <w:rFonts w:ascii="Times New Roman" w:hAnsi="Times New Roman"/>
          <w:sz w:val="24"/>
          <w:szCs w:val="24"/>
          <w:lang w:val="lt-LT"/>
        </w:rPr>
        <w:t xml:space="preserve">apie </w:t>
      </w:r>
      <w:r w:rsidR="00416ADE" w:rsidRPr="0000316A">
        <w:rPr>
          <w:rFonts w:ascii="Times New Roman" w:hAnsi="Times New Roman"/>
          <w:sz w:val="24"/>
          <w:szCs w:val="24"/>
          <w:lang w:val="lt-LT"/>
        </w:rPr>
        <w:t xml:space="preserve">30 </w:t>
      </w:r>
      <w:r w:rsidR="00416ADE" w:rsidRPr="009A26C4">
        <w:rPr>
          <w:rFonts w:ascii="Times New Roman" w:hAnsi="Times New Roman"/>
          <w:sz w:val="24"/>
          <w:szCs w:val="24"/>
          <w:lang w:val="lt-LT"/>
        </w:rPr>
        <w:t>%</w:t>
      </w:r>
      <w:r w:rsidR="00416ADE">
        <w:rPr>
          <w:rFonts w:ascii="Times New Roman" w:hAnsi="Times New Roman"/>
          <w:sz w:val="24"/>
          <w:szCs w:val="24"/>
          <w:lang w:val="lt-LT"/>
        </w:rPr>
        <w:t>. Minimaliais balais (</w:t>
      </w:r>
      <w:r w:rsidR="00416ADE" w:rsidRPr="0000316A">
        <w:rPr>
          <w:rFonts w:ascii="Times New Roman" w:hAnsi="Times New Roman"/>
          <w:sz w:val="24"/>
          <w:szCs w:val="24"/>
          <w:lang w:val="lt-LT"/>
        </w:rPr>
        <w:t>1, 2, 3) įvertinta daugiau</w:t>
      </w:r>
      <w:r w:rsidR="00AC57EF">
        <w:rPr>
          <w:rFonts w:ascii="Times New Roman" w:hAnsi="Times New Roman"/>
          <w:sz w:val="24"/>
          <w:szCs w:val="24"/>
          <w:lang w:val="lt-LT"/>
        </w:rPr>
        <w:t xml:space="preserve"> moksleivių XIX Čempionate,</w:t>
      </w:r>
      <w:r w:rsidR="00416ADE">
        <w:rPr>
          <w:rFonts w:ascii="Times New Roman" w:hAnsi="Times New Roman"/>
          <w:sz w:val="24"/>
          <w:szCs w:val="24"/>
          <w:lang w:val="lt-LT"/>
        </w:rPr>
        <w:t xml:space="preserve"> o </w:t>
      </w:r>
      <w:r w:rsidR="00416ADE" w:rsidRPr="0000316A">
        <w:rPr>
          <w:rFonts w:ascii="Times New Roman" w:hAnsi="Times New Roman"/>
          <w:sz w:val="24"/>
          <w:szCs w:val="24"/>
          <w:lang w:val="lt-LT"/>
        </w:rPr>
        <w:t>4</w:t>
      </w:r>
      <w:r w:rsidR="00AC57EF">
        <w:rPr>
          <w:rFonts w:ascii="Times New Roman" w:hAnsi="Times New Roman"/>
          <w:sz w:val="24"/>
          <w:szCs w:val="24"/>
          <w:lang w:val="lt-LT"/>
        </w:rPr>
        <w:t xml:space="preserve"> </w:t>
      </w:r>
      <w:r w:rsidR="00416ADE">
        <w:rPr>
          <w:rFonts w:ascii="Times New Roman" w:hAnsi="Times New Roman"/>
          <w:sz w:val="24"/>
          <w:szCs w:val="24"/>
          <w:lang w:val="lt-LT"/>
        </w:rPr>
        <w:t xml:space="preserve">ir aukštesniais </w:t>
      </w:r>
      <w:r w:rsidR="00AC57EF">
        <w:rPr>
          <w:rFonts w:ascii="Times New Roman" w:hAnsi="Times New Roman"/>
          <w:sz w:val="24"/>
          <w:szCs w:val="24"/>
          <w:lang w:val="lt-LT"/>
        </w:rPr>
        <w:t xml:space="preserve">balais </w:t>
      </w:r>
      <w:r w:rsidR="00416ADE">
        <w:rPr>
          <w:rFonts w:ascii="Times New Roman" w:hAnsi="Times New Roman"/>
          <w:sz w:val="24"/>
          <w:szCs w:val="24"/>
          <w:lang w:val="lt-LT"/>
        </w:rPr>
        <w:t>įvertint</w:t>
      </w:r>
      <w:r w:rsidR="00AC57EF">
        <w:rPr>
          <w:rFonts w:ascii="Times New Roman" w:hAnsi="Times New Roman"/>
          <w:sz w:val="24"/>
          <w:szCs w:val="24"/>
          <w:lang w:val="lt-LT"/>
        </w:rPr>
        <w:t>a daugiau</w:t>
      </w:r>
      <w:r w:rsidR="00416ADE">
        <w:rPr>
          <w:rFonts w:ascii="Times New Roman" w:hAnsi="Times New Roman"/>
          <w:sz w:val="24"/>
          <w:szCs w:val="24"/>
          <w:lang w:val="lt-LT"/>
        </w:rPr>
        <w:t xml:space="preserve"> XXI Čempionato </w:t>
      </w:r>
      <w:r w:rsidR="00416ADE" w:rsidRPr="0000316A">
        <w:rPr>
          <w:rFonts w:ascii="Times New Roman" w:hAnsi="Times New Roman"/>
          <w:sz w:val="24"/>
          <w:szCs w:val="24"/>
          <w:lang w:val="lt-LT"/>
        </w:rPr>
        <w:t xml:space="preserve">11 </w:t>
      </w:r>
      <w:r w:rsidR="00AC57EF" w:rsidRPr="0000316A">
        <w:rPr>
          <w:rFonts w:ascii="Times New Roman" w:hAnsi="Times New Roman"/>
          <w:sz w:val="24"/>
          <w:szCs w:val="24"/>
          <w:lang w:val="lt-LT"/>
        </w:rPr>
        <w:t>ir</w:t>
      </w:r>
      <w:r w:rsidR="00416ADE" w:rsidRPr="0000316A">
        <w:rPr>
          <w:rFonts w:ascii="Times New Roman" w:hAnsi="Times New Roman"/>
          <w:sz w:val="24"/>
          <w:szCs w:val="24"/>
          <w:lang w:val="lt-LT"/>
        </w:rPr>
        <w:t xml:space="preserve"> 12 kl</w:t>
      </w:r>
      <w:r w:rsidR="00AC57EF" w:rsidRPr="0000316A">
        <w:rPr>
          <w:rFonts w:ascii="Times New Roman" w:hAnsi="Times New Roman"/>
          <w:sz w:val="24"/>
          <w:szCs w:val="24"/>
          <w:lang w:val="lt-LT"/>
        </w:rPr>
        <w:t>asių</w:t>
      </w:r>
      <w:r w:rsidR="00416ADE" w:rsidRPr="0000316A">
        <w:rPr>
          <w:rFonts w:ascii="Times New Roman" w:hAnsi="Times New Roman"/>
          <w:sz w:val="24"/>
          <w:szCs w:val="24"/>
          <w:lang w:val="lt-LT"/>
        </w:rPr>
        <w:t xml:space="preserve"> moksleivi</w:t>
      </w:r>
      <w:r w:rsidR="00416ADE">
        <w:rPr>
          <w:rFonts w:ascii="Times New Roman" w:hAnsi="Times New Roman"/>
          <w:sz w:val="24"/>
          <w:szCs w:val="24"/>
          <w:lang w:val="lt-LT"/>
        </w:rPr>
        <w:t>ų</w:t>
      </w:r>
      <w:r w:rsidR="00AC57EF">
        <w:rPr>
          <w:rFonts w:ascii="Times New Roman" w:hAnsi="Times New Roman"/>
          <w:sz w:val="24"/>
          <w:szCs w:val="24"/>
          <w:lang w:val="lt-LT"/>
        </w:rPr>
        <w:t>,</w:t>
      </w:r>
      <w:r w:rsidR="00416ADE">
        <w:rPr>
          <w:rFonts w:ascii="Times New Roman" w:hAnsi="Times New Roman"/>
          <w:sz w:val="24"/>
          <w:szCs w:val="24"/>
          <w:lang w:val="lt-LT"/>
        </w:rPr>
        <w:t xml:space="preserve"> sprendusių šį uždavinį. Šį pasiskirstymą galėjo nulemti ir tai, kad kai kurie moksleiviai šį uždavinį galėjo būti sprendę būdami </w:t>
      </w:r>
      <w:r w:rsidR="00416ADE" w:rsidRPr="0000316A">
        <w:rPr>
          <w:rFonts w:ascii="Times New Roman" w:hAnsi="Times New Roman"/>
          <w:sz w:val="24"/>
          <w:szCs w:val="24"/>
          <w:lang w:val="lt-LT"/>
        </w:rPr>
        <w:t xml:space="preserve">9 </w:t>
      </w:r>
      <w:r w:rsidR="00AC57EF" w:rsidRPr="0000316A">
        <w:rPr>
          <w:rFonts w:ascii="Times New Roman" w:hAnsi="Times New Roman"/>
          <w:sz w:val="24"/>
          <w:szCs w:val="24"/>
          <w:lang w:val="lt-LT"/>
        </w:rPr>
        <w:t>ir</w:t>
      </w:r>
      <w:r w:rsidR="00416ADE" w:rsidRPr="0000316A">
        <w:rPr>
          <w:rFonts w:ascii="Times New Roman" w:hAnsi="Times New Roman"/>
          <w:sz w:val="24"/>
          <w:szCs w:val="24"/>
          <w:lang w:val="lt-LT"/>
        </w:rPr>
        <w:t xml:space="preserve"> 10 kl</w:t>
      </w:r>
      <w:r w:rsidR="00AC57EF" w:rsidRPr="0000316A">
        <w:rPr>
          <w:rFonts w:ascii="Times New Roman" w:hAnsi="Times New Roman"/>
          <w:sz w:val="24"/>
          <w:szCs w:val="24"/>
          <w:lang w:val="lt-LT"/>
        </w:rPr>
        <w:t>asėje</w:t>
      </w:r>
      <w:r w:rsidR="00416ADE" w:rsidRPr="0000316A">
        <w:rPr>
          <w:rFonts w:ascii="Times New Roman" w:hAnsi="Times New Roman"/>
          <w:sz w:val="24"/>
          <w:szCs w:val="24"/>
          <w:lang w:val="lt-LT"/>
        </w:rPr>
        <w:t xml:space="preserve">. </w:t>
      </w:r>
      <w:r w:rsidR="00416ADE">
        <w:rPr>
          <w:rFonts w:ascii="Times New Roman" w:hAnsi="Times New Roman"/>
          <w:sz w:val="24"/>
          <w:szCs w:val="24"/>
          <w:lang w:val="lt-LT"/>
        </w:rPr>
        <w:t xml:space="preserve">Reikėtų atsižvelgti, kad visų Čempionatų užduotys bei sprendimai yra </w:t>
      </w:r>
      <w:r w:rsidR="00AC57EF">
        <w:rPr>
          <w:rFonts w:ascii="Times New Roman" w:hAnsi="Times New Roman"/>
          <w:sz w:val="24"/>
          <w:szCs w:val="24"/>
          <w:lang w:val="lt-LT"/>
        </w:rPr>
        <w:t>paskelbti</w:t>
      </w:r>
      <w:r w:rsidR="00416ADE">
        <w:rPr>
          <w:rFonts w:ascii="Times New Roman" w:hAnsi="Times New Roman"/>
          <w:sz w:val="24"/>
          <w:szCs w:val="24"/>
          <w:lang w:val="lt-LT"/>
        </w:rPr>
        <w:t xml:space="preserve"> internete ir prieinami visiems. Moksleiviai gali analizuoti buvusių Čempionatų užduotis</w:t>
      </w:r>
      <w:r w:rsidR="00AC57EF">
        <w:rPr>
          <w:rFonts w:ascii="Times New Roman" w:hAnsi="Times New Roman"/>
          <w:sz w:val="24"/>
          <w:szCs w:val="24"/>
          <w:lang w:val="lt-LT"/>
        </w:rPr>
        <w:t xml:space="preserve"> ir</w:t>
      </w:r>
      <w:r w:rsidR="00416ADE">
        <w:rPr>
          <w:rFonts w:ascii="Times New Roman" w:hAnsi="Times New Roman"/>
          <w:sz w:val="24"/>
          <w:szCs w:val="24"/>
          <w:lang w:val="lt-LT"/>
        </w:rPr>
        <w:t xml:space="preserve"> sprendimus besiruošdami kitiems Čempionatams, Olimpiadoms ar konkursams.</w:t>
      </w: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AC1479" w:rsidRDefault="00AC1479" w:rsidP="001256A9">
      <w:pPr>
        <w:spacing w:after="0" w:line="360" w:lineRule="auto"/>
        <w:jc w:val="center"/>
        <w:rPr>
          <w:rFonts w:ascii="Times New Roman" w:hAnsi="Times New Roman"/>
          <w:b/>
          <w:sz w:val="28"/>
          <w:szCs w:val="28"/>
          <w:lang w:val="lt-LT"/>
        </w:rPr>
      </w:pPr>
    </w:p>
    <w:p w:rsidR="00416ADE" w:rsidRPr="0000316A" w:rsidRDefault="00416ADE" w:rsidP="001256A9">
      <w:pPr>
        <w:spacing w:after="0" w:line="360" w:lineRule="auto"/>
        <w:jc w:val="center"/>
        <w:rPr>
          <w:b/>
          <w:sz w:val="28"/>
          <w:szCs w:val="28"/>
          <w:lang w:val="lt-LT"/>
        </w:rPr>
      </w:pPr>
      <w:r w:rsidRPr="001256A9">
        <w:rPr>
          <w:rFonts w:ascii="Times New Roman" w:hAnsi="Times New Roman"/>
          <w:b/>
          <w:sz w:val="28"/>
          <w:szCs w:val="28"/>
          <w:lang w:val="lt-LT"/>
        </w:rPr>
        <w:lastRenderedPageBreak/>
        <w:t>IŠVADOS</w:t>
      </w:r>
    </w:p>
    <w:p w:rsidR="005C6829" w:rsidRDefault="005C6829" w:rsidP="00D36214">
      <w:pPr>
        <w:pStyle w:val="NoSpacing"/>
        <w:spacing w:line="360" w:lineRule="auto"/>
        <w:ind w:firstLine="567"/>
        <w:jc w:val="both"/>
        <w:rPr>
          <w:rFonts w:ascii="Times New Roman" w:hAnsi="Times New Roman"/>
          <w:sz w:val="24"/>
          <w:szCs w:val="24"/>
          <w:lang w:val="lt-LT"/>
        </w:rPr>
      </w:pPr>
      <w:r w:rsidRPr="005C6829">
        <w:rPr>
          <w:rFonts w:ascii="Times New Roman" w:hAnsi="Times New Roman"/>
          <w:sz w:val="24"/>
          <w:szCs w:val="24"/>
          <w:lang w:val="lt-LT"/>
        </w:rPr>
        <w:t>Dar</w:t>
      </w:r>
      <w:r>
        <w:rPr>
          <w:rFonts w:ascii="Times New Roman" w:hAnsi="Times New Roman"/>
          <w:sz w:val="24"/>
          <w:szCs w:val="24"/>
          <w:lang w:val="lt-LT"/>
        </w:rPr>
        <w:t>bo metu surinkta ir išanalizuota te</w:t>
      </w:r>
      <w:r w:rsidR="002C147A">
        <w:rPr>
          <w:rFonts w:ascii="Times New Roman" w:hAnsi="Times New Roman"/>
          <w:sz w:val="24"/>
          <w:szCs w:val="24"/>
          <w:lang w:val="lt-LT"/>
        </w:rPr>
        <w:t>orinė literatūra apie gabių</w:t>
      </w:r>
      <w:r>
        <w:rPr>
          <w:rFonts w:ascii="Times New Roman" w:hAnsi="Times New Roman"/>
          <w:sz w:val="24"/>
          <w:szCs w:val="24"/>
          <w:lang w:val="lt-LT"/>
        </w:rPr>
        <w:t xml:space="preserve"> mokinių ugdymą ir Lietuvos fizikos </w:t>
      </w:r>
      <w:r w:rsidR="002C147A">
        <w:rPr>
          <w:rFonts w:ascii="Times New Roman" w:hAnsi="Times New Roman"/>
          <w:sz w:val="24"/>
          <w:szCs w:val="24"/>
          <w:lang w:val="lt-LT"/>
        </w:rPr>
        <w:t>č</w:t>
      </w:r>
      <w:r w:rsidR="00A830DD">
        <w:rPr>
          <w:rFonts w:ascii="Times New Roman" w:hAnsi="Times New Roman"/>
          <w:sz w:val="24"/>
          <w:szCs w:val="24"/>
          <w:lang w:val="lt-LT"/>
        </w:rPr>
        <w:t>empionatus, parodė, kad k</w:t>
      </w:r>
      <w:r>
        <w:rPr>
          <w:rFonts w:ascii="Times New Roman" w:hAnsi="Times New Roman"/>
          <w:sz w:val="24"/>
          <w:szCs w:val="24"/>
          <w:lang w:val="lt-LT"/>
        </w:rPr>
        <w:t>asmet vykstan</w:t>
      </w:r>
      <w:r w:rsidR="007F6061">
        <w:rPr>
          <w:rFonts w:ascii="Times New Roman" w:hAnsi="Times New Roman"/>
          <w:sz w:val="24"/>
          <w:szCs w:val="24"/>
          <w:lang w:val="lt-LT"/>
        </w:rPr>
        <w:t>čiuose Čempionatuose dalyvauja</w:t>
      </w:r>
      <w:r>
        <w:rPr>
          <w:rFonts w:ascii="Times New Roman" w:hAnsi="Times New Roman"/>
          <w:sz w:val="24"/>
          <w:szCs w:val="24"/>
          <w:lang w:val="lt-LT"/>
        </w:rPr>
        <w:t xml:space="preserve"> apie </w:t>
      </w:r>
      <w:r w:rsidRPr="0000316A">
        <w:rPr>
          <w:rFonts w:ascii="Times New Roman" w:hAnsi="Times New Roman"/>
          <w:sz w:val="24"/>
          <w:szCs w:val="24"/>
          <w:lang w:val="lt-LT"/>
        </w:rPr>
        <w:t>1000</w:t>
      </w:r>
      <w:r>
        <w:rPr>
          <w:rFonts w:ascii="Times New Roman" w:hAnsi="Times New Roman"/>
          <w:sz w:val="24"/>
          <w:szCs w:val="24"/>
          <w:lang w:val="lt-LT"/>
        </w:rPr>
        <w:t xml:space="preserve"> moksleivių iš visos Lietuvos. Paskutiniajame XXI Čempionate </w:t>
      </w:r>
      <w:r w:rsidR="002C147A">
        <w:rPr>
          <w:rFonts w:ascii="Times New Roman" w:hAnsi="Times New Roman"/>
          <w:sz w:val="24"/>
          <w:szCs w:val="24"/>
          <w:lang w:val="lt-LT"/>
        </w:rPr>
        <w:t>(</w:t>
      </w:r>
      <w:r w:rsidR="002C147A" w:rsidRPr="0000316A">
        <w:rPr>
          <w:rFonts w:ascii="Times New Roman" w:hAnsi="Times New Roman"/>
          <w:sz w:val="24"/>
          <w:szCs w:val="24"/>
          <w:lang w:val="lt-LT"/>
        </w:rPr>
        <w:t xml:space="preserve">2009 m.) </w:t>
      </w:r>
      <w:r>
        <w:rPr>
          <w:rFonts w:ascii="Times New Roman" w:hAnsi="Times New Roman"/>
          <w:sz w:val="24"/>
          <w:szCs w:val="24"/>
          <w:lang w:val="lt-LT"/>
        </w:rPr>
        <w:t>dalyvių skaičius buvo perpus mažesnis. Jį lėmė</w:t>
      </w:r>
      <w:r w:rsidRPr="005C6829">
        <w:rPr>
          <w:rFonts w:ascii="Times New Roman" w:hAnsi="Times New Roman"/>
          <w:sz w:val="24"/>
          <w:szCs w:val="24"/>
          <w:lang w:val="lt-LT"/>
        </w:rPr>
        <w:t xml:space="preserve"> </w:t>
      </w:r>
      <w:r>
        <w:rPr>
          <w:rFonts w:ascii="Times New Roman" w:hAnsi="Times New Roman"/>
          <w:sz w:val="24"/>
          <w:szCs w:val="24"/>
          <w:lang w:val="lt-LT"/>
        </w:rPr>
        <w:t>tuo metu Lietuvoje paskelbta gripo epidemija.</w:t>
      </w:r>
    </w:p>
    <w:p w:rsidR="006863C8" w:rsidRDefault="002C147A" w:rsidP="006872A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Lietuvos f</w:t>
      </w:r>
      <w:r w:rsidR="006863C8">
        <w:rPr>
          <w:rFonts w:ascii="Times New Roman" w:hAnsi="Times New Roman"/>
          <w:sz w:val="24"/>
          <w:szCs w:val="24"/>
          <w:lang w:val="lt-LT"/>
        </w:rPr>
        <w:t xml:space="preserve">izikos </w:t>
      </w:r>
      <w:r>
        <w:rPr>
          <w:rFonts w:ascii="Times New Roman" w:hAnsi="Times New Roman"/>
          <w:sz w:val="24"/>
          <w:szCs w:val="24"/>
          <w:lang w:val="lt-LT"/>
        </w:rPr>
        <w:t>č</w:t>
      </w:r>
      <w:r w:rsidR="00A830DD">
        <w:rPr>
          <w:rFonts w:ascii="Times New Roman" w:hAnsi="Times New Roman"/>
          <w:sz w:val="24"/>
          <w:szCs w:val="24"/>
          <w:lang w:val="lt-LT"/>
        </w:rPr>
        <w:t>empionatai</w:t>
      </w:r>
      <w:r w:rsidR="006863C8">
        <w:rPr>
          <w:rFonts w:ascii="Times New Roman" w:hAnsi="Times New Roman"/>
          <w:sz w:val="24"/>
          <w:szCs w:val="24"/>
          <w:lang w:val="lt-LT"/>
        </w:rPr>
        <w:t xml:space="preserve"> </w:t>
      </w:r>
      <w:r w:rsidR="00A830DD">
        <w:rPr>
          <w:rFonts w:ascii="Times New Roman" w:hAnsi="Times New Roman"/>
          <w:sz w:val="24"/>
          <w:szCs w:val="24"/>
          <w:lang w:val="lt-LT"/>
        </w:rPr>
        <w:t xml:space="preserve">svariai prisideda prie fizikos populiarinimo, </w:t>
      </w:r>
      <w:r w:rsidR="006863C8">
        <w:rPr>
          <w:rFonts w:ascii="Times New Roman" w:hAnsi="Times New Roman"/>
          <w:sz w:val="24"/>
          <w:szCs w:val="24"/>
          <w:lang w:val="lt-LT"/>
        </w:rPr>
        <w:t>sp</w:t>
      </w:r>
      <w:r w:rsidR="00C42095">
        <w:rPr>
          <w:rFonts w:ascii="Times New Roman" w:hAnsi="Times New Roman"/>
          <w:sz w:val="24"/>
          <w:szCs w:val="24"/>
          <w:lang w:val="lt-LT"/>
        </w:rPr>
        <w:t>artina</w:t>
      </w:r>
      <w:r w:rsidR="00E06536">
        <w:rPr>
          <w:rFonts w:ascii="Times New Roman" w:hAnsi="Times New Roman"/>
          <w:sz w:val="24"/>
          <w:szCs w:val="24"/>
          <w:lang w:val="lt-LT"/>
        </w:rPr>
        <w:t xml:space="preserve"> fizikos ugdymą</w:t>
      </w:r>
      <w:r w:rsidR="00A830DD">
        <w:rPr>
          <w:rFonts w:ascii="Times New Roman" w:hAnsi="Times New Roman"/>
          <w:sz w:val="24"/>
          <w:szCs w:val="24"/>
          <w:lang w:val="lt-LT"/>
        </w:rPr>
        <w:t>,</w:t>
      </w:r>
      <w:r w:rsidR="00E06536">
        <w:rPr>
          <w:rFonts w:ascii="Times New Roman" w:hAnsi="Times New Roman"/>
          <w:sz w:val="24"/>
          <w:szCs w:val="24"/>
          <w:lang w:val="lt-LT"/>
        </w:rPr>
        <w:t xml:space="preserve"> </w:t>
      </w:r>
      <w:r>
        <w:rPr>
          <w:rFonts w:ascii="Times New Roman" w:hAnsi="Times New Roman"/>
          <w:sz w:val="24"/>
          <w:szCs w:val="24"/>
          <w:lang w:val="lt-LT"/>
        </w:rPr>
        <w:t>p</w:t>
      </w:r>
      <w:r w:rsidR="006863C8">
        <w:rPr>
          <w:rFonts w:ascii="Times New Roman" w:hAnsi="Times New Roman"/>
          <w:sz w:val="24"/>
          <w:szCs w:val="24"/>
          <w:lang w:val="lt-LT"/>
        </w:rPr>
        <w:t xml:space="preserve">raplečia dalyvių </w:t>
      </w:r>
      <w:r>
        <w:rPr>
          <w:rFonts w:ascii="Times New Roman" w:hAnsi="Times New Roman"/>
          <w:sz w:val="24"/>
          <w:szCs w:val="24"/>
          <w:lang w:val="lt-LT"/>
        </w:rPr>
        <w:t>akiratį</w:t>
      </w:r>
      <w:r w:rsidR="006863C8">
        <w:rPr>
          <w:rFonts w:ascii="Times New Roman" w:hAnsi="Times New Roman"/>
          <w:sz w:val="24"/>
          <w:szCs w:val="24"/>
          <w:lang w:val="lt-LT"/>
        </w:rPr>
        <w:t>, sprendžiant ne mokyklos kurso uždavinius, o pasiekti įvertinimai dalyv</w:t>
      </w:r>
      <w:r>
        <w:rPr>
          <w:rFonts w:ascii="Times New Roman" w:hAnsi="Times New Roman"/>
          <w:sz w:val="24"/>
          <w:szCs w:val="24"/>
          <w:lang w:val="lt-LT"/>
        </w:rPr>
        <w:t>iams suteikia socialinį statusą, t</w:t>
      </w:r>
      <w:r w:rsidR="00E06536">
        <w:rPr>
          <w:rFonts w:ascii="Times New Roman" w:hAnsi="Times New Roman"/>
          <w:sz w:val="24"/>
          <w:szCs w:val="24"/>
          <w:lang w:val="lt-LT"/>
        </w:rPr>
        <w:t>aip pat padeda ruošiantis fizikos brandos egzaminui.</w:t>
      </w:r>
    </w:p>
    <w:p w:rsidR="00FA1220" w:rsidRDefault="002C147A" w:rsidP="006872A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Lyginant Čempionatų uždavinius su uždaviniais pateiktais</w:t>
      </w:r>
      <w:r w:rsidR="00FA1220">
        <w:rPr>
          <w:rFonts w:ascii="Times New Roman" w:hAnsi="Times New Roman"/>
          <w:sz w:val="24"/>
          <w:szCs w:val="24"/>
          <w:lang w:val="lt-LT"/>
        </w:rPr>
        <w:t xml:space="preserve"> </w:t>
      </w:r>
      <w:r>
        <w:rPr>
          <w:rFonts w:ascii="Times New Roman" w:hAnsi="Times New Roman"/>
          <w:sz w:val="24"/>
          <w:szCs w:val="24"/>
          <w:lang w:val="lt-LT"/>
        </w:rPr>
        <w:t>uždavinynuose, naudojamuose</w:t>
      </w:r>
      <w:r w:rsidR="00FA1220">
        <w:rPr>
          <w:rFonts w:ascii="Times New Roman" w:hAnsi="Times New Roman"/>
          <w:sz w:val="24"/>
          <w:szCs w:val="24"/>
          <w:lang w:val="lt-LT"/>
        </w:rPr>
        <w:t xml:space="preserve"> mokyklose, galima teigti, kad pasiskirstymas pagal fizikos šakas yra analogiškas ir Čempionatų uždaviniai proporcingai papildo uždavinynų medžiagą padidinto sunkumo uždaviniais.</w:t>
      </w:r>
    </w:p>
    <w:p w:rsidR="00FA1220" w:rsidRPr="007F6061" w:rsidRDefault="002C147A" w:rsidP="00FA1220">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Atlikus ketverių</w:t>
      </w:r>
      <w:r w:rsidR="00FA1220">
        <w:rPr>
          <w:rFonts w:ascii="Times New Roman" w:hAnsi="Times New Roman"/>
          <w:sz w:val="24"/>
          <w:szCs w:val="24"/>
          <w:lang w:val="lt-LT"/>
        </w:rPr>
        <w:t xml:space="preserve"> metų </w:t>
      </w:r>
      <w:r>
        <w:rPr>
          <w:rFonts w:ascii="Times New Roman" w:hAnsi="Times New Roman"/>
          <w:sz w:val="24"/>
          <w:szCs w:val="24"/>
          <w:lang w:val="lt-LT"/>
        </w:rPr>
        <w:t>uždavinių sprendimų</w:t>
      </w:r>
      <w:r w:rsidR="00FA1220">
        <w:rPr>
          <w:rFonts w:ascii="Times New Roman" w:hAnsi="Times New Roman"/>
          <w:sz w:val="24"/>
          <w:szCs w:val="24"/>
          <w:lang w:val="lt-LT"/>
        </w:rPr>
        <w:t xml:space="preserve"> analizę matyti, kad kasmet apie </w:t>
      </w:r>
      <w:r w:rsidR="00FA1220" w:rsidRPr="0000316A">
        <w:rPr>
          <w:rFonts w:ascii="Times New Roman" w:hAnsi="Times New Roman"/>
          <w:sz w:val="24"/>
          <w:szCs w:val="24"/>
          <w:lang w:val="lt-LT"/>
        </w:rPr>
        <w:t>30 %</w:t>
      </w:r>
      <w:r w:rsidR="005B7425">
        <w:rPr>
          <w:rFonts w:ascii="Times New Roman" w:hAnsi="Times New Roman"/>
          <w:sz w:val="24"/>
          <w:szCs w:val="24"/>
          <w:lang w:val="lt-LT"/>
        </w:rPr>
        <w:t xml:space="preserve"> moksleivių atidavė</w:t>
      </w:r>
      <w:r w:rsidR="00FA1220">
        <w:rPr>
          <w:rFonts w:ascii="Times New Roman" w:hAnsi="Times New Roman"/>
          <w:sz w:val="24"/>
          <w:szCs w:val="24"/>
          <w:lang w:val="lt-LT"/>
        </w:rPr>
        <w:t xml:space="preserve"> visiškai tuščius sąsiuvinius. </w:t>
      </w:r>
      <w:r w:rsidR="00A830DD">
        <w:rPr>
          <w:rFonts w:ascii="Times New Roman" w:hAnsi="Times New Roman"/>
          <w:sz w:val="24"/>
          <w:szCs w:val="24"/>
          <w:lang w:val="lt-LT"/>
        </w:rPr>
        <w:t xml:space="preserve">Manytume, kad tai </w:t>
      </w:r>
      <w:r w:rsidR="00FA1220">
        <w:rPr>
          <w:rFonts w:ascii="Times New Roman" w:hAnsi="Times New Roman"/>
          <w:sz w:val="24"/>
          <w:szCs w:val="24"/>
          <w:lang w:val="lt-LT"/>
        </w:rPr>
        <w:t>nuti</w:t>
      </w:r>
      <w:r w:rsidR="007F6061">
        <w:rPr>
          <w:rFonts w:ascii="Times New Roman" w:hAnsi="Times New Roman"/>
          <w:sz w:val="24"/>
          <w:szCs w:val="24"/>
          <w:lang w:val="lt-LT"/>
        </w:rPr>
        <w:t>n</w:t>
      </w:r>
      <w:r w:rsidR="00FA1220">
        <w:rPr>
          <w:rFonts w:ascii="Times New Roman" w:hAnsi="Times New Roman"/>
          <w:sz w:val="24"/>
          <w:szCs w:val="24"/>
          <w:lang w:val="lt-LT"/>
        </w:rPr>
        <w:t>k</w:t>
      </w:r>
      <w:r w:rsidR="007F6061">
        <w:rPr>
          <w:rFonts w:ascii="Times New Roman" w:hAnsi="Times New Roman"/>
          <w:sz w:val="24"/>
          <w:szCs w:val="24"/>
          <w:lang w:val="lt-LT"/>
        </w:rPr>
        <w:t>a</w:t>
      </w:r>
      <w:r w:rsidR="00FA1220">
        <w:rPr>
          <w:rFonts w:ascii="Times New Roman" w:hAnsi="Times New Roman"/>
          <w:sz w:val="24"/>
          <w:szCs w:val="24"/>
          <w:lang w:val="lt-LT"/>
        </w:rPr>
        <w:t xml:space="preserve"> dėl </w:t>
      </w:r>
      <w:r w:rsidR="005B7425">
        <w:rPr>
          <w:rFonts w:ascii="Times New Roman" w:hAnsi="Times New Roman"/>
          <w:sz w:val="24"/>
          <w:szCs w:val="24"/>
          <w:lang w:val="lt-LT"/>
        </w:rPr>
        <w:t>pernelyg didelio</w:t>
      </w:r>
      <w:r w:rsidR="00FA1220">
        <w:rPr>
          <w:rFonts w:ascii="Times New Roman" w:hAnsi="Times New Roman"/>
          <w:sz w:val="24"/>
          <w:szCs w:val="24"/>
          <w:lang w:val="lt-LT"/>
        </w:rPr>
        <w:t xml:space="preserve"> mokinių skatinimo</w:t>
      </w:r>
      <w:r w:rsidR="005B7425">
        <w:rPr>
          <w:rFonts w:ascii="Times New Roman" w:hAnsi="Times New Roman"/>
          <w:sz w:val="24"/>
          <w:szCs w:val="24"/>
          <w:lang w:val="lt-LT"/>
        </w:rPr>
        <w:t xml:space="preserve"> dalyvauti Čempionatuose, nors dalis jų turi</w:t>
      </w:r>
      <w:r w:rsidR="00FA1220">
        <w:rPr>
          <w:rFonts w:ascii="Times New Roman" w:hAnsi="Times New Roman"/>
          <w:sz w:val="24"/>
          <w:szCs w:val="24"/>
          <w:lang w:val="lt-LT"/>
        </w:rPr>
        <w:t xml:space="preserve"> silpnas žinias iš fizikos srities. </w:t>
      </w:r>
      <w:r w:rsidR="005B7425">
        <w:rPr>
          <w:rFonts w:ascii="Times New Roman" w:hAnsi="Times New Roman"/>
          <w:sz w:val="24"/>
          <w:szCs w:val="24"/>
          <w:lang w:val="lt-LT"/>
        </w:rPr>
        <w:t>Žymiai s</w:t>
      </w:r>
      <w:r w:rsidR="007F6061" w:rsidRPr="007F6061">
        <w:rPr>
          <w:rFonts w:ascii="Times New Roman" w:hAnsi="Times New Roman"/>
          <w:sz w:val="24"/>
          <w:szCs w:val="24"/>
          <w:lang w:val="lt-LT"/>
        </w:rPr>
        <w:t xml:space="preserve">umažėjus XXI Čempionato dalyvių skaičiui (iki 15 </w:t>
      </w:r>
      <w:r w:rsidR="007F6061" w:rsidRPr="007F6061">
        <w:rPr>
          <w:sz w:val="24"/>
          <w:szCs w:val="24"/>
          <w:lang w:val="lt-LT"/>
        </w:rPr>
        <w:t>%)</w:t>
      </w:r>
      <w:r w:rsidR="005B7425">
        <w:rPr>
          <w:sz w:val="24"/>
          <w:szCs w:val="24"/>
          <w:lang w:val="lt-LT"/>
        </w:rPr>
        <w:t>,</w:t>
      </w:r>
      <w:r w:rsidR="007F6061" w:rsidRPr="007F6061">
        <w:rPr>
          <w:rFonts w:ascii="Times New Roman" w:hAnsi="Times New Roman"/>
          <w:sz w:val="24"/>
          <w:szCs w:val="24"/>
          <w:lang w:val="lt-LT"/>
        </w:rPr>
        <w:t xml:space="preserve"> sumažėjo ir nulinių rezultatų.</w:t>
      </w:r>
    </w:p>
    <w:p w:rsidR="005C6829" w:rsidRDefault="005B7425" w:rsidP="006872A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Išanalizavus XX, </w:t>
      </w:r>
      <w:r w:rsidR="006863C8">
        <w:rPr>
          <w:rFonts w:ascii="Times New Roman" w:hAnsi="Times New Roman"/>
          <w:sz w:val="24"/>
          <w:szCs w:val="24"/>
          <w:lang w:val="lt-LT"/>
        </w:rPr>
        <w:t>jubiliejinio</w:t>
      </w:r>
      <w:r>
        <w:rPr>
          <w:rFonts w:ascii="Times New Roman" w:hAnsi="Times New Roman"/>
          <w:sz w:val="24"/>
          <w:szCs w:val="24"/>
          <w:lang w:val="lt-LT"/>
        </w:rPr>
        <w:t>,</w:t>
      </w:r>
      <w:r w:rsidR="006863C8">
        <w:rPr>
          <w:rFonts w:ascii="Times New Roman" w:hAnsi="Times New Roman"/>
          <w:sz w:val="24"/>
          <w:szCs w:val="24"/>
          <w:lang w:val="lt-LT"/>
        </w:rPr>
        <w:t xml:space="preserve"> Lietuvos fizikos </w:t>
      </w:r>
      <w:r>
        <w:rPr>
          <w:rFonts w:ascii="Times New Roman" w:hAnsi="Times New Roman"/>
          <w:sz w:val="24"/>
          <w:szCs w:val="24"/>
          <w:lang w:val="lt-LT"/>
        </w:rPr>
        <w:t>č</w:t>
      </w:r>
      <w:r w:rsidR="006863C8">
        <w:rPr>
          <w:rFonts w:ascii="Times New Roman" w:hAnsi="Times New Roman"/>
          <w:sz w:val="24"/>
          <w:szCs w:val="24"/>
          <w:lang w:val="lt-LT"/>
        </w:rPr>
        <w:t xml:space="preserve">empionato tris pasirinktus skirtingų fizikos šakų moksleivių uždavinių sprendimus, galima nurodyti tokius </w:t>
      </w:r>
      <w:r>
        <w:rPr>
          <w:rFonts w:ascii="Times New Roman" w:hAnsi="Times New Roman"/>
          <w:sz w:val="24"/>
          <w:szCs w:val="24"/>
          <w:lang w:val="lt-LT"/>
        </w:rPr>
        <w:t xml:space="preserve">jų </w:t>
      </w:r>
      <w:r w:rsidR="006863C8">
        <w:rPr>
          <w:rFonts w:ascii="Times New Roman" w:hAnsi="Times New Roman"/>
          <w:sz w:val="24"/>
          <w:szCs w:val="24"/>
          <w:lang w:val="lt-LT"/>
        </w:rPr>
        <w:t>trūkumus</w:t>
      </w:r>
      <w:r w:rsidR="005C6829">
        <w:rPr>
          <w:rFonts w:ascii="Times New Roman" w:hAnsi="Times New Roman"/>
          <w:sz w:val="24"/>
          <w:szCs w:val="24"/>
          <w:lang w:val="lt-LT"/>
        </w:rPr>
        <w:t>:</w:t>
      </w:r>
    </w:p>
    <w:p w:rsidR="005C6829" w:rsidRDefault="005C6829" w:rsidP="006872A9">
      <w:pPr>
        <w:pStyle w:val="NoSpacing"/>
        <w:numPr>
          <w:ilvl w:val="0"/>
          <w:numId w:val="14"/>
        </w:numPr>
        <w:tabs>
          <w:tab w:val="left" w:pos="709"/>
          <w:tab w:val="left" w:pos="993"/>
        </w:tabs>
        <w:spacing w:line="360" w:lineRule="auto"/>
        <w:ind w:left="709" w:hanging="425"/>
        <w:jc w:val="both"/>
        <w:rPr>
          <w:rFonts w:ascii="Times New Roman" w:hAnsi="Times New Roman"/>
          <w:sz w:val="24"/>
          <w:szCs w:val="24"/>
          <w:lang w:val="lt-LT"/>
        </w:rPr>
      </w:pPr>
      <w:r>
        <w:rPr>
          <w:rFonts w:ascii="Times New Roman" w:hAnsi="Times New Roman"/>
          <w:sz w:val="24"/>
          <w:szCs w:val="24"/>
          <w:lang w:val="lt-LT"/>
        </w:rPr>
        <w:t>Nebraiž</w:t>
      </w:r>
      <w:r w:rsidR="005B7425">
        <w:rPr>
          <w:rFonts w:ascii="Times New Roman" w:hAnsi="Times New Roman"/>
          <w:sz w:val="24"/>
          <w:szCs w:val="24"/>
          <w:lang w:val="lt-LT"/>
        </w:rPr>
        <w:t>oma visai</w:t>
      </w:r>
      <w:r>
        <w:rPr>
          <w:rFonts w:ascii="Times New Roman" w:hAnsi="Times New Roman"/>
          <w:sz w:val="24"/>
          <w:szCs w:val="24"/>
          <w:lang w:val="lt-LT"/>
        </w:rPr>
        <w:t xml:space="preserve"> arb</w:t>
      </w:r>
      <w:r w:rsidR="00C42095">
        <w:rPr>
          <w:rFonts w:ascii="Times New Roman" w:hAnsi="Times New Roman"/>
          <w:sz w:val="24"/>
          <w:szCs w:val="24"/>
          <w:lang w:val="lt-LT"/>
        </w:rPr>
        <w:t>a nemok</w:t>
      </w:r>
      <w:r w:rsidR="005B7425">
        <w:rPr>
          <w:rFonts w:ascii="Times New Roman" w:hAnsi="Times New Roman"/>
          <w:sz w:val="24"/>
          <w:szCs w:val="24"/>
          <w:lang w:val="lt-LT"/>
        </w:rPr>
        <w:t>ama</w:t>
      </w:r>
      <w:r w:rsidR="00C42095">
        <w:rPr>
          <w:rFonts w:ascii="Times New Roman" w:hAnsi="Times New Roman"/>
          <w:sz w:val="24"/>
          <w:szCs w:val="24"/>
          <w:lang w:val="lt-LT"/>
        </w:rPr>
        <w:t xml:space="preserve"> braižyti brėžinių.</w:t>
      </w:r>
    </w:p>
    <w:p w:rsidR="005C6829" w:rsidRDefault="005C6829" w:rsidP="006872A9">
      <w:pPr>
        <w:pStyle w:val="NoSpacing"/>
        <w:numPr>
          <w:ilvl w:val="0"/>
          <w:numId w:val="14"/>
        </w:numPr>
        <w:tabs>
          <w:tab w:val="left" w:pos="709"/>
          <w:tab w:val="left" w:pos="993"/>
        </w:tabs>
        <w:spacing w:line="360" w:lineRule="auto"/>
        <w:ind w:left="709" w:hanging="425"/>
        <w:jc w:val="both"/>
        <w:rPr>
          <w:rFonts w:ascii="Times New Roman" w:hAnsi="Times New Roman"/>
          <w:sz w:val="24"/>
          <w:szCs w:val="24"/>
          <w:lang w:val="lt-LT"/>
        </w:rPr>
      </w:pPr>
      <w:r>
        <w:rPr>
          <w:rFonts w:ascii="Times New Roman" w:hAnsi="Times New Roman"/>
          <w:sz w:val="24"/>
          <w:szCs w:val="24"/>
          <w:lang w:val="lt-LT"/>
        </w:rPr>
        <w:t>Nesugeb</w:t>
      </w:r>
      <w:r w:rsidR="005B7425">
        <w:rPr>
          <w:rFonts w:ascii="Times New Roman" w:hAnsi="Times New Roman"/>
          <w:sz w:val="24"/>
          <w:szCs w:val="24"/>
          <w:lang w:val="lt-LT"/>
        </w:rPr>
        <w:t>ama</w:t>
      </w:r>
      <w:r>
        <w:rPr>
          <w:rFonts w:ascii="Times New Roman" w:hAnsi="Times New Roman"/>
          <w:sz w:val="24"/>
          <w:szCs w:val="24"/>
          <w:lang w:val="lt-LT"/>
        </w:rPr>
        <w:t xml:space="preserve"> užrašyti pagrindin</w:t>
      </w:r>
      <w:r w:rsidR="005B7425">
        <w:rPr>
          <w:rFonts w:ascii="Times New Roman" w:hAnsi="Times New Roman"/>
          <w:sz w:val="24"/>
          <w:szCs w:val="24"/>
          <w:lang w:val="lt-LT"/>
        </w:rPr>
        <w:t>ių</w:t>
      </w:r>
      <w:r>
        <w:rPr>
          <w:rFonts w:ascii="Times New Roman" w:hAnsi="Times New Roman"/>
          <w:sz w:val="24"/>
          <w:szCs w:val="24"/>
          <w:lang w:val="lt-LT"/>
        </w:rPr>
        <w:t xml:space="preserve"> fizikini</w:t>
      </w:r>
      <w:r w:rsidR="00D205BF">
        <w:rPr>
          <w:rFonts w:ascii="Times New Roman" w:hAnsi="Times New Roman"/>
          <w:sz w:val="24"/>
          <w:szCs w:val="24"/>
          <w:lang w:val="lt-LT"/>
        </w:rPr>
        <w:t>ų</w:t>
      </w:r>
      <w:r>
        <w:rPr>
          <w:rFonts w:ascii="Times New Roman" w:hAnsi="Times New Roman"/>
          <w:sz w:val="24"/>
          <w:szCs w:val="24"/>
          <w:lang w:val="lt-LT"/>
        </w:rPr>
        <w:t xml:space="preserve"> d</w:t>
      </w:r>
      <w:r w:rsidR="005B7425">
        <w:rPr>
          <w:rFonts w:ascii="Times New Roman" w:hAnsi="Times New Roman"/>
          <w:sz w:val="24"/>
          <w:szCs w:val="24"/>
          <w:lang w:val="lt-LT"/>
        </w:rPr>
        <w:t>ėsnių formulių,</w:t>
      </w:r>
      <w:r w:rsidR="00D205BF">
        <w:rPr>
          <w:rFonts w:ascii="Times New Roman" w:hAnsi="Times New Roman"/>
          <w:sz w:val="24"/>
          <w:szCs w:val="24"/>
          <w:lang w:val="lt-LT"/>
        </w:rPr>
        <w:t xml:space="preserve"> r</w:t>
      </w:r>
      <w:r w:rsidR="00A830DD">
        <w:rPr>
          <w:rFonts w:ascii="Times New Roman" w:hAnsi="Times New Roman"/>
          <w:sz w:val="24"/>
          <w:szCs w:val="24"/>
          <w:lang w:val="lt-LT"/>
        </w:rPr>
        <w:t>eikalingų</w:t>
      </w:r>
      <w:r w:rsidR="00C42095">
        <w:rPr>
          <w:rFonts w:ascii="Times New Roman" w:hAnsi="Times New Roman"/>
          <w:sz w:val="24"/>
          <w:szCs w:val="24"/>
          <w:lang w:val="lt-LT"/>
        </w:rPr>
        <w:t xml:space="preserve"> uždaviniui išspręsti.</w:t>
      </w:r>
    </w:p>
    <w:p w:rsidR="00D205BF" w:rsidRDefault="005B7425" w:rsidP="006872A9">
      <w:pPr>
        <w:pStyle w:val="NoSpacing"/>
        <w:numPr>
          <w:ilvl w:val="0"/>
          <w:numId w:val="14"/>
        </w:numPr>
        <w:tabs>
          <w:tab w:val="left" w:pos="709"/>
          <w:tab w:val="left" w:pos="993"/>
        </w:tabs>
        <w:spacing w:line="360" w:lineRule="auto"/>
        <w:ind w:left="709" w:hanging="425"/>
        <w:jc w:val="both"/>
        <w:rPr>
          <w:rFonts w:ascii="Times New Roman" w:hAnsi="Times New Roman"/>
          <w:sz w:val="24"/>
          <w:szCs w:val="24"/>
          <w:lang w:val="lt-LT"/>
        </w:rPr>
      </w:pPr>
      <w:r>
        <w:rPr>
          <w:rFonts w:ascii="Times New Roman" w:hAnsi="Times New Roman"/>
          <w:sz w:val="24"/>
          <w:szCs w:val="24"/>
          <w:lang w:val="lt-LT"/>
        </w:rPr>
        <w:t xml:space="preserve">Daroma daug </w:t>
      </w:r>
      <w:r w:rsidR="00D205BF">
        <w:rPr>
          <w:rFonts w:ascii="Times New Roman" w:hAnsi="Times New Roman"/>
          <w:sz w:val="24"/>
          <w:szCs w:val="24"/>
          <w:lang w:val="lt-LT"/>
        </w:rPr>
        <w:t>aritmeti</w:t>
      </w:r>
      <w:r w:rsidR="00C42095">
        <w:rPr>
          <w:rFonts w:ascii="Times New Roman" w:hAnsi="Times New Roman"/>
          <w:sz w:val="24"/>
          <w:szCs w:val="24"/>
          <w:lang w:val="lt-LT"/>
        </w:rPr>
        <w:t>nių klaidų pertvarkant formules.</w:t>
      </w:r>
    </w:p>
    <w:p w:rsidR="00D205BF" w:rsidRDefault="00D205BF" w:rsidP="006872A9">
      <w:pPr>
        <w:pStyle w:val="NoSpacing"/>
        <w:numPr>
          <w:ilvl w:val="0"/>
          <w:numId w:val="14"/>
        </w:numPr>
        <w:tabs>
          <w:tab w:val="left" w:pos="709"/>
          <w:tab w:val="left" w:pos="993"/>
        </w:tabs>
        <w:spacing w:line="360" w:lineRule="auto"/>
        <w:ind w:left="709" w:hanging="425"/>
        <w:jc w:val="both"/>
        <w:rPr>
          <w:rFonts w:ascii="Times New Roman" w:hAnsi="Times New Roman"/>
          <w:sz w:val="24"/>
          <w:szCs w:val="24"/>
          <w:lang w:val="lt-LT"/>
        </w:rPr>
      </w:pPr>
      <w:r>
        <w:rPr>
          <w:rFonts w:ascii="Times New Roman" w:hAnsi="Times New Roman"/>
          <w:sz w:val="24"/>
          <w:szCs w:val="24"/>
          <w:lang w:val="lt-LT"/>
        </w:rPr>
        <w:t>Nemok</w:t>
      </w:r>
      <w:r w:rsidR="005B7425">
        <w:rPr>
          <w:rFonts w:ascii="Times New Roman" w:hAnsi="Times New Roman"/>
          <w:sz w:val="24"/>
          <w:szCs w:val="24"/>
          <w:lang w:val="lt-LT"/>
        </w:rPr>
        <w:t>ama</w:t>
      </w:r>
      <w:r>
        <w:rPr>
          <w:rFonts w:ascii="Times New Roman" w:hAnsi="Times New Roman"/>
          <w:sz w:val="24"/>
          <w:szCs w:val="24"/>
          <w:lang w:val="lt-LT"/>
        </w:rPr>
        <w:t xml:space="preserve"> teisingai užraš</w:t>
      </w:r>
      <w:r w:rsidR="005B7425">
        <w:rPr>
          <w:rFonts w:ascii="Times New Roman" w:hAnsi="Times New Roman"/>
          <w:sz w:val="24"/>
          <w:szCs w:val="24"/>
          <w:lang w:val="lt-LT"/>
        </w:rPr>
        <w:t>yti skaitinio uždavinio atsakymo</w:t>
      </w:r>
      <w:r>
        <w:rPr>
          <w:rFonts w:ascii="Times New Roman" w:hAnsi="Times New Roman"/>
          <w:sz w:val="24"/>
          <w:szCs w:val="24"/>
          <w:lang w:val="lt-LT"/>
        </w:rPr>
        <w:t xml:space="preserve"> (t. y. </w:t>
      </w:r>
      <w:r w:rsidR="005B7425">
        <w:rPr>
          <w:rFonts w:ascii="Times New Roman" w:hAnsi="Times New Roman"/>
          <w:sz w:val="24"/>
          <w:szCs w:val="24"/>
          <w:lang w:val="lt-LT"/>
        </w:rPr>
        <w:t xml:space="preserve">nenurodant tikslų </w:t>
      </w:r>
      <w:r>
        <w:rPr>
          <w:rFonts w:ascii="Times New Roman" w:hAnsi="Times New Roman"/>
          <w:sz w:val="24"/>
          <w:szCs w:val="24"/>
          <w:lang w:val="lt-LT"/>
        </w:rPr>
        <w:t>reikšmini</w:t>
      </w:r>
      <w:r w:rsidR="00D73678">
        <w:rPr>
          <w:rFonts w:ascii="Times New Roman" w:hAnsi="Times New Roman"/>
          <w:sz w:val="24"/>
          <w:szCs w:val="24"/>
          <w:lang w:val="lt-LT"/>
        </w:rPr>
        <w:t xml:space="preserve">ų </w:t>
      </w:r>
      <w:r w:rsidR="00C42095">
        <w:rPr>
          <w:rFonts w:ascii="Times New Roman" w:hAnsi="Times New Roman"/>
          <w:sz w:val="24"/>
          <w:szCs w:val="24"/>
          <w:lang w:val="lt-LT"/>
        </w:rPr>
        <w:t>skaitmenų</w:t>
      </w:r>
      <w:r w:rsidR="005B7425">
        <w:rPr>
          <w:rFonts w:ascii="Times New Roman" w:hAnsi="Times New Roman"/>
          <w:sz w:val="24"/>
          <w:szCs w:val="24"/>
          <w:lang w:val="lt-LT"/>
        </w:rPr>
        <w:t xml:space="preserve"> kiekį</w:t>
      </w:r>
      <w:r w:rsidR="00D73678">
        <w:rPr>
          <w:rFonts w:ascii="Times New Roman" w:hAnsi="Times New Roman"/>
          <w:sz w:val="24"/>
          <w:szCs w:val="24"/>
          <w:lang w:val="lt-LT"/>
        </w:rPr>
        <w:t xml:space="preserve"> po kablelio, </w:t>
      </w:r>
      <w:r w:rsidR="005B7425">
        <w:rPr>
          <w:rFonts w:ascii="Times New Roman" w:hAnsi="Times New Roman"/>
          <w:sz w:val="24"/>
          <w:szCs w:val="24"/>
          <w:lang w:val="lt-LT"/>
        </w:rPr>
        <w:t>dimensijų</w:t>
      </w:r>
      <w:r w:rsidR="00C42095">
        <w:rPr>
          <w:rFonts w:ascii="Times New Roman" w:hAnsi="Times New Roman"/>
          <w:sz w:val="24"/>
          <w:szCs w:val="24"/>
          <w:lang w:val="lt-LT"/>
        </w:rPr>
        <w:t>).</w:t>
      </w:r>
    </w:p>
    <w:p w:rsidR="00D205BF" w:rsidRDefault="00D205BF" w:rsidP="006872A9">
      <w:pPr>
        <w:pStyle w:val="NoSpacing"/>
        <w:numPr>
          <w:ilvl w:val="0"/>
          <w:numId w:val="14"/>
        </w:numPr>
        <w:tabs>
          <w:tab w:val="left" w:pos="709"/>
          <w:tab w:val="left" w:pos="993"/>
        </w:tabs>
        <w:spacing w:line="360" w:lineRule="auto"/>
        <w:ind w:left="709" w:hanging="425"/>
        <w:jc w:val="both"/>
        <w:rPr>
          <w:rFonts w:ascii="Times New Roman" w:hAnsi="Times New Roman"/>
          <w:sz w:val="24"/>
          <w:szCs w:val="24"/>
          <w:lang w:val="lt-LT"/>
        </w:rPr>
      </w:pPr>
      <w:r>
        <w:rPr>
          <w:rFonts w:ascii="Times New Roman" w:hAnsi="Times New Roman"/>
          <w:sz w:val="24"/>
          <w:szCs w:val="24"/>
          <w:lang w:val="lt-LT"/>
        </w:rPr>
        <w:t>Nesilaikoma tvarkos nei sprendžiant, nei pateikiant sprendimą.</w:t>
      </w:r>
    </w:p>
    <w:p w:rsidR="00D205BF" w:rsidRDefault="00A830DD" w:rsidP="006872A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Uždavinių analizė parodė, kad</w:t>
      </w:r>
      <w:r w:rsidR="00D205BF">
        <w:rPr>
          <w:rFonts w:ascii="Times New Roman" w:hAnsi="Times New Roman"/>
          <w:sz w:val="24"/>
          <w:szCs w:val="24"/>
          <w:lang w:val="lt-LT"/>
        </w:rPr>
        <w:t xml:space="preserve"> daugeli</w:t>
      </w:r>
      <w:r w:rsidR="00C42095">
        <w:rPr>
          <w:rFonts w:ascii="Times New Roman" w:hAnsi="Times New Roman"/>
          <w:sz w:val="24"/>
          <w:szCs w:val="24"/>
          <w:lang w:val="lt-LT"/>
        </w:rPr>
        <w:t>s</w:t>
      </w:r>
      <w:r w:rsidR="00D205BF">
        <w:rPr>
          <w:rFonts w:ascii="Times New Roman" w:hAnsi="Times New Roman"/>
          <w:sz w:val="24"/>
          <w:szCs w:val="24"/>
          <w:lang w:val="lt-LT"/>
        </w:rPr>
        <w:t xml:space="preserve"> moksleivių  sugeba surinkti tik kelis balus iš dešimties, </w:t>
      </w:r>
      <w:r>
        <w:rPr>
          <w:rFonts w:ascii="Times New Roman" w:hAnsi="Times New Roman"/>
          <w:sz w:val="24"/>
          <w:szCs w:val="24"/>
          <w:lang w:val="lt-LT"/>
        </w:rPr>
        <w:t xml:space="preserve">todėl </w:t>
      </w:r>
      <w:r w:rsidR="00D205BF">
        <w:rPr>
          <w:rFonts w:ascii="Times New Roman" w:hAnsi="Times New Roman"/>
          <w:sz w:val="24"/>
          <w:szCs w:val="24"/>
          <w:lang w:val="lt-LT"/>
        </w:rPr>
        <w:t>galima teigti, kad jie nors ir turi norą dalyvauti</w:t>
      </w:r>
      <w:r>
        <w:rPr>
          <w:rFonts w:ascii="Times New Roman" w:hAnsi="Times New Roman"/>
          <w:sz w:val="24"/>
          <w:szCs w:val="24"/>
          <w:lang w:val="lt-LT"/>
        </w:rPr>
        <w:t xml:space="preserve"> Čempionatuose</w:t>
      </w:r>
      <w:r w:rsidR="00D205BF">
        <w:rPr>
          <w:rFonts w:ascii="Times New Roman" w:hAnsi="Times New Roman"/>
          <w:sz w:val="24"/>
          <w:szCs w:val="24"/>
          <w:lang w:val="lt-LT"/>
        </w:rPr>
        <w:t>, bet nėra r</w:t>
      </w:r>
      <w:r w:rsidR="005B7425">
        <w:rPr>
          <w:rFonts w:ascii="Times New Roman" w:hAnsi="Times New Roman"/>
          <w:sz w:val="24"/>
          <w:szCs w:val="24"/>
          <w:lang w:val="lt-LT"/>
        </w:rPr>
        <w:t>engiami</w:t>
      </w:r>
      <w:r w:rsidR="00D205BF">
        <w:rPr>
          <w:rFonts w:ascii="Times New Roman" w:hAnsi="Times New Roman"/>
          <w:sz w:val="24"/>
          <w:szCs w:val="24"/>
          <w:lang w:val="lt-LT"/>
        </w:rPr>
        <w:t xml:space="preserve"> padidinto sunkumo uždaviniams spręsti. Tam reikalingas neformalusis ugdymas iš mokytojo </w:t>
      </w:r>
      <w:r w:rsidR="007F6061">
        <w:rPr>
          <w:rFonts w:ascii="Times New Roman" w:hAnsi="Times New Roman"/>
          <w:sz w:val="24"/>
          <w:szCs w:val="24"/>
          <w:lang w:val="lt-LT"/>
        </w:rPr>
        <w:t>pusės</w:t>
      </w:r>
      <w:r w:rsidR="00D205BF">
        <w:rPr>
          <w:rFonts w:ascii="Times New Roman" w:hAnsi="Times New Roman"/>
          <w:sz w:val="24"/>
          <w:szCs w:val="24"/>
          <w:lang w:val="lt-LT"/>
        </w:rPr>
        <w:t xml:space="preserve">, o iš moksleivio </w:t>
      </w:r>
      <w:r w:rsidR="00C42095">
        <w:rPr>
          <w:rFonts w:ascii="Times New Roman" w:hAnsi="Times New Roman"/>
          <w:sz w:val="24"/>
          <w:szCs w:val="24"/>
          <w:lang w:val="lt-LT"/>
        </w:rPr>
        <w:t xml:space="preserve">– </w:t>
      </w:r>
      <w:r w:rsidR="00D205BF">
        <w:rPr>
          <w:rFonts w:ascii="Times New Roman" w:hAnsi="Times New Roman"/>
          <w:sz w:val="24"/>
          <w:szCs w:val="24"/>
          <w:lang w:val="lt-LT"/>
        </w:rPr>
        <w:t>savarankiškas</w:t>
      </w:r>
      <w:r w:rsidR="00C42095">
        <w:rPr>
          <w:rFonts w:ascii="Times New Roman" w:hAnsi="Times New Roman"/>
          <w:sz w:val="24"/>
          <w:szCs w:val="24"/>
          <w:lang w:val="lt-LT"/>
        </w:rPr>
        <w:t xml:space="preserve"> </w:t>
      </w:r>
      <w:r w:rsidR="005B7425">
        <w:rPr>
          <w:rFonts w:ascii="Times New Roman" w:hAnsi="Times New Roman"/>
          <w:sz w:val="24"/>
          <w:szCs w:val="24"/>
          <w:lang w:val="lt-LT"/>
        </w:rPr>
        <w:t>darbas, juolab kad buvusių Čempionatų ir</w:t>
      </w:r>
      <w:r w:rsidR="00D205BF">
        <w:rPr>
          <w:rFonts w:ascii="Times New Roman" w:hAnsi="Times New Roman"/>
          <w:sz w:val="24"/>
          <w:szCs w:val="24"/>
          <w:lang w:val="lt-LT"/>
        </w:rPr>
        <w:t xml:space="preserve"> Olimpiadų uždaviniai su sprendimais </w:t>
      </w:r>
      <w:r w:rsidR="005B7425">
        <w:rPr>
          <w:rFonts w:ascii="Times New Roman" w:hAnsi="Times New Roman"/>
          <w:sz w:val="24"/>
          <w:szCs w:val="24"/>
          <w:lang w:val="lt-LT"/>
        </w:rPr>
        <w:t>yra</w:t>
      </w:r>
      <w:r w:rsidR="00D205BF">
        <w:rPr>
          <w:rFonts w:ascii="Times New Roman" w:hAnsi="Times New Roman"/>
          <w:sz w:val="24"/>
          <w:szCs w:val="24"/>
          <w:lang w:val="lt-LT"/>
        </w:rPr>
        <w:t xml:space="preserve"> internete.</w:t>
      </w:r>
    </w:p>
    <w:p w:rsidR="007B73AC" w:rsidRDefault="005B7425" w:rsidP="006872A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lastRenderedPageBreak/>
        <w:t>D</w:t>
      </w:r>
      <w:r w:rsidR="006872A9">
        <w:rPr>
          <w:rFonts w:ascii="Times New Roman" w:hAnsi="Times New Roman"/>
          <w:sz w:val="24"/>
          <w:szCs w:val="24"/>
          <w:lang w:val="lt-LT"/>
        </w:rPr>
        <w:t>arbo</w:t>
      </w:r>
      <w:r>
        <w:rPr>
          <w:rFonts w:ascii="Times New Roman" w:hAnsi="Times New Roman"/>
          <w:sz w:val="24"/>
          <w:szCs w:val="24"/>
          <w:lang w:val="lt-LT"/>
        </w:rPr>
        <w:t xml:space="preserve"> metu atlikus edukologinį eksperimentą</w:t>
      </w:r>
      <w:r w:rsidR="006872A9">
        <w:rPr>
          <w:rFonts w:ascii="Times New Roman" w:hAnsi="Times New Roman"/>
          <w:sz w:val="24"/>
          <w:szCs w:val="24"/>
          <w:lang w:val="lt-LT"/>
        </w:rPr>
        <w:t xml:space="preserve"> Lietuvos mastu, galima teigti, kad </w:t>
      </w:r>
      <w:r>
        <w:rPr>
          <w:rFonts w:ascii="Times New Roman" w:hAnsi="Times New Roman"/>
          <w:sz w:val="24"/>
          <w:szCs w:val="24"/>
          <w:lang w:val="lt-LT"/>
        </w:rPr>
        <w:t xml:space="preserve">daugiau </w:t>
      </w:r>
      <w:r w:rsidR="006872A9">
        <w:rPr>
          <w:rFonts w:ascii="Times New Roman" w:hAnsi="Times New Roman"/>
          <w:sz w:val="24"/>
          <w:szCs w:val="24"/>
          <w:lang w:val="lt-LT"/>
        </w:rPr>
        <w:t>moksleivių</w:t>
      </w:r>
      <w:r>
        <w:rPr>
          <w:rFonts w:ascii="Times New Roman" w:hAnsi="Times New Roman"/>
          <w:sz w:val="24"/>
          <w:szCs w:val="24"/>
          <w:lang w:val="lt-LT"/>
        </w:rPr>
        <w:t>,</w:t>
      </w:r>
      <w:r w:rsidR="006872A9">
        <w:rPr>
          <w:rFonts w:ascii="Times New Roman" w:hAnsi="Times New Roman"/>
          <w:sz w:val="24"/>
          <w:szCs w:val="24"/>
          <w:lang w:val="lt-LT"/>
        </w:rPr>
        <w:t xml:space="preserve"> sprendusių </w:t>
      </w:r>
      <w:r>
        <w:rPr>
          <w:rFonts w:ascii="Times New Roman" w:hAnsi="Times New Roman"/>
          <w:sz w:val="24"/>
          <w:szCs w:val="24"/>
          <w:lang w:val="lt-LT"/>
        </w:rPr>
        <w:t>pakartotinį</w:t>
      </w:r>
      <w:r w:rsidR="006872A9">
        <w:rPr>
          <w:rFonts w:ascii="Times New Roman" w:hAnsi="Times New Roman"/>
          <w:sz w:val="24"/>
          <w:szCs w:val="24"/>
          <w:lang w:val="lt-LT"/>
        </w:rPr>
        <w:t xml:space="preserve"> uždavinį</w:t>
      </w:r>
      <w:r>
        <w:rPr>
          <w:rFonts w:ascii="Times New Roman" w:hAnsi="Times New Roman"/>
          <w:sz w:val="24"/>
          <w:szCs w:val="24"/>
          <w:lang w:val="lt-LT"/>
        </w:rPr>
        <w:t>, buvo XXI Čempionate</w:t>
      </w:r>
      <w:r w:rsidR="006872A9">
        <w:rPr>
          <w:rFonts w:ascii="Times New Roman" w:hAnsi="Times New Roman"/>
          <w:sz w:val="24"/>
          <w:szCs w:val="24"/>
          <w:lang w:val="lt-LT"/>
        </w:rPr>
        <w:t xml:space="preserve"> ne</w:t>
      </w:r>
      <w:r>
        <w:rPr>
          <w:rFonts w:ascii="Times New Roman" w:hAnsi="Times New Roman"/>
          <w:sz w:val="24"/>
          <w:szCs w:val="24"/>
          <w:lang w:val="lt-LT"/>
        </w:rPr>
        <w:t xml:space="preserve">i </w:t>
      </w:r>
      <w:r w:rsidR="006872A9">
        <w:rPr>
          <w:rFonts w:ascii="Times New Roman" w:hAnsi="Times New Roman"/>
          <w:sz w:val="24"/>
          <w:szCs w:val="24"/>
          <w:lang w:val="lt-LT"/>
        </w:rPr>
        <w:t xml:space="preserve">XIX. </w:t>
      </w:r>
      <w:r w:rsidR="00D205BF">
        <w:rPr>
          <w:rFonts w:ascii="Times New Roman" w:hAnsi="Times New Roman"/>
          <w:sz w:val="24"/>
          <w:szCs w:val="24"/>
          <w:lang w:val="lt-LT"/>
        </w:rPr>
        <w:t xml:space="preserve">Devintų – dešimtų klasių moksleivių, </w:t>
      </w:r>
      <w:r>
        <w:rPr>
          <w:rFonts w:ascii="Times New Roman" w:hAnsi="Times New Roman"/>
          <w:sz w:val="24"/>
          <w:szCs w:val="24"/>
          <w:lang w:val="lt-LT"/>
        </w:rPr>
        <w:t>neturėjusių</w:t>
      </w:r>
      <w:r w:rsidR="00D205BF">
        <w:rPr>
          <w:rFonts w:ascii="Times New Roman" w:hAnsi="Times New Roman"/>
          <w:sz w:val="24"/>
          <w:szCs w:val="24"/>
          <w:lang w:val="lt-LT"/>
        </w:rPr>
        <w:t xml:space="preserve"> galimybės spręsti tokius uždavinius</w:t>
      </w:r>
      <w:r w:rsidR="006872A9">
        <w:rPr>
          <w:rFonts w:ascii="Times New Roman" w:hAnsi="Times New Roman"/>
          <w:sz w:val="24"/>
          <w:szCs w:val="24"/>
          <w:lang w:val="lt-LT"/>
        </w:rPr>
        <w:t xml:space="preserve">, rezultatai nepasikeitė. </w:t>
      </w:r>
      <w:r>
        <w:rPr>
          <w:rFonts w:ascii="Times New Roman" w:hAnsi="Times New Roman"/>
          <w:sz w:val="24"/>
          <w:szCs w:val="24"/>
          <w:lang w:val="lt-LT"/>
        </w:rPr>
        <w:t>Kai kuriems v</w:t>
      </w:r>
      <w:r w:rsidR="006872A9">
        <w:rPr>
          <w:rFonts w:ascii="Times New Roman" w:hAnsi="Times New Roman"/>
          <w:sz w:val="24"/>
          <w:szCs w:val="24"/>
          <w:lang w:val="lt-LT"/>
        </w:rPr>
        <w:t xml:space="preserve">ienuoliktų klasių moksleiviams uždavinys buvo matytas, tačiau </w:t>
      </w:r>
      <w:r w:rsidR="007B73AC">
        <w:rPr>
          <w:rFonts w:ascii="Times New Roman" w:hAnsi="Times New Roman"/>
          <w:sz w:val="24"/>
          <w:szCs w:val="24"/>
          <w:lang w:val="lt-LT"/>
        </w:rPr>
        <w:t xml:space="preserve">jie </w:t>
      </w:r>
      <w:r w:rsidR="006872A9">
        <w:rPr>
          <w:rFonts w:ascii="Times New Roman" w:hAnsi="Times New Roman"/>
          <w:sz w:val="24"/>
          <w:szCs w:val="24"/>
          <w:lang w:val="lt-LT"/>
        </w:rPr>
        <w:t xml:space="preserve">neparodė geresnių rezultatų. </w:t>
      </w:r>
      <w:r w:rsidR="007B73AC">
        <w:rPr>
          <w:rFonts w:ascii="Times New Roman" w:hAnsi="Times New Roman"/>
          <w:sz w:val="24"/>
          <w:szCs w:val="24"/>
          <w:lang w:val="lt-LT"/>
        </w:rPr>
        <w:t>D</w:t>
      </w:r>
      <w:r w:rsidR="006872A9">
        <w:rPr>
          <w:rFonts w:ascii="Times New Roman" w:hAnsi="Times New Roman"/>
          <w:sz w:val="24"/>
          <w:szCs w:val="24"/>
          <w:lang w:val="lt-LT"/>
        </w:rPr>
        <w:t>vyliktos</w:t>
      </w:r>
      <w:r w:rsidR="007B73AC">
        <w:rPr>
          <w:rFonts w:ascii="Times New Roman" w:hAnsi="Times New Roman"/>
          <w:sz w:val="24"/>
          <w:szCs w:val="24"/>
          <w:lang w:val="lt-LT"/>
        </w:rPr>
        <w:t xml:space="preserve"> </w:t>
      </w:r>
      <w:r w:rsidR="006872A9">
        <w:rPr>
          <w:rFonts w:ascii="Times New Roman" w:hAnsi="Times New Roman"/>
          <w:sz w:val="24"/>
          <w:szCs w:val="24"/>
          <w:lang w:val="lt-LT"/>
        </w:rPr>
        <w:t xml:space="preserve">klasės </w:t>
      </w:r>
      <w:r w:rsidR="007B73AC">
        <w:rPr>
          <w:rFonts w:ascii="Times New Roman" w:hAnsi="Times New Roman"/>
          <w:sz w:val="24"/>
          <w:szCs w:val="24"/>
          <w:lang w:val="lt-LT"/>
        </w:rPr>
        <w:t xml:space="preserve">mokinių, </w:t>
      </w:r>
      <w:r w:rsidR="006872A9">
        <w:rPr>
          <w:rFonts w:ascii="Times New Roman" w:hAnsi="Times New Roman"/>
          <w:sz w:val="24"/>
          <w:szCs w:val="24"/>
          <w:lang w:val="lt-LT"/>
        </w:rPr>
        <w:t xml:space="preserve">kuriems </w:t>
      </w:r>
      <w:r w:rsidR="007B73AC">
        <w:rPr>
          <w:rFonts w:ascii="Times New Roman" w:hAnsi="Times New Roman"/>
          <w:sz w:val="24"/>
          <w:szCs w:val="24"/>
          <w:lang w:val="lt-LT"/>
        </w:rPr>
        <w:t xml:space="preserve">šis </w:t>
      </w:r>
      <w:r w:rsidR="006872A9">
        <w:rPr>
          <w:rFonts w:ascii="Times New Roman" w:hAnsi="Times New Roman"/>
          <w:sz w:val="24"/>
          <w:szCs w:val="24"/>
          <w:lang w:val="lt-LT"/>
        </w:rPr>
        <w:t xml:space="preserve">uždavinys </w:t>
      </w:r>
      <w:r w:rsidR="007B73AC">
        <w:rPr>
          <w:rFonts w:ascii="Times New Roman" w:hAnsi="Times New Roman"/>
          <w:sz w:val="24"/>
          <w:szCs w:val="24"/>
          <w:lang w:val="lt-LT"/>
        </w:rPr>
        <w:t xml:space="preserve">buvo </w:t>
      </w:r>
      <w:r w:rsidR="006872A9">
        <w:rPr>
          <w:rFonts w:ascii="Times New Roman" w:hAnsi="Times New Roman"/>
          <w:sz w:val="24"/>
          <w:szCs w:val="24"/>
          <w:lang w:val="lt-LT"/>
        </w:rPr>
        <w:t xml:space="preserve">matytas rezultatai </w:t>
      </w:r>
      <w:r w:rsidR="00A830DD">
        <w:rPr>
          <w:rFonts w:ascii="Times New Roman" w:hAnsi="Times New Roman"/>
          <w:sz w:val="24"/>
          <w:szCs w:val="24"/>
          <w:lang w:val="lt-LT"/>
        </w:rPr>
        <w:t>šiek tiek pagerėjo</w:t>
      </w:r>
      <w:r w:rsidR="006872A9">
        <w:rPr>
          <w:rFonts w:ascii="Times New Roman" w:hAnsi="Times New Roman"/>
          <w:sz w:val="24"/>
          <w:szCs w:val="24"/>
          <w:lang w:val="lt-LT"/>
        </w:rPr>
        <w:t xml:space="preserve">. </w:t>
      </w:r>
    </w:p>
    <w:p w:rsidR="007B73AC" w:rsidRPr="007B73AC" w:rsidRDefault="007B73AC" w:rsidP="006872A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Dvyliktokų rezultatų analizė parodė, kad nedidelis jų procentas sugeba surinkti </w:t>
      </w:r>
      <w:r>
        <w:rPr>
          <w:rFonts w:ascii="Times New Roman" w:hAnsi="Times New Roman"/>
          <w:sz w:val="24"/>
          <w:szCs w:val="24"/>
        </w:rPr>
        <w:t>50</w:t>
      </w:r>
      <w:r>
        <w:rPr>
          <w:rFonts w:ascii="Times New Roman" w:hAnsi="Times New Roman"/>
          <w:sz w:val="24"/>
          <w:szCs w:val="24"/>
          <w:lang w:val="lt-LT"/>
        </w:rPr>
        <w:t xml:space="preserve"> ir daugiau balų. Tai liudija, kad jiems reikia daug pastangų ruošiantis valstybiniam brandos egzaminui ir tolimesniems studijoms.</w:t>
      </w:r>
    </w:p>
    <w:p w:rsidR="006872A9" w:rsidRPr="006872A9" w:rsidRDefault="006872A9" w:rsidP="006872A9">
      <w:pPr>
        <w:pStyle w:val="NoSpacing"/>
        <w:spacing w:line="360" w:lineRule="auto"/>
        <w:ind w:firstLine="567"/>
        <w:jc w:val="both"/>
        <w:rPr>
          <w:rFonts w:ascii="Times New Roman" w:hAnsi="Times New Roman"/>
          <w:sz w:val="24"/>
          <w:szCs w:val="24"/>
          <w:lang w:val="lt-LT"/>
        </w:rPr>
      </w:pPr>
      <w:r>
        <w:rPr>
          <w:rFonts w:ascii="Times New Roman" w:hAnsi="Times New Roman"/>
          <w:sz w:val="24"/>
          <w:szCs w:val="24"/>
          <w:lang w:val="lt-LT"/>
        </w:rPr>
        <w:t xml:space="preserve">Analizuojant uždavinių </w:t>
      </w:r>
      <w:r w:rsidR="007B73AC">
        <w:rPr>
          <w:rFonts w:ascii="Times New Roman" w:hAnsi="Times New Roman"/>
          <w:sz w:val="24"/>
          <w:szCs w:val="24"/>
          <w:lang w:val="lt-LT"/>
        </w:rPr>
        <w:t xml:space="preserve">sprendimų </w:t>
      </w:r>
      <w:r>
        <w:rPr>
          <w:rFonts w:ascii="Times New Roman" w:hAnsi="Times New Roman"/>
          <w:sz w:val="24"/>
          <w:szCs w:val="24"/>
          <w:lang w:val="lt-LT"/>
        </w:rPr>
        <w:t>vertinimus</w:t>
      </w:r>
      <w:r w:rsidR="007B73AC">
        <w:rPr>
          <w:rFonts w:ascii="Times New Roman" w:hAnsi="Times New Roman"/>
          <w:sz w:val="24"/>
          <w:szCs w:val="24"/>
          <w:lang w:val="lt-LT"/>
        </w:rPr>
        <w:t>,</w:t>
      </w:r>
      <w:r>
        <w:rPr>
          <w:rFonts w:ascii="Times New Roman" w:hAnsi="Times New Roman"/>
          <w:sz w:val="24"/>
          <w:szCs w:val="24"/>
          <w:lang w:val="lt-LT"/>
        </w:rPr>
        <w:t xml:space="preserve"> atliktus </w:t>
      </w:r>
      <w:r w:rsidR="00A830DD">
        <w:rPr>
          <w:rFonts w:ascii="Times New Roman" w:hAnsi="Times New Roman"/>
          <w:sz w:val="24"/>
          <w:szCs w:val="24"/>
          <w:lang w:val="lt-LT"/>
        </w:rPr>
        <w:t>vertinimo komisijos</w:t>
      </w:r>
      <w:r>
        <w:rPr>
          <w:rFonts w:ascii="Times New Roman" w:hAnsi="Times New Roman"/>
          <w:sz w:val="24"/>
          <w:szCs w:val="24"/>
          <w:lang w:val="lt-LT"/>
        </w:rPr>
        <w:t xml:space="preserve">, galima pastebėti, </w:t>
      </w:r>
      <w:r w:rsidR="007B73AC">
        <w:rPr>
          <w:rFonts w:ascii="Times New Roman" w:hAnsi="Times New Roman"/>
          <w:sz w:val="24"/>
          <w:szCs w:val="24"/>
          <w:lang w:val="lt-LT"/>
        </w:rPr>
        <w:t>jog</w:t>
      </w:r>
      <w:r>
        <w:rPr>
          <w:rFonts w:ascii="Times New Roman" w:hAnsi="Times New Roman"/>
          <w:sz w:val="24"/>
          <w:szCs w:val="24"/>
          <w:lang w:val="lt-LT"/>
        </w:rPr>
        <w:t xml:space="preserve"> kartais pasitaiko, kad uždavinių sprendimai pagal kokybę gerokai skiriasi, tačiau įvertinti vienodai. </w:t>
      </w:r>
      <w:r w:rsidR="007B73AC">
        <w:rPr>
          <w:rFonts w:ascii="Times New Roman" w:hAnsi="Times New Roman"/>
          <w:sz w:val="24"/>
          <w:szCs w:val="24"/>
          <w:lang w:val="lt-LT"/>
        </w:rPr>
        <w:t>To priežastis</w:t>
      </w:r>
      <w:r>
        <w:rPr>
          <w:rFonts w:ascii="Times New Roman" w:hAnsi="Times New Roman"/>
          <w:sz w:val="24"/>
          <w:szCs w:val="24"/>
          <w:lang w:val="lt-LT"/>
        </w:rPr>
        <w:t xml:space="preserve"> gali būti didelis dalyvaujančių moksleivių skaičius</w:t>
      </w:r>
      <w:r w:rsidR="007F6061">
        <w:rPr>
          <w:rFonts w:ascii="Times New Roman" w:hAnsi="Times New Roman"/>
          <w:sz w:val="24"/>
          <w:szCs w:val="24"/>
          <w:lang w:val="lt-LT"/>
        </w:rPr>
        <w:t>,</w:t>
      </w:r>
      <w:r>
        <w:rPr>
          <w:rFonts w:ascii="Times New Roman" w:hAnsi="Times New Roman"/>
          <w:sz w:val="24"/>
          <w:szCs w:val="24"/>
          <w:lang w:val="lt-LT"/>
        </w:rPr>
        <w:t xml:space="preserve"> </w:t>
      </w:r>
      <w:r w:rsidR="007F6061" w:rsidRPr="007F6061">
        <w:rPr>
          <w:rFonts w:ascii="Times New Roman" w:hAnsi="Times New Roman"/>
          <w:sz w:val="24"/>
          <w:szCs w:val="24"/>
          <w:lang w:val="lt-LT"/>
        </w:rPr>
        <w:t xml:space="preserve">dėl to </w:t>
      </w:r>
      <w:r w:rsidR="00A830DD">
        <w:rPr>
          <w:rFonts w:ascii="Times New Roman" w:hAnsi="Times New Roman"/>
          <w:sz w:val="24"/>
          <w:szCs w:val="24"/>
          <w:lang w:val="lt-LT"/>
        </w:rPr>
        <w:t>vertinimo komisijos narių</w:t>
      </w:r>
      <w:r w:rsidR="007F6061" w:rsidRPr="007F6061">
        <w:rPr>
          <w:rFonts w:ascii="Times New Roman" w:hAnsi="Times New Roman"/>
          <w:sz w:val="24"/>
          <w:szCs w:val="24"/>
          <w:lang w:val="lt-LT"/>
        </w:rPr>
        <w:t xml:space="preserve"> vertinimo kriterijai ir atidumas nėra vienodi </w:t>
      </w:r>
      <w:r w:rsidR="007B73AC">
        <w:rPr>
          <w:rFonts w:ascii="Times New Roman" w:hAnsi="Times New Roman"/>
          <w:sz w:val="24"/>
          <w:szCs w:val="24"/>
          <w:lang w:val="lt-LT"/>
        </w:rPr>
        <w:t xml:space="preserve">tikrinant darbus </w:t>
      </w:r>
      <w:r w:rsidR="00A830DD">
        <w:rPr>
          <w:rFonts w:ascii="Times New Roman" w:hAnsi="Times New Roman"/>
          <w:sz w:val="24"/>
          <w:szCs w:val="24"/>
          <w:lang w:val="lt-LT"/>
        </w:rPr>
        <w:t xml:space="preserve">ne vieną dieną, o taip pat apsunkina </w:t>
      </w:r>
      <w:r w:rsidR="007B73AC">
        <w:rPr>
          <w:rFonts w:ascii="Times New Roman" w:hAnsi="Times New Roman"/>
          <w:sz w:val="24"/>
          <w:szCs w:val="24"/>
          <w:lang w:val="lt-LT"/>
        </w:rPr>
        <w:t>ir pačių moksleivių</w:t>
      </w:r>
      <w:r>
        <w:rPr>
          <w:rFonts w:ascii="Times New Roman" w:hAnsi="Times New Roman"/>
          <w:sz w:val="24"/>
          <w:szCs w:val="24"/>
          <w:lang w:val="lt-LT"/>
        </w:rPr>
        <w:t xml:space="preserve"> nesugebėjimas laikytis </w:t>
      </w:r>
      <w:r w:rsidR="007B73AC">
        <w:rPr>
          <w:rFonts w:ascii="Times New Roman" w:hAnsi="Times New Roman"/>
          <w:sz w:val="24"/>
          <w:szCs w:val="24"/>
          <w:lang w:val="lt-LT"/>
        </w:rPr>
        <w:t>nurodytos tvarkos, sprendžiant Lietuvos fizikos Čempionato uždavinius.</w:t>
      </w:r>
    </w:p>
    <w:p w:rsidR="006872A9" w:rsidRDefault="006872A9" w:rsidP="00D205BF">
      <w:pPr>
        <w:pStyle w:val="NoSpacing"/>
        <w:jc w:val="both"/>
        <w:rPr>
          <w:rFonts w:ascii="Times New Roman" w:hAnsi="Times New Roman"/>
          <w:sz w:val="24"/>
          <w:szCs w:val="24"/>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D34E1B" w:rsidRDefault="00D34E1B" w:rsidP="00D34E1B">
      <w:pPr>
        <w:pStyle w:val="NoSpacing"/>
        <w:jc w:val="center"/>
        <w:rPr>
          <w:rFonts w:ascii="Times New Roman" w:hAnsi="Times New Roman"/>
          <w:b/>
          <w:sz w:val="28"/>
          <w:szCs w:val="28"/>
          <w:lang w:val="lt-LT"/>
        </w:rPr>
      </w:pPr>
    </w:p>
    <w:p w:rsidR="00AC1479" w:rsidRDefault="00AC1479">
      <w:pPr>
        <w:spacing w:after="0" w:line="240" w:lineRule="auto"/>
        <w:rPr>
          <w:rFonts w:ascii="Times New Roman" w:hAnsi="Times New Roman"/>
          <w:b/>
          <w:sz w:val="28"/>
          <w:szCs w:val="28"/>
          <w:lang w:val="lt-LT"/>
        </w:rPr>
      </w:pPr>
      <w:r>
        <w:rPr>
          <w:rFonts w:ascii="Times New Roman" w:hAnsi="Times New Roman"/>
          <w:b/>
          <w:sz w:val="28"/>
          <w:szCs w:val="28"/>
          <w:lang w:val="lt-LT"/>
        </w:rPr>
        <w:br w:type="page"/>
      </w:r>
    </w:p>
    <w:p w:rsidR="00D205BF" w:rsidRPr="00D34E1B" w:rsidRDefault="00E06536" w:rsidP="00D34E1B">
      <w:pPr>
        <w:pStyle w:val="NoSpacing"/>
        <w:jc w:val="center"/>
        <w:rPr>
          <w:rFonts w:ascii="Times New Roman" w:hAnsi="Times New Roman"/>
          <w:b/>
          <w:sz w:val="28"/>
          <w:szCs w:val="28"/>
          <w:lang w:val="lt-LT"/>
        </w:rPr>
      </w:pPr>
      <w:r w:rsidRPr="00D34E1B">
        <w:rPr>
          <w:rFonts w:ascii="Times New Roman" w:hAnsi="Times New Roman"/>
          <w:b/>
          <w:sz w:val="28"/>
          <w:szCs w:val="28"/>
          <w:lang w:val="lt-LT"/>
        </w:rPr>
        <w:lastRenderedPageBreak/>
        <w:t>REKOMENDACIJOS</w:t>
      </w:r>
    </w:p>
    <w:p w:rsidR="00BC702F" w:rsidRDefault="00BC702F" w:rsidP="00D205BF">
      <w:pPr>
        <w:pStyle w:val="NoSpacing"/>
        <w:jc w:val="both"/>
        <w:rPr>
          <w:rFonts w:ascii="Times New Roman" w:hAnsi="Times New Roman"/>
          <w:sz w:val="24"/>
          <w:szCs w:val="24"/>
          <w:lang w:val="lt-LT"/>
        </w:rPr>
      </w:pPr>
    </w:p>
    <w:p w:rsidR="00E06536" w:rsidRDefault="00E06536" w:rsidP="00BC702F">
      <w:pPr>
        <w:pStyle w:val="NoSpacing"/>
        <w:numPr>
          <w:ilvl w:val="0"/>
          <w:numId w:val="15"/>
        </w:numPr>
        <w:spacing w:line="360" w:lineRule="auto"/>
        <w:jc w:val="both"/>
        <w:rPr>
          <w:rFonts w:ascii="Times New Roman" w:hAnsi="Times New Roman"/>
          <w:sz w:val="24"/>
          <w:szCs w:val="24"/>
          <w:lang w:val="lt-LT"/>
        </w:rPr>
      </w:pPr>
      <w:r>
        <w:rPr>
          <w:rFonts w:ascii="Times New Roman" w:hAnsi="Times New Roman"/>
          <w:sz w:val="24"/>
          <w:szCs w:val="24"/>
          <w:lang w:val="lt-LT"/>
        </w:rPr>
        <w:t>Tam, kad moksleiviai sėkmingai da</w:t>
      </w:r>
      <w:r w:rsidR="00D73678">
        <w:rPr>
          <w:rFonts w:ascii="Times New Roman" w:hAnsi="Times New Roman"/>
          <w:sz w:val="24"/>
          <w:szCs w:val="24"/>
          <w:lang w:val="lt-LT"/>
        </w:rPr>
        <w:t>lyvautų Čempionatuose, Olimpiad</w:t>
      </w:r>
      <w:r>
        <w:rPr>
          <w:rFonts w:ascii="Times New Roman" w:hAnsi="Times New Roman"/>
          <w:sz w:val="24"/>
          <w:szCs w:val="24"/>
          <w:lang w:val="lt-LT"/>
        </w:rPr>
        <w:t>ose ir kituose fizikiniuose konkursuose, negal</w:t>
      </w:r>
      <w:r w:rsidR="007B73AC">
        <w:rPr>
          <w:rFonts w:ascii="Times New Roman" w:hAnsi="Times New Roman"/>
          <w:sz w:val="24"/>
          <w:szCs w:val="24"/>
          <w:lang w:val="lt-LT"/>
        </w:rPr>
        <w:t>ima apsiriboti mokykliniu kursu:</w:t>
      </w:r>
      <w:r>
        <w:rPr>
          <w:rFonts w:ascii="Times New Roman" w:hAnsi="Times New Roman"/>
          <w:sz w:val="24"/>
          <w:szCs w:val="24"/>
          <w:lang w:val="lt-LT"/>
        </w:rPr>
        <w:t xml:space="preserve"> mokytojas </w:t>
      </w:r>
      <w:r w:rsidR="00A830DD">
        <w:rPr>
          <w:rFonts w:ascii="Times New Roman" w:hAnsi="Times New Roman"/>
          <w:sz w:val="24"/>
          <w:szCs w:val="24"/>
          <w:lang w:val="lt-LT"/>
        </w:rPr>
        <w:t>galėtų</w:t>
      </w:r>
      <w:r w:rsidR="00C42095">
        <w:rPr>
          <w:rFonts w:ascii="Times New Roman" w:hAnsi="Times New Roman"/>
          <w:sz w:val="24"/>
          <w:szCs w:val="24"/>
          <w:lang w:val="lt-LT"/>
        </w:rPr>
        <w:t xml:space="preserve"> </w:t>
      </w:r>
      <w:r>
        <w:rPr>
          <w:rFonts w:ascii="Times New Roman" w:hAnsi="Times New Roman"/>
          <w:sz w:val="24"/>
          <w:szCs w:val="24"/>
          <w:lang w:val="lt-LT"/>
        </w:rPr>
        <w:t>tokius moksleivius ruošti papildomai.</w:t>
      </w:r>
    </w:p>
    <w:p w:rsidR="00E06536" w:rsidRDefault="00E06536" w:rsidP="00BC702F">
      <w:pPr>
        <w:pStyle w:val="NoSpacing"/>
        <w:numPr>
          <w:ilvl w:val="0"/>
          <w:numId w:val="15"/>
        </w:numPr>
        <w:spacing w:line="360" w:lineRule="auto"/>
        <w:jc w:val="both"/>
        <w:rPr>
          <w:rFonts w:ascii="Times New Roman" w:hAnsi="Times New Roman"/>
          <w:sz w:val="24"/>
          <w:szCs w:val="24"/>
          <w:lang w:val="lt-LT"/>
        </w:rPr>
      </w:pPr>
      <w:r>
        <w:rPr>
          <w:rFonts w:ascii="Times New Roman" w:hAnsi="Times New Roman"/>
          <w:sz w:val="24"/>
          <w:szCs w:val="24"/>
          <w:lang w:val="lt-LT"/>
        </w:rPr>
        <w:t>Moksleiviai t</w:t>
      </w:r>
      <w:r w:rsidR="00C42095">
        <w:rPr>
          <w:rFonts w:ascii="Times New Roman" w:hAnsi="Times New Roman"/>
          <w:sz w:val="24"/>
          <w:szCs w:val="24"/>
          <w:lang w:val="lt-LT"/>
        </w:rPr>
        <w:t>uri būti skatinami savarankiškam</w:t>
      </w:r>
      <w:r>
        <w:rPr>
          <w:rFonts w:ascii="Times New Roman" w:hAnsi="Times New Roman"/>
          <w:sz w:val="24"/>
          <w:szCs w:val="24"/>
          <w:lang w:val="lt-LT"/>
        </w:rPr>
        <w:t xml:space="preserve"> darbui, studijuojant praėjusi</w:t>
      </w:r>
      <w:r w:rsidR="007B73AC">
        <w:rPr>
          <w:rFonts w:ascii="Times New Roman" w:hAnsi="Times New Roman"/>
          <w:sz w:val="24"/>
          <w:szCs w:val="24"/>
          <w:lang w:val="lt-LT"/>
        </w:rPr>
        <w:t xml:space="preserve">ų Čempionatų ir </w:t>
      </w:r>
      <w:r>
        <w:rPr>
          <w:rFonts w:ascii="Times New Roman" w:hAnsi="Times New Roman"/>
          <w:sz w:val="24"/>
          <w:szCs w:val="24"/>
          <w:lang w:val="lt-LT"/>
        </w:rPr>
        <w:t xml:space="preserve">Olimpiadų uždavinius </w:t>
      </w:r>
      <w:r w:rsidR="007B73AC">
        <w:rPr>
          <w:rFonts w:ascii="Times New Roman" w:hAnsi="Times New Roman"/>
          <w:sz w:val="24"/>
          <w:szCs w:val="24"/>
          <w:lang w:val="lt-LT"/>
        </w:rPr>
        <w:t>bei</w:t>
      </w:r>
      <w:r>
        <w:rPr>
          <w:rFonts w:ascii="Times New Roman" w:hAnsi="Times New Roman"/>
          <w:sz w:val="24"/>
          <w:szCs w:val="24"/>
          <w:lang w:val="lt-LT"/>
        </w:rPr>
        <w:t xml:space="preserve"> jų sprendimus</w:t>
      </w:r>
      <w:r w:rsidR="007B73AC">
        <w:rPr>
          <w:rFonts w:ascii="Times New Roman" w:hAnsi="Times New Roman"/>
          <w:sz w:val="24"/>
          <w:szCs w:val="24"/>
          <w:lang w:val="lt-LT"/>
        </w:rPr>
        <w:t>,</w:t>
      </w:r>
      <w:r>
        <w:rPr>
          <w:rFonts w:ascii="Times New Roman" w:hAnsi="Times New Roman"/>
          <w:sz w:val="24"/>
          <w:szCs w:val="24"/>
          <w:lang w:val="lt-LT"/>
        </w:rPr>
        <w:t xml:space="preserve"> esančius internete ir uždavinynuose.</w:t>
      </w:r>
    </w:p>
    <w:p w:rsidR="00E06536" w:rsidRDefault="00E06536" w:rsidP="00BC702F">
      <w:pPr>
        <w:pStyle w:val="NoSpacing"/>
        <w:numPr>
          <w:ilvl w:val="0"/>
          <w:numId w:val="15"/>
        </w:numPr>
        <w:spacing w:line="360" w:lineRule="auto"/>
        <w:jc w:val="both"/>
        <w:rPr>
          <w:rFonts w:ascii="Times New Roman" w:hAnsi="Times New Roman"/>
          <w:sz w:val="24"/>
          <w:szCs w:val="24"/>
          <w:lang w:val="lt-LT"/>
        </w:rPr>
      </w:pPr>
      <w:r>
        <w:rPr>
          <w:rFonts w:ascii="Times New Roman" w:hAnsi="Times New Roman"/>
          <w:sz w:val="24"/>
          <w:szCs w:val="24"/>
          <w:lang w:val="lt-LT"/>
        </w:rPr>
        <w:t xml:space="preserve">Griežtinti uždavinių sprendimų </w:t>
      </w:r>
      <w:r w:rsidR="007B73AC">
        <w:rPr>
          <w:rFonts w:ascii="Times New Roman" w:hAnsi="Times New Roman"/>
          <w:sz w:val="24"/>
          <w:szCs w:val="24"/>
          <w:lang w:val="lt-LT"/>
        </w:rPr>
        <w:t>forminimo</w:t>
      </w:r>
      <w:r w:rsidR="007B73AC" w:rsidRPr="007B73AC">
        <w:rPr>
          <w:rFonts w:ascii="Times New Roman" w:hAnsi="Times New Roman"/>
          <w:sz w:val="24"/>
          <w:szCs w:val="24"/>
          <w:lang w:val="lt-LT"/>
        </w:rPr>
        <w:t xml:space="preserve"> </w:t>
      </w:r>
      <w:r w:rsidR="007B73AC">
        <w:rPr>
          <w:rFonts w:ascii="Times New Roman" w:hAnsi="Times New Roman"/>
          <w:sz w:val="24"/>
          <w:szCs w:val="24"/>
          <w:lang w:val="lt-LT"/>
        </w:rPr>
        <w:t>reikalavimus</w:t>
      </w:r>
      <w:r>
        <w:rPr>
          <w:rFonts w:ascii="Times New Roman" w:hAnsi="Times New Roman"/>
          <w:sz w:val="24"/>
          <w:szCs w:val="24"/>
          <w:lang w:val="lt-LT"/>
        </w:rPr>
        <w:t xml:space="preserve">. Tam tikros tvarkos </w:t>
      </w:r>
      <w:r w:rsidR="007B73AC">
        <w:rPr>
          <w:rFonts w:ascii="Times New Roman" w:hAnsi="Times New Roman"/>
          <w:sz w:val="24"/>
          <w:szCs w:val="24"/>
          <w:lang w:val="lt-LT"/>
        </w:rPr>
        <w:t xml:space="preserve">sprendžiant uždavinius </w:t>
      </w:r>
      <w:r>
        <w:rPr>
          <w:rFonts w:ascii="Times New Roman" w:hAnsi="Times New Roman"/>
          <w:sz w:val="24"/>
          <w:szCs w:val="24"/>
          <w:lang w:val="lt-LT"/>
        </w:rPr>
        <w:t>reikia laikytis</w:t>
      </w:r>
      <w:r w:rsidR="007B73AC">
        <w:rPr>
          <w:rFonts w:ascii="Times New Roman" w:hAnsi="Times New Roman"/>
          <w:sz w:val="24"/>
          <w:szCs w:val="24"/>
          <w:lang w:val="lt-LT"/>
        </w:rPr>
        <w:t xml:space="preserve"> ne tik Čempionatuose bei</w:t>
      </w:r>
      <w:r w:rsidR="00D73678">
        <w:rPr>
          <w:rFonts w:ascii="Times New Roman" w:hAnsi="Times New Roman"/>
          <w:sz w:val="24"/>
          <w:szCs w:val="24"/>
          <w:lang w:val="lt-LT"/>
        </w:rPr>
        <w:t xml:space="preserve"> Olimpiad</w:t>
      </w:r>
      <w:r>
        <w:rPr>
          <w:rFonts w:ascii="Times New Roman" w:hAnsi="Times New Roman"/>
          <w:sz w:val="24"/>
          <w:szCs w:val="24"/>
          <w:lang w:val="lt-LT"/>
        </w:rPr>
        <w:t>ose, bet ir mokyklose, universitetuose.</w:t>
      </w:r>
    </w:p>
    <w:p w:rsidR="003E35B3" w:rsidRDefault="00E06536" w:rsidP="00BC702F">
      <w:pPr>
        <w:pStyle w:val="NoSpacing"/>
        <w:numPr>
          <w:ilvl w:val="0"/>
          <w:numId w:val="15"/>
        </w:numPr>
        <w:spacing w:line="360" w:lineRule="auto"/>
        <w:jc w:val="both"/>
        <w:rPr>
          <w:rFonts w:ascii="Times New Roman" w:hAnsi="Times New Roman"/>
          <w:sz w:val="24"/>
          <w:szCs w:val="24"/>
          <w:lang w:val="lt-LT"/>
        </w:rPr>
      </w:pPr>
      <w:r>
        <w:rPr>
          <w:rFonts w:ascii="Times New Roman" w:hAnsi="Times New Roman"/>
          <w:sz w:val="24"/>
          <w:szCs w:val="24"/>
          <w:lang w:val="lt-LT"/>
        </w:rPr>
        <w:t>Čempionatų organizatoriai t</w:t>
      </w:r>
      <w:r w:rsidR="007B73AC">
        <w:rPr>
          <w:rFonts w:ascii="Times New Roman" w:hAnsi="Times New Roman"/>
          <w:sz w:val="24"/>
          <w:szCs w:val="24"/>
          <w:lang w:val="lt-LT"/>
        </w:rPr>
        <w:t>u</w:t>
      </w:r>
      <w:r>
        <w:rPr>
          <w:rFonts w:ascii="Times New Roman" w:hAnsi="Times New Roman"/>
          <w:sz w:val="24"/>
          <w:szCs w:val="24"/>
          <w:lang w:val="lt-LT"/>
        </w:rPr>
        <w:t>rėtų kiekvienoje klasių grupėje nustatyti minimalų balų skaičių, kurį surink</w:t>
      </w:r>
      <w:r w:rsidR="007B73AC">
        <w:rPr>
          <w:rFonts w:ascii="Times New Roman" w:hAnsi="Times New Roman"/>
          <w:sz w:val="24"/>
          <w:szCs w:val="24"/>
          <w:lang w:val="lt-LT"/>
        </w:rPr>
        <w:t>ę</w:t>
      </w:r>
      <w:r>
        <w:rPr>
          <w:rFonts w:ascii="Times New Roman" w:hAnsi="Times New Roman"/>
          <w:sz w:val="24"/>
          <w:szCs w:val="24"/>
          <w:lang w:val="lt-LT"/>
        </w:rPr>
        <w:t xml:space="preserve">s moksleivis </w:t>
      </w:r>
      <w:r w:rsidR="007B73AC">
        <w:rPr>
          <w:rFonts w:ascii="Times New Roman" w:hAnsi="Times New Roman"/>
          <w:sz w:val="24"/>
          <w:szCs w:val="24"/>
          <w:lang w:val="lt-LT"/>
        </w:rPr>
        <w:t xml:space="preserve">būtų </w:t>
      </w:r>
      <w:r>
        <w:rPr>
          <w:rFonts w:ascii="Times New Roman" w:hAnsi="Times New Roman"/>
          <w:sz w:val="24"/>
          <w:szCs w:val="24"/>
          <w:lang w:val="lt-LT"/>
        </w:rPr>
        <w:t>laikomas sėkmingai dalyvav</w:t>
      </w:r>
      <w:r w:rsidR="007B73AC">
        <w:rPr>
          <w:rFonts w:ascii="Times New Roman" w:hAnsi="Times New Roman"/>
          <w:sz w:val="24"/>
          <w:szCs w:val="24"/>
          <w:lang w:val="lt-LT"/>
        </w:rPr>
        <w:t>usiu</w:t>
      </w:r>
      <w:r w:rsidR="007F6061">
        <w:rPr>
          <w:rFonts w:ascii="Times New Roman" w:hAnsi="Times New Roman"/>
          <w:sz w:val="24"/>
          <w:szCs w:val="24"/>
          <w:lang w:val="lt-LT"/>
        </w:rPr>
        <w:t xml:space="preserve"> Čempionate</w:t>
      </w:r>
      <w:r>
        <w:rPr>
          <w:rFonts w:ascii="Times New Roman" w:hAnsi="Times New Roman"/>
          <w:sz w:val="24"/>
          <w:szCs w:val="24"/>
          <w:lang w:val="lt-LT"/>
        </w:rPr>
        <w:t>.</w:t>
      </w:r>
      <w:r w:rsidR="007B73AC">
        <w:rPr>
          <w:rFonts w:ascii="Times New Roman" w:hAnsi="Times New Roman"/>
          <w:sz w:val="24"/>
          <w:szCs w:val="24"/>
          <w:lang w:val="lt-LT"/>
        </w:rPr>
        <w:t xml:space="preserve"> Tokių</w:t>
      </w:r>
      <w:r w:rsidR="00B06775">
        <w:rPr>
          <w:rFonts w:ascii="Times New Roman" w:hAnsi="Times New Roman"/>
          <w:sz w:val="24"/>
          <w:szCs w:val="24"/>
          <w:lang w:val="lt-LT"/>
        </w:rPr>
        <w:t xml:space="preserve"> moksleivių pavardes</w:t>
      </w:r>
      <w:r w:rsidR="00BC702F">
        <w:rPr>
          <w:rFonts w:ascii="Times New Roman" w:hAnsi="Times New Roman"/>
          <w:sz w:val="24"/>
          <w:szCs w:val="24"/>
          <w:lang w:val="lt-LT"/>
        </w:rPr>
        <w:t xml:space="preserve"> reik</w:t>
      </w:r>
      <w:r w:rsidR="00C42095">
        <w:rPr>
          <w:rFonts w:ascii="Times New Roman" w:hAnsi="Times New Roman"/>
          <w:sz w:val="24"/>
          <w:szCs w:val="24"/>
          <w:lang w:val="lt-LT"/>
        </w:rPr>
        <w:t>ė</w:t>
      </w:r>
      <w:r w:rsidR="00BC702F">
        <w:rPr>
          <w:rFonts w:ascii="Times New Roman" w:hAnsi="Times New Roman"/>
          <w:sz w:val="24"/>
          <w:szCs w:val="24"/>
          <w:lang w:val="lt-LT"/>
        </w:rPr>
        <w:t xml:space="preserve">tų </w:t>
      </w:r>
      <w:r w:rsidR="00B06775">
        <w:rPr>
          <w:rFonts w:ascii="Times New Roman" w:hAnsi="Times New Roman"/>
          <w:sz w:val="24"/>
          <w:szCs w:val="24"/>
          <w:lang w:val="lt-LT"/>
        </w:rPr>
        <w:t>skelbti viešai, o nesurinkusių</w:t>
      </w:r>
      <w:r w:rsidR="00BC702F">
        <w:rPr>
          <w:rFonts w:ascii="Times New Roman" w:hAnsi="Times New Roman"/>
          <w:sz w:val="24"/>
          <w:szCs w:val="24"/>
          <w:lang w:val="lt-LT"/>
        </w:rPr>
        <w:t xml:space="preserve"> pa</w:t>
      </w:r>
      <w:r w:rsidR="00D73678">
        <w:rPr>
          <w:rFonts w:ascii="Times New Roman" w:hAnsi="Times New Roman"/>
          <w:sz w:val="24"/>
          <w:szCs w:val="24"/>
          <w:lang w:val="lt-LT"/>
        </w:rPr>
        <w:t>k</w:t>
      </w:r>
      <w:r w:rsidR="00BC702F">
        <w:rPr>
          <w:rFonts w:ascii="Times New Roman" w:hAnsi="Times New Roman"/>
          <w:sz w:val="24"/>
          <w:szCs w:val="24"/>
          <w:lang w:val="lt-LT"/>
        </w:rPr>
        <w:t>a</w:t>
      </w:r>
      <w:r w:rsidR="00D73678">
        <w:rPr>
          <w:rFonts w:ascii="Times New Roman" w:hAnsi="Times New Roman"/>
          <w:sz w:val="24"/>
          <w:szCs w:val="24"/>
          <w:lang w:val="lt-LT"/>
        </w:rPr>
        <w:t>n</w:t>
      </w:r>
      <w:r w:rsidR="00BC702F">
        <w:rPr>
          <w:rFonts w:ascii="Times New Roman" w:hAnsi="Times New Roman"/>
          <w:sz w:val="24"/>
          <w:szCs w:val="24"/>
          <w:lang w:val="lt-LT"/>
        </w:rPr>
        <w:t>kam</w:t>
      </w:r>
      <w:r w:rsidR="00B06775">
        <w:rPr>
          <w:rFonts w:ascii="Times New Roman" w:hAnsi="Times New Roman"/>
          <w:sz w:val="24"/>
          <w:szCs w:val="24"/>
          <w:lang w:val="lt-LT"/>
        </w:rPr>
        <w:t>o balų skaičiaus</w:t>
      </w:r>
      <w:r w:rsidR="00BC702F">
        <w:rPr>
          <w:rFonts w:ascii="Times New Roman" w:hAnsi="Times New Roman"/>
          <w:sz w:val="24"/>
          <w:szCs w:val="24"/>
          <w:lang w:val="lt-LT"/>
        </w:rPr>
        <w:t xml:space="preserve"> nepripažinti dalyvavusiais.</w:t>
      </w:r>
      <w:r w:rsidR="003E35B3" w:rsidRPr="003E35B3">
        <w:rPr>
          <w:rFonts w:ascii="Times New Roman" w:hAnsi="Times New Roman"/>
          <w:sz w:val="24"/>
          <w:szCs w:val="24"/>
          <w:lang w:val="lt-LT"/>
        </w:rPr>
        <w:t xml:space="preserve"> </w:t>
      </w:r>
    </w:p>
    <w:p w:rsidR="00E06536" w:rsidRDefault="003E35B3" w:rsidP="00BC702F">
      <w:pPr>
        <w:pStyle w:val="NoSpacing"/>
        <w:numPr>
          <w:ilvl w:val="0"/>
          <w:numId w:val="15"/>
        </w:numPr>
        <w:spacing w:line="360" w:lineRule="auto"/>
        <w:jc w:val="both"/>
        <w:rPr>
          <w:rFonts w:ascii="Times New Roman" w:hAnsi="Times New Roman"/>
          <w:sz w:val="24"/>
          <w:szCs w:val="24"/>
          <w:lang w:val="lt-LT"/>
        </w:rPr>
      </w:pPr>
      <w:r>
        <w:rPr>
          <w:rFonts w:ascii="Times New Roman" w:hAnsi="Times New Roman"/>
          <w:sz w:val="24"/>
          <w:szCs w:val="24"/>
          <w:lang w:val="lt-LT"/>
        </w:rPr>
        <w:t xml:space="preserve">Mokytojai neturėtų skatinti gerais pažymiais tų moksleivių, kurie dalyvavo, bet nesurinko </w:t>
      </w:r>
      <w:r w:rsidR="00A830DD">
        <w:rPr>
          <w:rFonts w:ascii="Times New Roman" w:hAnsi="Times New Roman"/>
          <w:sz w:val="24"/>
          <w:szCs w:val="24"/>
          <w:lang w:val="lt-LT"/>
        </w:rPr>
        <w:t>minimalaus</w:t>
      </w:r>
      <w:r>
        <w:rPr>
          <w:rFonts w:ascii="Times New Roman" w:hAnsi="Times New Roman"/>
          <w:sz w:val="24"/>
          <w:szCs w:val="24"/>
          <w:lang w:val="lt-LT"/>
        </w:rPr>
        <w:t xml:space="preserve"> balų skaičiaus.</w:t>
      </w:r>
    </w:p>
    <w:p w:rsidR="005C6829" w:rsidRPr="005C6829" w:rsidRDefault="005C6829" w:rsidP="005C6829">
      <w:pPr>
        <w:pStyle w:val="NoSpacing"/>
        <w:jc w:val="both"/>
        <w:rPr>
          <w:rFonts w:ascii="Times New Roman" w:hAnsi="Times New Roman"/>
          <w:sz w:val="24"/>
          <w:szCs w:val="24"/>
          <w:lang w:val="lt-LT"/>
        </w:rPr>
      </w:pPr>
    </w:p>
    <w:p w:rsidR="001256A9" w:rsidRPr="005C6829" w:rsidRDefault="001256A9" w:rsidP="005C6829">
      <w:pPr>
        <w:pStyle w:val="NoSpacing"/>
        <w:rPr>
          <w:rFonts w:ascii="Times New Roman" w:hAnsi="Times New Roman"/>
          <w:sz w:val="24"/>
          <w:szCs w:val="24"/>
          <w:lang w:val="lt-LT"/>
        </w:rPr>
      </w:pPr>
    </w:p>
    <w:p w:rsidR="001256A9" w:rsidRPr="001256A9" w:rsidRDefault="001256A9" w:rsidP="001256A9">
      <w:pPr>
        <w:rPr>
          <w:lang w:val="lt-LT"/>
        </w:rPr>
      </w:pPr>
    </w:p>
    <w:p w:rsidR="001256A9" w:rsidRPr="001256A9" w:rsidRDefault="001256A9" w:rsidP="001256A9">
      <w:pPr>
        <w:rPr>
          <w:lang w:val="lt-LT"/>
        </w:rPr>
      </w:pPr>
    </w:p>
    <w:p w:rsidR="001256A9" w:rsidRDefault="001256A9" w:rsidP="001256A9">
      <w:pPr>
        <w:rPr>
          <w:lang w:val="lt-LT"/>
        </w:rPr>
      </w:pPr>
    </w:p>
    <w:p w:rsidR="00D34E1B" w:rsidRDefault="00D34E1B" w:rsidP="001256A9">
      <w:pPr>
        <w:rPr>
          <w:lang w:val="lt-LT"/>
        </w:rPr>
      </w:pPr>
    </w:p>
    <w:p w:rsidR="00D34E1B" w:rsidRDefault="00D34E1B" w:rsidP="001256A9">
      <w:pPr>
        <w:rPr>
          <w:lang w:val="lt-LT"/>
        </w:rPr>
      </w:pPr>
    </w:p>
    <w:p w:rsidR="00D34E1B" w:rsidRDefault="00D34E1B" w:rsidP="001256A9">
      <w:pPr>
        <w:rPr>
          <w:lang w:val="lt-LT"/>
        </w:rPr>
      </w:pPr>
    </w:p>
    <w:p w:rsidR="00D34E1B" w:rsidRDefault="00D34E1B" w:rsidP="001256A9">
      <w:pPr>
        <w:rPr>
          <w:lang w:val="lt-LT"/>
        </w:rPr>
      </w:pPr>
    </w:p>
    <w:p w:rsidR="00D34E1B" w:rsidRDefault="00D34E1B" w:rsidP="001256A9">
      <w:pPr>
        <w:rPr>
          <w:lang w:val="lt-LT"/>
        </w:rPr>
      </w:pPr>
    </w:p>
    <w:p w:rsidR="00D34E1B" w:rsidRDefault="00D34E1B" w:rsidP="001256A9">
      <w:pPr>
        <w:rPr>
          <w:lang w:val="lt-LT"/>
        </w:rPr>
      </w:pPr>
    </w:p>
    <w:p w:rsidR="00D34E1B" w:rsidRDefault="00D34E1B" w:rsidP="001256A9">
      <w:pPr>
        <w:rPr>
          <w:lang w:val="lt-LT"/>
        </w:rPr>
      </w:pPr>
    </w:p>
    <w:p w:rsidR="00D34E1B" w:rsidRDefault="00D34E1B" w:rsidP="001256A9">
      <w:pPr>
        <w:rPr>
          <w:lang w:val="lt-LT"/>
        </w:rPr>
      </w:pPr>
    </w:p>
    <w:p w:rsidR="00D34E1B" w:rsidRDefault="00D34E1B" w:rsidP="001256A9">
      <w:pPr>
        <w:rPr>
          <w:lang w:val="lt-LT"/>
        </w:rPr>
      </w:pPr>
    </w:p>
    <w:p w:rsidR="00AC1479" w:rsidRDefault="00AC1479">
      <w:pPr>
        <w:spacing w:after="0" w:line="240" w:lineRule="auto"/>
        <w:rPr>
          <w:rFonts w:ascii="Times New Roman" w:hAnsi="Times New Roman"/>
          <w:b/>
          <w:sz w:val="28"/>
          <w:szCs w:val="28"/>
        </w:rPr>
      </w:pPr>
      <w:r>
        <w:rPr>
          <w:rFonts w:ascii="Times New Roman" w:hAnsi="Times New Roman"/>
          <w:b/>
          <w:sz w:val="28"/>
          <w:szCs w:val="28"/>
        </w:rPr>
        <w:br w:type="page"/>
      </w:r>
    </w:p>
    <w:p w:rsidR="00181D27" w:rsidRDefault="00181D27" w:rsidP="00181D27">
      <w:pPr>
        <w:pStyle w:val="NoSpacing"/>
        <w:spacing w:before="240" w:after="240" w:line="360" w:lineRule="auto"/>
        <w:jc w:val="center"/>
        <w:rPr>
          <w:rFonts w:ascii="Times New Roman" w:hAnsi="Times New Roman"/>
          <w:b/>
          <w:sz w:val="28"/>
          <w:szCs w:val="28"/>
        </w:rPr>
      </w:pPr>
      <w:r w:rsidRPr="001256A9">
        <w:rPr>
          <w:rFonts w:ascii="Times New Roman" w:hAnsi="Times New Roman"/>
          <w:b/>
          <w:sz w:val="28"/>
          <w:szCs w:val="28"/>
        </w:rPr>
        <w:lastRenderedPageBreak/>
        <w:t>LITERATŪR</w:t>
      </w:r>
      <w:r w:rsidR="003F00A0">
        <w:rPr>
          <w:rFonts w:ascii="Times New Roman" w:hAnsi="Times New Roman"/>
          <w:b/>
          <w:sz w:val="28"/>
          <w:szCs w:val="28"/>
        </w:rPr>
        <w:t>A</w:t>
      </w:r>
    </w:p>
    <w:p w:rsidR="00181D27" w:rsidRPr="00CF7A16"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 xml:space="preserve">Ypatingai gabūs vaikai </w:t>
      </w:r>
      <w:r w:rsidRPr="00AF05E9">
        <w:rPr>
          <w:rFonts w:ascii="Times New Roman" w:hAnsi="Times New Roman"/>
          <w:sz w:val="24"/>
          <w:szCs w:val="24"/>
        </w:rPr>
        <w:t xml:space="preserve">[žiūrėta </w:t>
      </w:r>
      <w:r>
        <w:rPr>
          <w:rFonts w:ascii="Times New Roman" w:hAnsi="Times New Roman"/>
          <w:sz w:val="24"/>
          <w:szCs w:val="24"/>
        </w:rPr>
        <w:t>2010-02-10</w:t>
      </w:r>
      <w:r w:rsidRPr="00AF05E9">
        <w:rPr>
          <w:rFonts w:ascii="Times New Roman" w:hAnsi="Times New Roman"/>
          <w:sz w:val="24"/>
          <w:szCs w:val="24"/>
        </w:rPr>
        <w:t>]</w:t>
      </w:r>
      <w:r w:rsidR="00B06775">
        <w:rPr>
          <w:rFonts w:ascii="Times New Roman" w:hAnsi="Times New Roman"/>
          <w:sz w:val="24"/>
          <w:szCs w:val="24"/>
        </w:rPr>
        <w:t>.</w:t>
      </w:r>
      <w:r>
        <w:rPr>
          <w:rFonts w:ascii="Times New Roman" w:hAnsi="Times New Roman"/>
          <w:sz w:val="24"/>
          <w:szCs w:val="24"/>
        </w:rPr>
        <w:t xml:space="preserve"> </w:t>
      </w:r>
      <w:r w:rsidRPr="00495DB9">
        <w:rPr>
          <w:rFonts w:ascii="Times New Roman" w:hAnsi="Times New Roman"/>
          <w:sz w:val="24"/>
          <w:szCs w:val="24"/>
          <w:lang w:val="lt-LT"/>
        </w:rPr>
        <w:t>Prieiga</w:t>
      </w:r>
      <w:r>
        <w:rPr>
          <w:rFonts w:ascii="Times New Roman" w:hAnsi="Times New Roman"/>
          <w:sz w:val="24"/>
          <w:szCs w:val="24"/>
        </w:rPr>
        <w:t xml:space="preserve"> per internet</w:t>
      </w:r>
      <w:r>
        <w:rPr>
          <w:rFonts w:ascii="Times New Roman" w:hAnsi="Times New Roman"/>
          <w:sz w:val="24"/>
          <w:szCs w:val="24"/>
          <w:lang w:val="lt-LT"/>
        </w:rPr>
        <w:t>ą</w:t>
      </w:r>
      <w:r w:rsidR="00B06775">
        <w:rPr>
          <w:rFonts w:ascii="Times New Roman" w:hAnsi="Times New Roman"/>
          <w:sz w:val="24"/>
          <w:szCs w:val="24"/>
          <w:lang w:val="lt-LT"/>
        </w:rPr>
        <w:t>:</w:t>
      </w:r>
      <w:r>
        <w:rPr>
          <w:rFonts w:ascii="Times New Roman" w:hAnsi="Times New Roman"/>
          <w:sz w:val="24"/>
          <w:szCs w:val="24"/>
          <w:lang w:val="lt-LT"/>
        </w:rPr>
        <w:t xml:space="preserve"> </w:t>
      </w:r>
      <w:r w:rsidR="00B06775">
        <w:rPr>
          <w:rFonts w:ascii="Times New Roman" w:hAnsi="Times New Roman"/>
          <w:sz w:val="24"/>
          <w:szCs w:val="24"/>
          <w:lang w:val="lt-LT"/>
        </w:rPr>
        <w:t>&lt;</w:t>
      </w:r>
      <w:hyperlink r:id="rId84" w:history="1">
        <w:r w:rsidRPr="00DF74C8">
          <w:rPr>
            <w:rStyle w:val="Hyperlink"/>
            <w:rFonts w:ascii="Times New Roman" w:hAnsi="Times New Roman"/>
            <w:sz w:val="24"/>
            <w:szCs w:val="24"/>
            <w:lang w:val="lt-LT"/>
          </w:rPr>
          <w:t>http://www.mokslai.lt/26270.html</w:t>
        </w:r>
      </w:hyperlink>
      <w:r w:rsidR="00B06775">
        <w:t>&gt;.</w:t>
      </w:r>
      <w:r>
        <w:rPr>
          <w:rFonts w:ascii="Times New Roman" w:hAnsi="Times New Roman"/>
          <w:color w:val="FF0000"/>
          <w:sz w:val="24"/>
          <w:szCs w:val="24"/>
          <w:lang w:val="lt-LT"/>
        </w:rPr>
        <w:t xml:space="preserve"> </w:t>
      </w:r>
    </w:p>
    <w:p w:rsidR="00181D27" w:rsidRPr="00D7414B"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D7414B">
        <w:rPr>
          <w:rFonts w:ascii="Times New Roman" w:hAnsi="Times New Roman"/>
          <w:sz w:val="24"/>
          <w:szCs w:val="24"/>
        </w:rPr>
        <w:t>Gučas A. Vaiko ir paau</w:t>
      </w:r>
      <w:r>
        <w:rPr>
          <w:rFonts w:ascii="Times New Roman" w:hAnsi="Times New Roman"/>
          <w:sz w:val="24"/>
          <w:szCs w:val="24"/>
        </w:rPr>
        <w:t>glio psichologija. Kaunas,</w:t>
      </w:r>
      <w:r w:rsidRPr="00D7414B">
        <w:rPr>
          <w:rFonts w:ascii="Times New Roman" w:hAnsi="Times New Roman"/>
          <w:sz w:val="24"/>
          <w:szCs w:val="24"/>
        </w:rPr>
        <w:t xml:space="preserve"> </w:t>
      </w:r>
      <w:r>
        <w:rPr>
          <w:rFonts w:ascii="Times New Roman" w:hAnsi="Times New Roman"/>
          <w:sz w:val="24"/>
          <w:szCs w:val="24"/>
        </w:rPr>
        <w:t>1990.</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Žukauskienė R. Raidos psichologija. V</w:t>
      </w:r>
      <w:r>
        <w:rPr>
          <w:rFonts w:ascii="Times New Roman" w:hAnsi="Times New Roman"/>
          <w:sz w:val="24"/>
          <w:szCs w:val="24"/>
        </w:rPr>
        <w:t>ilnius,</w:t>
      </w:r>
      <w:r w:rsidRPr="00036740">
        <w:rPr>
          <w:rFonts w:ascii="Times New Roman" w:hAnsi="Times New Roman"/>
          <w:sz w:val="24"/>
          <w:szCs w:val="24"/>
        </w:rPr>
        <w:t xml:space="preserve"> 2002.</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Butkienė O.</w:t>
      </w:r>
      <w:r>
        <w:rPr>
          <w:rFonts w:ascii="Times New Roman" w:hAnsi="Times New Roman"/>
          <w:sz w:val="24"/>
          <w:szCs w:val="24"/>
        </w:rPr>
        <w:t xml:space="preserve"> </w:t>
      </w:r>
      <w:r w:rsidRPr="00036740">
        <w:rPr>
          <w:rFonts w:ascii="Times New Roman" w:hAnsi="Times New Roman"/>
          <w:sz w:val="24"/>
          <w:szCs w:val="24"/>
        </w:rPr>
        <w:t xml:space="preserve">G. Intelektas ir </w:t>
      </w:r>
      <w:r w:rsidR="00B06775">
        <w:rPr>
          <w:rFonts w:ascii="Times New Roman" w:hAnsi="Times New Roman"/>
          <w:sz w:val="24"/>
          <w:szCs w:val="24"/>
        </w:rPr>
        <w:t>g</w:t>
      </w:r>
      <w:r w:rsidRPr="00036740">
        <w:rPr>
          <w:rFonts w:ascii="Times New Roman" w:hAnsi="Times New Roman"/>
          <w:sz w:val="24"/>
          <w:szCs w:val="24"/>
        </w:rPr>
        <w:t>abumai</w:t>
      </w:r>
      <w:r>
        <w:rPr>
          <w:rFonts w:ascii="Times New Roman" w:hAnsi="Times New Roman"/>
          <w:sz w:val="24"/>
          <w:szCs w:val="24"/>
        </w:rPr>
        <w:t xml:space="preserve"> – didelė mažos tautos vertybė // </w:t>
      </w:r>
      <w:r w:rsidRPr="00036740">
        <w:rPr>
          <w:rFonts w:ascii="Times New Roman" w:hAnsi="Times New Roman"/>
          <w:sz w:val="24"/>
          <w:szCs w:val="24"/>
        </w:rPr>
        <w:t>Gimtasis žodis.</w:t>
      </w:r>
      <w:r w:rsidRPr="008F1426">
        <w:rPr>
          <w:rFonts w:ascii="Times New Roman" w:hAnsi="Times New Roman"/>
          <w:sz w:val="24"/>
          <w:szCs w:val="24"/>
        </w:rPr>
        <w:t xml:space="preserve"> </w:t>
      </w:r>
      <w:r>
        <w:rPr>
          <w:rFonts w:ascii="Times New Roman" w:hAnsi="Times New Roman"/>
          <w:sz w:val="24"/>
          <w:szCs w:val="24"/>
        </w:rPr>
        <w:t>[</w:t>
      </w:r>
      <w:proofErr w:type="gramStart"/>
      <w:r w:rsidR="00B06775">
        <w:rPr>
          <w:rFonts w:ascii="Times New Roman" w:hAnsi="Times New Roman"/>
          <w:sz w:val="24"/>
          <w:szCs w:val="24"/>
          <w:lang w:val="lt-LT"/>
        </w:rPr>
        <w:t>žiūrėta</w:t>
      </w:r>
      <w:r>
        <w:rPr>
          <w:rFonts w:ascii="Times New Roman" w:hAnsi="Times New Roman"/>
          <w:sz w:val="24"/>
          <w:szCs w:val="24"/>
          <w:lang w:val="lt-LT"/>
        </w:rPr>
        <w:t xml:space="preserve">  </w:t>
      </w:r>
      <w:r>
        <w:rPr>
          <w:rFonts w:ascii="Times New Roman" w:hAnsi="Times New Roman"/>
          <w:sz w:val="24"/>
          <w:szCs w:val="24"/>
        </w:rPr>
        <w:t>2009</w:t>
      </w:r>
      <w:proofErr w:type="gramEnd"/>
      <w:r>
        <w:rPr>
          <w:rFonts w:ascii="Times New Roman" w:hAnsi="Times New Roman"/>
          <w:sz w:val="24"/>
          <w:szCs w:val="24"/>
        </w:rPr>
        <w:t>-12-15]</w:t>
      </w:r>
      <w:r w:rsidR="00B06775">
        <w:rPr>
          <w:rFonts w:ascii="Times New Roman" w:hAnsi="Times New Roman"/>
          <w:sz w:val="24"/>
          <w:szCs w:val="24"/>
        </w:rPr>
        <w:t>.</w:t>
      </w:r>
      <w:r w:rsidRPr="008F1426">
        <w:rPr>
          <w:rFonts w:ascii="Times New Roman" w:hAnsi="Times New Roman"/>
          <w:sz w:val="24"/>
          <w:szCs w:val="24"/>
        </w:rPr>
        <w:t xml:space="preserve"> </w:t>
      </w:r>
      <w:r>
        <w:rPr>
          <w:rFonts w:ascii="Times New Roman" w:hAnsi="Times New Roman"/>
          <w:sz w:val="24"/>
          <w:szCs w:val="24"/>
        </w:rPr>
        <w:t>Prieiga per internet</w:t>
      </w:r>
      <w:r>
        <w:rPr>
          <w:rFonts w:ascii="Times New Roman" w:hAnsi="Times New Roman"/>
          <w:sz w:val="24"/>
          <w:szCs w:val="24"/>
          <w:lang w:val="lt-LT"/>
        </w:rPr>
        <w:t>ą</w:t>
      </w:r>
      <w:r w:rsidR="00B06775">
        <w:rPr>
          <w:rFonts w:ascii="Times New Roman" w:hAnsi="Times New Roman"/>
          <w:sz w:val="24"/>
          <w:szCs w:val="24"/>
          <w:lang w:val="lt-LT"/>
        </w:rPr>
        <w:t>:</w:t>
      </w:r>
      <w:r>
        <w:rPr>
          <w:rFonts w:ascii="Times New Roman" w:hAnsi="Times New Roman"/>
          <w:sz w:val="24"/>
          <w:szCs w:val="24"/>
          <w:lang w:val="lt-LT"/>
        </w:rPr>
        <w:t xml:space="preserve"> </w:t>
      </w:r>
      <w:r w:rsidR="00B06775">
        <w:rPr>
          <w:rFonts w:ascii="Times New Roman" w:hAnsi="Times New Roman"/>
          <w:sz w:val="24"/>
          <w:szCs w:val="24"/>
          <w:lang w:val="lt-LT"/>
        </w:rPr>
        <w:t>&lt;</w:t>
      </w:r>
      <w:hyperlink r:id="rId85" w:history="1">
        <w:r w:rsidRPr="00FE2B36">
          <w:rPr>
            <w:rStyle w:val="Hyperlink"/>
            <w:rFonts w:ascii="Times New Roman" w:hAnsi="Times New Roman"/>
            <w:sz w:val="24"/>
            <w:szCs w:val="24"/>
          </w:rPr>
          <w:t>http://gimtasiszodis.w3.lt/butkien_04_1.htm</w:t>
        </w:r>
      </w:hyperlink>
      <w:r w:rsidR="00B06775">
        <w:t>&gt;</w:t>
      </w:r>
      <w:r>
        <w:rPr>
          <w:rFonts w:ascii="Times New Roman" w:hAnsi="Times New Roman"/>
          <w:sz w:val="24"/>
          <w:szCs w:val="24"/>
        </w:rPr>
        <w:t>.</w:t>
      </w:r>
    </w:p>
    <w:p w:rsidR="00181D27" w:rsidRPr="00495DB9"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Brandi</w:t>
      </w:r>
      <w:r>
        <w:rPr>
          <w:rFonts w:ascii="Times New Roman" w:hAnsi="Times New Roman"/>
          <w:sz w:val="24"/>
          <w:szCs w:val="24"/>
          <w:lang w:val="lt-LT"/>
        </w:rPr>
        <w:t xml:space="preserve">šauskienė A. Gabių mokinių identifikavimo problemos [žiūrėta </w:t>
      </w:r>
      <w:r>
        <w:rPr>
          <w:rFonts w:ascii="Times New Roman" w:hAnsi="Times New Roman"/>
          <w:sz w:val="24"/>
          <w:szCs w:val="24"/>
        </w:rPr>
        <w:t>2010-05-01]</w:t>
      </w:r>
      <w:r w:rsidR="00B06775">
        <w:rPr>
          <w:rFonts w:ascii="Times New Roman" w:hAnsi="Times New Roman"/>
          <w:sz w:val="24"/>
          <w:szCs w:val="24"/>
        </w:rPr>
        <w:t>.</w:t>
      </w:r>
      <w:r>
        <w:rPr>
          <w:rFonts w:ascii="Times New Roman" w:hAnsi="Times New Roman"/>
          <w:sz w:val="24"/>
          <w:szCs w:val="24"/>
        </w:rPr>
        <w:t xml:space="preserve"> Prieiga </w:t>
      </w:r>
      <w:r w:rsidRPr="004A51E5">
        <w:rPr>
          <w:rFonts w:ascii="Times New Roman" w:hAnsi="Times New Roman"/>
          <w:sz w:val="24"/>
          <w:szCs w:val="24"/>
        </w:rPr>
        <w:t>per</w:t>
      </w:r>
      <w:r>
        <w:rPr>
          <w:rFonts w:ascii="Times New Roman" w:hAnsi="Times New Roman"/>
          <w:sz w:val="24"/>
          <w:szCs w:val="24"/>
        </w:rPr>
        <w:t xml:space="preserve"> </w:t>
      </w:r>
      <w:r w:rsidRPr="004A51E5">
        <w:rPr>
          <w:rFonts w:ascii="Times New Roman" w:hAnsi="Times New Roman"/>
          <w:sz w:val="24"/>
          <w:szCs w:val="24"/>
        </w:rPr>
        <w:t>internet</w:t>
      </w:r>
      <w:r w:rsidRPr="004A51E5">
        <w:rPr>
          <w:rFonts w:ascii="Times New Roman" w:hAnsi="Times New Roman"/>
          <w:sz w:val="24"/>
          <w:szCs w:val="24"/>
          <w:lang w:val="lt-LT"/>
        </w:rPr>
        <w:t>ą</w:t>
      </w:r>
      <w:r w:rsidR="00B06775">
        <w:rPr>
          <w:rFonts w:ascii="Times New Roman" w:hAnsi="Times New Roman"/>
          <w:sz w:val="24"/>
          <w:szCs w:val="24"/>
          <w:lang w:val="lt-LT"/>
        </w:rPr>
        <w:t>: &lt;</w:t>
      </w:r>
      <w:r w:rsidRPr="004A51E5">
        <w:rPr>
          <w:rFonts w:ascii="Times New Roman" w:hAnsi="Times New Roman"/>
          <w:sz w:val="24"/>
          <w:szCs w:val="24"/>
          <w:lang w:val="lt-LT"/>
        </w:rPr>
        <w:t xml:space="preserve"> </w:t>
      </w:r>
      <w:hyperlink r:id="rId86" w:history="1">
        <w:r w:rsidRPr="004A51E5">
          <w:rPr>
            <w:rStyle w:val="Hyperlink"/>
            <w:rFonts w:ascii="Times New Roman" w:hAnsi="Times New Roman"/>
            <w:sz w:val="24"/>
            <w:szCs w:val="24"/>
          </w:rPr>
          <w:t>www.leidykla.eu/fileadmin/Acta_Paedagogica.../19/42-50.pdf</w:t>
        </w:r>
      </w:hyperlink>
      <w:r w:rsidR="00B06775">
        <w:t>&gt;.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Aukštkalnytė D. Talentingas vaikas šei</w:t>
      </w:r>
      <w:r>
        <w:rPr>
          <w:rFonts w:ascii="Times New Roman" w:hAnsi="Times New Roman"/>
          <w:sz w:val="24"/>
          <w:szCs w:val="24"/>
        </w:rPr>
        <w:t xml:space="preserve">moje // </w:t>
      </w:r>
      <w:r w:rsidRPr="00036740">
        <w:rPr>
          <w:rFonts w:ascii="Times New Roman" w:hAnsi="Times New Roman"/>
          <w:sz w:val="24"/>
          <w:szCs w:val="24"/>
        </w:rPr>
        <w:t xml:space="preserve">Tavo vaikas </w:t>
      </w:r>
      <w:r w:rsidR="00B06775" w:rsidRPr="00036740">
        <w:rPr>
          <w:rFonts w:ascii="Times New Roman" w:hAnsi="Times New Roman"/>
          <w:sz w:val="24"/>
          <w:szCs w:val="24"/>
        </w:rPr>
        <w:t>1999</w:t>
      </w:r>
      <w:proofErr w:type="gramStart"/>
      <w:r w:rsidR="00B06775">
        <w:rPr>
          <w:rFonts w:ascii="Times New Roman" w:hAnsi="Times New Roman"/>
          <w:sz w:val="24"/>
          <w:szCs w:val="24"/>
        </w:rPr>
        <w:t>,</w:t>
      </w:r>
      <w:r w:rsidRPr="00036740">
        <w:rPr>
          <w:rFonts w:ascii="Times New Roman" w:hAnsi="Times New Roman"/>
          <w:sz w:val="24"/>
          <w:szCs w:val="24"/>
        </w:rPr>
        <w:t>Nr</w:t>
      </w:r>
      <w:proofErr w:type="gramEnd"/>
      <w:r w:rsidRPr="00036740">
        <w:rPr>
          <w:rFonts w:ascii="Times New Roman" w:hAnsi="Times New Roman"/>
          <w:sz w:val="24"/>
          <w:szCs w:val="24"/>
        </w:rPr>
        <w:t>. 3</w:t>
      </w:r>
      <w:r w:rsidR="00B06775">
        <w:rPr>
          <w:rFonts w:ascii="Times New Roman" w:hAnsi="Times New Roman"/>
          <w:sz w:val="24"/>
          <w:szCs w:val="24"/>
        </w:rPr>
        <w:t>.</w:t>
      </w:r>
      <w:r w:rsidRPr="00036740">
        <w:rPr>
          <w:rFonts w:ascii="Times New Roman" w:hAnsi="Times New Roman"/>
          <w:sz w:val="24"/>
          <w:szCs w:val="24"/>
        </w:rPr>
        <w:t xml:space="preserve"> </w:t>
      </w:r>
    </w:p>
    <w:p w:rsidR="00181D27" w:rsidRPr="00495DB9" w:rsidRDefault="00181D27" w:rsidP="00181D27">
      <w:pPr>
        <w:pStyle w:val="ListParagraph"/>
        <w:numPr>
          <w:ilvl w:val="0"/>
          <w:numId w:val="12"/>
        </w:numPr>
        <w:tabs>
          <w:tab w:val="left" w:pos="142"/>
          <w:tab w:val="left" w:pos="709"/>
        </w:tabs>
        <w:spacing w:line="360" w:lineRule="auto"/>
        <w:ind w:left="709" w:hanging="709"/>
        <w:jc w:val="both"/>
        <w:rPr>
          <w:rStyle w:val="HTMLCite"/>
          <w:rFonts w:ascii="Times New Roman" w:hAnsi="Times New Roman"/>
          <w:i w:val="0"/>
          <w:iCs w:val="0"/>
          <w:sz w:val="24"/>
          <w:szCs w:val="24"/>
        </w:rPr>
      </w:pPr>
      <w:r w:rsidRPr="00AF05E9">
        <w:rPr>
          <w:rStyle w:val="HTMLCite"/>
          <w:rFonts w:ascii="Times New Roman" w:hAnsi="Times New Roman"/>
          <w:i w:val="0"/>
          <w:sz w:val="24"/>
          <w:szCs w:val="24"/>
        </w:rPr>
        <w:t>Gabių vaikų atpažinimo problemos</w:t>
      </w:r>
      <w:r>
        <w:rPr>
          <w:rStyle w:val="HTMLCite"/>
          <w:rFonts w:ascii="Times New Roman" w:hAnsi="Times New Roman"/>
          <w:i w:val="0"/>
          <w:sz w:val="24"/>
          <w:szCs w:val="24"/>
        </w:rPr>
        <w:t xml:space="preserve"> </w:t>
      </w:r>
      <w:r w:rsidRPr="00AF05E9">
        <w:rPr>
          <w:rFonts w:ascii="Times New Roman" w:hAnsi="Times New Roman"/>
          <w:sz w:val="24"/>
          <w:szCs w:val="24"/>
        </w:rPr>
        <w:t xml:space="preserve">[žiūrėta </w:t>
      </w:r>
      <w:r>
        <w:rPr>
          <w:rFonts w:ascii="Times New Roman" w:hAnsi="Times New Roman"/>
          <w:sz w:val="24"/>
          <w:szCs w:val="24"/>
        </w:rPr>
        <w:t>2010-03</w:t>
      </w:r>
      <w:r w:rsidRPr="00AF05E9">
        <w:rPr>
          <w:rFonts w:ascii="Times New Roman" w:hAnsi="Times New Roman"/>
          <w:sz w:val="24"/>
          <w:szCs w:val="24"/>
        </w:rPr>
        <w:t>-07]</w:t>
      </w:r>
      <w:r w:rsidR="00B06775">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B06775">
        <w:rPr>
          <w:rFonts w:ascii="Times New Roman" w:hAnsi="Times New Roman"/>
          <w:sz w:val="24"/>
          <w:szCs w:val="24"/>
          <w:lang w:val="lt-LT"/>
        </w:rPr>
        <w:t>:</w:t>
      </w:r>
      <w:r>
        <w:rPr>
          <w:rFonts w:ascii="Times New Roman" w:hAnsi="Times New Roman"/>
          <w:sz w:val="24"/>
          <w:szCs w:val="24"/>
          <w:lang w:val="lt-LT"/>
        </w:rPr>
        <w:t xml:space="preserve">  </w:t>
      </w:r>
      <w:r>
        <w:rPr>
          <w:rStyle w:val="HTMLCite"/>
          <w:rFonts w:ascii="Times New Roman" w:hAnsi="Times New Roman"/>
          <w:sz w:val="24"/>
          <w:szCs w:val="24"/>
        </w:rPr>
        <w:t xml:space="preserve"> </w:t>
      </w:r>
      <w:r w:rsidR="00B06775">
        <w:rPr>
          <w:rStyle w:val="HTMLCite"/>
          <w:rFonts w:ascii="Times New Roman" w:hAnsi="Times New Roman"/>
          <w:sz w:val="24"/>
          <w:szCs w:val="24"/>
        </w:rPr>
        <w:t>&lt;</w:t>
      </w:r>
      <w:hyperlink r:id="rId87" w:history="1">
        <w:r w:rsidRPr="00036740">
          <w:rPr>
            <w:rStyle w:val="Hyperlink"/>
            <w:rFonts w:ascii="Times New Roman" w:hAnsi="Times New Roman"/>
            <w:sz w:val="24"/>
            <w:szCs w:val="24"/>
          </w:rPr>
          <w:t>www.lmitkc.lt/failai/SPPC%2002-08.pdf</w:t>
        </w:r>
      </w:hyperlink>
      <w:r w:rsidR="00B06775">
        <w:t>&gt;</w:t>
      </w:r>
      <w:r>
        <w:rPr>
          <w:rStyle w:val="HTMLCite"/>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Style w:val="HTMLCite"/>
          <w:rFonts w:ascii="Times New Roman" w:hAnsi="Times New Roman"/>
          <w:i w:val="0"/>
          <w:iCs w:val="0"/>
          <w:sz w:val="24"/>
          <w:szCs w:val="24"/>
        </w:rPr>
      </w:pPr>
      <w:r>
        <w:rPr>
          <w:rStyle w:val="HTMLCite"/>
          <w:rFonts w:ascii="Times New Roman" w:hAnsi="Times New Roman"/>
          <w:i w:val="0"/>
          <w:sz w:val="24"/>
          <w:szCs w:val="24"/>
          <w:lang w:val="lt-LT"/>
        </w:rPr>
        <w:t xml:space="preserve">Šemelionienė </w:t>
      </w:r>
      <w:r>
        <w:rPr>
          <w:rStyle w:val="HTMLCite"/>
          <w:rFonts w:ascii="Times New Roman" w:hAnsi="Times New Roman"/>
          <w:i w:val="0"/>
          <w:sz w:val="24"/>
          <w:szCs w:val="24"/>
        </w:rPr>
        <w:t>A.</w:t>
      </w:r>
      <w:r w:rsidR="00B06775">
        <w:rPr>
          <w:rStyle w:val="HTMLCite"/>
          <w:rFonts w:ascii="Times New Roman" w:hAnsi="Times New Roman"/>
          <w:i w:val="0"/>
          <w:sz w:val="24"/>
          <w:szCs w:val="24"/>
          <w:lang w:val="lt-LT"/>
        </w:rPr>
        <w:t xml:space="preserve"> Kaip atpažinti vaiko gabumus</w:t>
      </w:r>
      <w:r>
        <w:rPr>
          <w:rStyle w:val="HTMLCite"/>
          <w:rFonts w:ascii="Times New Roman" w:hAnsi="Times New Roman"/>
          <w:i w:val="0"/>
          <w:sz w:val="24"/>
          <w:szCs w:val="24"/>
          <w:lang w:val="lt-LT"/>
        </w:rPr>
        <w:t xml:space="preserve"> </w:t>
      </w:r>
      <w:r w:rsidRPr="00754D31">
        <w:rPr>
          <w:rFonts w:ascii="Times New Roman" w:hAnsi="Times New Roman"/>
          <w:sz w:val="24"/>
          <w:szCs w:val="24"/>
        </w:rPr>
        <w:t>[</w:t>
      </w:r>
      <w:r w:rsidRPr="00754D31">
        <w:rPr>
          <w:rFonts w:ascii="Times New Roman" w:hAnsi="Times New Roman"/>
          <w:sz w:val="24"/>
          <w:szCs w:val="24"/>
          <w:lang w:val="lt-LT"/>
        </w:rPr>
        <w:t>ži</w:t>
      </w:r>
      <w:r>
        <w:rPr>
          <w:rFonts w:ascii="Times New Roman" w:hAnsi="Times New Roman"/>
          <w:sz w:val="24"/>
          <w:szCs w:val="24"/>
          <w:lang w:val="lt-LT"/>
        </w:rPr>
        <w:t xml:space="preserve">ūrėta </w:t>
      </w:r>
      <w:r>
        <w:rPr>
          <w:rFonts w:ascii="Times New Roman" w:hAnsi="Times New Roman"/>
          <w:sz w:val="24"/>
          <w:szCs w:val="24"/>
        </w:rPr>
        <w:t>2010-03-04]</w:t>
      </w:r>
      <w:r w:rsidR="00B06775">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B06775">
        <w:rPr>
          <w:rFonts w:ascii="Times New Roman" w:hAnsi="Times New Roman"/>
          <w:sz w:val="24"/>
          <w:szCs w:val="24"/>
          <w:lang w:val="lt-LT"/>
        </w:rPr>
        <w:t>: &lt;</w:t>
      </w:r>
      <w:hyperlink r:id="rId88" w:history="1">
        <w:r w:rsidRPr="00754D31">
          <w:rPr>
            <w:rStyle w:val="Hyperlink"/>
            <w:rFonts w:ascii="Times New Roman" w:hAnsi="Times New Roman"/>
            <w:sz w:val="24"/>
            <w:szCs w:val="24"/>
          </w:rPr>
          <w:t>www.sac.smm.lt/images/file/e_biblioteka/</w:t>
        </w:r>
        <w:r w:rsidRPr="00754D31">
          <w:rPr>
            <w:rStyle w:val="Hyperlink"/>
            <w:rFonts w:ascii="Times New Roman" w:hAnsi="Times New Roman"/>
            <w:bCs/>
            <w:sz w:val="24"/>
            <w:szCs w:val="24"/>
          </w:rPr>
          <w:t>Vaiko</w:t>
        </w:r>
        <w:r w:rsidRPr="00754D31">
          <w:rPr>
            <w:rStyle w:val="Hyperlink"/>
            <w:rFonts w:ascii="Times New Roman" w:hAnsi="Times New Roman"/>
            <w:sz w:val="24"/>
            <w:szCs w:val="24"/>
          </w:rPr>
          <w:t>%20</w:t>
        </w:r>
        <w:r w:rsidRPr="00754D31">
          <w:rPr>
            <w:rStyle w:val="Hyperlink"/>
            <w:rFonts w:ascii="Times New Roman" w:hAnsi="Times New Roman"/>
            <w:bCs/>
            <w:sz w:val="24"/>
            <w:szCs w:val="24"/>
          </w:rPr>
          <w:t>gabu</w:t>
        </w:r>
        <w:r w:rsidRPr="00754D31">
          <w:rPr>
            <w:rStyle w:val="Hyperlink"/>
            <w:rFonts w:ascii="Times New Roman" w:hAnsi="Times New Roman"/>
            <w:sz w:val="24"/>
            <w:szCs w:val="24"/>
          </w:rPr>
          <w:t>mai.pdf</w:t>
        </w:r>
      </w:hyperlink>
      <w:r w:rsidR="00B06775">
        <w:t>&gt;</w:t>
      </w:r>
      <w:r>
        <w:rPr>
          <w:rStyle w:val="HTMLCite"/>
          <w:rFonts w:ascii="Times New Roman" w:hAnsi="Times New Roman"/>
          <w:i w:val="0"/>
          <w:iCs w:val="0"/>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 xml:space="preserve">Narkevičienė B. Gabių vaikų ugdymo sąlygų modelis ir </w:t>
      </w:r>
      <w:proofErr w:type="gramStart"/>
      <w:r>
        <w:rPr>
          <w:rFonts w:ascii="Times New Roman" w:hAnsi="Times New Roman"/>
          <w:sz w:val="24"/>
          <w:szCs w:val="24"/>
        </w:rPr>
        <w:t>jo</w:t>
      </w:r>
      <w:proofErr w:type="gramEnd"/>
      <w:r>
        <w:rPr>
          <w:rFonts w:ascii="Times New Roman" w:hAnsi="Times New Roman"/>
          <w:sz w:val="24"/>
          <w:szCs w:val="24"/>
        </w:rPr>
        <w:t xml:space="preserve"> raiška Lietuvoje. Daktaro d</w:t>
      </w:r>
      <w:r w:rsidR="00B06775">
        <w:rPr>
          <w:rFonts w:ascii="Times New Roman" w:hAnsi="Times New Roman"/>
          <w:sz w:val="24"/>
          <w:szCs w:val="24"/>
        </w:rPr>
        <w:t>is</w:t>
      </w:r>
      <w:r>
        <w:rPr>
          <w:rFonts w:ascii="Times New Roman" w:hAnsi="Times New Roman"/>
          <w:sz w:val="24"/>
          <w:szCs w:val="24"/>
        </w:rPr>
        <w:t>ertacija. KTU, 2000.</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Monks F.</w:t>
      </w:r>
      <w:r>
        <w:rPr>
          <w:rFonts w:ascii="Times New Roman" w:hAnsi="Times New Roman"/>
          <w:sz w:val="24"/>
          <w:szCs w:val="24"/>
        </w:rPr>
        <w:t xml:space="preserve"> </w:t>
      </w:r>
      <w:r w:rsidRPr="00036740">
        <w:rPr>
          <w:rFonts w:ascii="Times New Roman" w:hAnsi="Times New Roman"/>
          <w:sz w:val="24"/>
          <w:szCs w:val="24"/>
        </w:rPr>
        <w:t>J., Ypenburg I.H. Mūsų vaikas nepaprastai gabus. Kaunas, 2003.</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Grakauskaitė D. Gabus vaikas šalia mūsų. Mokykla</w:t>
      </w:r>
      <w:r>
        <w:rPr>
          <w:rFonts w:ascii="Times New Roman" w:hAnsi="Times New Roman"/>
          <w:sz w:val="24"/>
          <w:szCs w:val="24"/>
        </w:rPr>
        <w:t xml:space="preserve"> – </w:t>
      </w:r>
      <w:r w:rsidRPr="00036740">
        <w:rPr>
          <w:rFonts w:ascii="Times New Roman" w:hAnsi="Times New Roman"/>
          <w:sz w:val="24"/>
          <w:szCs w:val="24"/>
        </w:rPr>
        <w:t>šeima</w:t>
      </w:r>
      <w:r>
        <w:rPr>
          <w:rFonts w:ascii="Times New Roman" w:hAnsi="Times New Roman"/>
          <w:sz w:val="24"/>
          <w:szCs w:val="24"/>
        </w:rPr>
        <w:t xml:space="preserve"> – </w:t>
      </w:r>
      <w:r w:rsidRPr="00036740">
        <w:rPr>
          <w:rFonts w:ascii="Times New Roman" w:hAnsi="Times New Roman"/>
          <w:sz w:val="24"/>
          <w:szCs w:val="24"/>
        </w:rPr>
        <w:t>visuomenė</w:t>
      </w:r>
      <w:r w:rsidRPr="008F1426">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lt-LT"/>
        </w:rPr>
        <w:t xml:space="preserve">žiūrėta </w:t>
      </w:r>
      <w:r>
        <w:rPr>
          <w:rFonts w:ascii="Times New Roman" w:hAnsi="Times New Roman"/>
          <w:sz w:val="24"/>
          <w:szCs w:val="24"/>
        </w:rPr>
        <w:t>2009-11-05]</w:t>
      </w:r>
      <w:r w:rsidR="00B06775">
        <w:rPr>
          <w:rFonts w:ascii="Times New Roman" w:hAnsi="Times New Roman"/>
          <w:sz w:val="24"/>
          <w:szCs w:val="24"/>
        </w:rPr>
        <w:t>.</w:t>
      </w:r>
      <w:r w:rsidRPr="008F1426">
        <w:rPr>
          <w:rFonts w:ascii="Times New Roman" w:hAnsi="Times New Roman"/>
          <w:sz w:val="24"/>
          <w:szCs w:val="24"/>
        </w:rPr>
        <w:t xml:space="preserve"> </w:t>
      </w:r>
      <w:r>
        <w:rPr>
          <w:rFonts w:ascii="Times New Roman" w:hAnsi="Times New Roman"/>
          <w:sz w:val="24"/>
          <w:szCs w:val="24"/>
        </w:rPr>
        <w:t>Prieiga per internet</w:t>
      </w:r>
      <w:r>
        <w:rPr>
          <w:rFonts w:ascii="Times New Roman" w:hAnsi="Times New Roman"/>
          <w:sz w:val="24"/>
          <w:szCs w:val="24"/>
          <w:lang w:val="lt-LT"/>
        </w:rPr>
        <w:t>ą</w:t>
      </w:r>
      <w:r w:rsidR="00B06775">
        <w:rPr>
          <w:rFonts w:ascii="Times New Roman" w:hAnsi="Times New Roman"/>
          <w:sz w:val="24"/>
          <w:szCs w:val="24"/>
          <w:lang w:val="lt-LT"/>
        </w:rPr>
        <w:t>: &lt;</w:t>
      </w:r>
      <w:hyperlink r:id="rId89" w:history="1">
        <w:r w:rsidRPr="00036740">
          <w:rPr>
            <w:rStyle w:val="Hyperlink"/>
            <w:rFonts w:ascii="Times New Roman" w:hAnsi="Times New Roman"/>
            <w:sz w:val="24"/>
            <w:szCs w:val="24"/>
          </w:rPr>
          <w:t>http://www.vjpa.lt/?pg=212&amp;lang=1&amp;menu_id=127</w:t>
        </w:r>
      </w:hyperlink>
      <w:r w:rsidR="00B06775">
        <w:t>&gt;</w:t>
      </w:r>
      <w:r>
        <w:rPr>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Navickaitė</w:t>
      </w:r>
      <w:r w:rsidRPr="004A51E5">
        <w:rPr>
          <w:rFonts w:ascii="Times New Roman" w:hAnsi="Times New Roman"/>
          <w:sz w:val="24"/>
          <w:szCs w:val="24"/>
        </w:rPr>
        <w:t xml:space="preserve"> </w:t>
      </w:r>
      <w:r w:rsidRPr="00036740">
        <w:rPr>
          <w:rFonts w:ascii="Times New Roman" w:hAnsi="Times New Roman"/>
          <w:sz w:val="24"/>
          <w:szCs w:val="24"/>
        </w:rPr>
        <w:t>E. Kodėl „sudega</w:t>
      </w:r>
      <w:proofErr w:type="gramStart"/>
      <w:r w:rsidRPr="00036740">
        <w:rPr>
          <w:rFonts w:ascii="Times New Roman" w:hAnsi="Times New Roman"/>
          <w:sz w:val="24"/>
          <w:szCs w:val="24"/>
        </w:rPr>
        <w:t>“ vunderkindai</w:t>
      </w:r>
      <w:proofErr w:type="gramEnd"/>
      <w:r w:rsidRPr="00036740">
        <w:rPr>
          <w:rFonts w:ascii="Times New Roman" w:hAnsi="Times New Roman"/>
          <w:sz w:val="24"/>
          <w:szCs w:val="24"/>
        </w:rPr>
        <w:t>?</w:t>
      </w:r>
      <w:r w:rsidRPr="008F1426">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lang w:val="lt-LT"/>
        </w:rPr>
        <w:t>žiūrėta</w:t>
      </w:r>
      <w:proofErr w:type="gramEnd"/>
      <w:r>
        <w:rPr>
          <w:rFonts w:ascii="Times New Roman" w:hAnsi="Times New Roman"/>
          <w:sz w:val="24"/>
          <w:szCs w:val="24"/>
          <w:lang w:val="lt-LT"/>
        </w:rPr>
        <w:t xml:space="preserve"> </w:t>
      </w:r>
      <w:r>
        <w:rPr>
          <w:rFonts w:ascii="Times New Roman" w:hAnsi="Times New Roman"/>
          <w:sz w:val="24"/>
          <w:szCs w:val="24"/>
        </w:rPr>
        <w:t>2010-03-15]</w:t>
      </w:r>
      <w:r w:rsidR="00B06775">
        <w:rPr>
          <w:rFonts w:ascii="Times New Roman" w:hAnsi="Times New Roman"/>
          <w:sz w:val="24"/>
          <w:szCs w:val="24"/>
        </w:rPr>
        <w:t>.</w:t>
      </w:r>
      <w:r w:rsidRPr="008F1426">
        <w:rPr>
          <w:rFonts w:ascii="Times New Roman" w:hAnsi="Times New Roman"/>
          <w:sz w:val="24"/>
          <w:szCs w:val="24"/>
        </w:rPr>
        <w:t xml:space="preserve"> </w:t>
      </w:r>
      <w:r>
        <w:rPr>
          <w:rFonts w:ascii="Times New Roman" w:hAnsi="Times New Roman"/>
          <w:sz w:val="24"/>
          <w:szCs w:val="24"/>
        </w:rPr>
        <w:t>Prieiga per internet</w:t>
      </w:r>
      <w:r>
        <w:rPr>
          <w:rFonts w:ascii="Times New Roman" w:hAnsi="Times New Roman"/>
          <w:sz w:val="24"/>
          <w:szCs w:val="24"/>
          <w:lang w:val="lt-LT"/>
        </w:rPr>
        <w:t>ą</w:t>
      </w:r>
      <w:r w:rsidR="00B06775">
        <w:rPr>
          <w:rFonts w:ascii="Times New Roman" w:hAnsi="Times New Roman"/>
          <w:sz w:val="24"/>
          <w:szCs w:val="24"/>
          <w:lang w:val="lt-LT"/>
        </w:rPr>
        <w:t>:</w:t>
      </w:r>
      <w:r>
        <w:rPr>
          <w:rFonts w:ascii="Times New Roman" w:hAnsi="Times New Roman"/>
          <w:sz w:val="24"/>
          <w:szCs w:val="24"/>
          <w:lang w:val="lt-LT"/>
        </w:rPr>
        <w:t xml:space="preserve">  </w:t>
      </w:r>
      <w:r w:rsidRPr="00036740">
        <w:rPr>
          <w:rFonts w:ascii="Times New Roman" w:hAnsi="Times New Roman"/>
          <w:sz w:val="24"/>
          <w:szCs w:val="24"/>
        </w:rPr>
        <w:t xml:space="preserve"> </w:t>
      </w:r>
      <w:r w:rsidR="00B06775">
        <w:rPr>
          <w:rFonts w:ascii="Times New Roman" w:hAnsi="Times New Roman"/>
          <w:sz w:val="24"/>
          <w:szCs w:val="24"/>
        </w:rPr>
        <w:t>&lt;</w:t>
      </w:r>
      <w:hyperlink r:id="rId90" w:history="1">
        <w:r w:rsidRPr="00036740">
          <w:rPr>
            <w:rStyle w:val="Hyperlink"/>
            <w:rFonts w:ascii="Times New Roman" w:hAnsi="Times New Roman"/>
            <w:sz w:val="24"/>
            <w:szCs w:val="24"/>
          </w:rPr>
          <w:t>http://www.zebra.lt/lt/moterims/mamoms/vaikyste/Nepraziopsokite-vunderkindo.html</w:t>
        </w:r>
      </w:hyperlink>
      <w:r w:rsidR="00B06775">
        <w:t>&gt;</w:t>
      </w:r>
      <w:r>
        <w:rPr>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8B227C">
        <w:rPr>
          <w:rFonts w:ascii="Times New Roman" w:hAnsi="Times New Roman"/>
          <w:sz w:val="24"/>
          <w:szCs w:val="24"/>
        </w:rPr>
        <w:t>Lietuvos mokinių informavimo ir techninės kūrybos centro sukurtas tinklalapis, kuriame vykdoma gabių bei t</w:t>
      </w:r>
      <w:r w:rsidR="00B06775">
        <w:rPr>
          <w:rFonts w:ascii="Times New Roman" w:hAnsi="Times New Roman"/>
          <w:sz w:val="24"/>
          <w:szCs w:val="24"/>
        </w:rPr>
        <w:t>alentingų vaikų ugdymo programa</w:t>
      </w:r>
      <w:r w:rsidRPr="008B227C">
        <w:rPr>
          <w:rFonts w:ascii="Times New Roman" w:hAnsi="Times New Roman"/>
          <w:sz w:val="24"/>
          <w:szCs w:val="24"/>
        </w:rPr>
        <w:t xml:space="preserve"> </w:t>
      </w:r>
      <w:r w:rsidRPr="00AF05E9">
        <w:rPr>
          <w:rFonts w:ascii="Times New Roman" w:hAnsi="Times New Roman"/>
          <w:sz w:val="24"/>
          <w:szCs w:val="24"/>
        </w:rPr>
        <w:t xml:space="preserve">[žiūrėta </w:t>
      </w:r>
      <w:r>
        <w:rPr>
          <w:rFonts w:ascii="Times New Roman" w:hAnsi="Times New Roman"/>
          <w:sz w:val="24"/>
          <w:szCs w:val="24"/>
        </w:rPr>
        <w:t>2010-01-2</w:t>
      </w:r>
      <w:r w:rsidRPr="00AF05E9">
        <w:rPr>
          <w:rFonts w:ascii="Times New Roman" w:hAnsi="Times New Roman"/>
          <w:sz w:val="24"/>
          <w:szCs w:val="24"/>
        </w:rPr>
        <w:t>7]</w:t>
      </w:r>
      <w:r w:rsidR="00B06775">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B06775">
        <w:rPr>
          <w:rFonts w:ascii="Times New Roman" w:hAnsi="Times New Roman"/>
          <w:sz w:val="24"/>
          <w:szCs w:val="24"/>
          <w:lang w:val="lt-LT"/>
        </w:rPr>
        <w:t>: &lt;</w:t>
      </w:r>
      <w:hyperlink r:id="rId91" w:history="1">
        <w:r w:rsidRPr="008B227C">
          <w:rPr>
            <w:rStyle w:val="Hyperlink"/>
            <w:rFonts w:ascii="Times New Roman" w:hAnsi="Times New Roman"/>
            <w:sz w:val="24"/>
            <w:szCs w:val="24"/>
          </w:rPr>
          <w:t>http://www.gabusvaikai.lt/index.php?416644534</w:t>
        </w:r>
      </w:hyperlink>
      <w:r w:rsidR="00B06775">
        <w:t>&gt;</w:t>
      </w:r>
      <w:r>
        <w:rPr>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Gabus vaikas ir mokykla: geroji patirtis. Kaunas,</w:t>
      </w:r>
      <w:r>
        <w:rPr>
          <w:rFonts w:ascii="Times New Roman" w:hAnsi="Times New Roman"/>
          <w:sz w:val="24"/>
          <w:szCs w:val="24"/>
          <w:lang w:val="lt-LT"/>
        </w:rPr>
        <w:t xml:space="preserve"> </w:t>
      </w:r>
      <w:r>
        <w:rPr>
          <w:rFonts w:ascii="Times New Roman" w:hAnsi="Times New Roman"/>
          <w:sz w:val="24"/>
          <w:szCs w:val="24"/>
        </w:rPr>
        <w:t xml:space="preserve">2007.  </w:t>
      </w:r>
    </w:p>
    <w:p w:rsidR="00181D27" w:rsidRPr="00F01A9B"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F01A9B">
        <w:rPr>
          <w:rFonts w:ascii="Times New Roman" w:hAnsi="Times New Roman"/>
          <w:sz w:val="24"/>
          <w:szCs w:val="24"/>
        </w:rPr>
        <w:t>Gabių vaikų ir jaunuolių ugdymo strategija</w:t>
      </w:r>
      <w:r w:rsidR="00B06775">
        <w:rPr>
          <w:rFonts w:ascii="Times New Roman" w:hAnsi="Times New Roman"/>
          <w:sz w:val="24"/>
          <w:szCs w:val="24"/>
        </w:rPr>
        <w:t xml:space="preserve">, </w:t>
      </w:r>
      <w:r w:rsidR="00DF09CF">
        <w:rPr>
          <w:rFonts w:ascii="Times New Roman" w:hAnsi="Times New Roman"/>
          <w:sz w:val="24"/>
          <w:szCs w:val="24"/>
        </w:rPr>
        <w:t xml:space="preserve">patvirtinta </w:t>
      </w:r>
      <w:r w:rsidR="00B06775">
        <w:rPr>
          <w:rFonts w:ascii="Times New Roman" w:hAnsi="Times New Roman"/>
          <w:sz w:val="24"/>
          <w:szCs w:val="24"/>
        </w:rPr>
        <w:t xml:space="preserve">LR švietimo ir mokslo ministro </w:t>
      </w:r>
      <w:r>
        <w:rPr>
          <w:rFonts w:ascii="Times New Roman" w:hAnsi="Times New Roman"/>
          <w:sz w:val="24"/>
          <w:szCs w:val="24"/>
        </w:rPr>
        <w:t>2005-12-2</w:t>
      </w:r>
      <w:r w:rsidRPr="008B227C">
        <w:rPr>
          <w:rFonts w:ascii="Times New Roman" w:hAnsi="Times New Roman"/>
          <w:sz w:val="24"/>
          <w:szCs w:val="24"/>
        </w:rPr>
        <w:t>9</w:t>
      </w:r>
      <w:r w:rsidR="00B06775">
        <w:rPr>
          <w:rFonts w:ascii="Times New Roman" w:hAnsi="Times New Roman"/>
          <w:sz w:val="24"/>
          <w:szCs w:val="24"/>
        </w:rPr>
        <w:t xml:space="preserve"> įsakymo N</w:t>
      </w:r>
      <w:r w:rsidR="00DF09CF">
        <w:rPr>
          <w:rFonts w:ascii="Times New Roman" w:hAnsi="Times New Roman"/>
          <w:sz w:val="24"/>
          <w:szCs w:val="24"/>
        </w:rPr>
        <w:t>r</w:t>
      </w:r>
      <w:r w:rsidR="00B06775">
        <w:rPr>
          <w:rFonts w:ascii="Times New Roman" w:hAnsi="Times New Roman"/>
          <w:sz w:val="24"/>
          <w:szCs w:val="24"/>
        </w:rPr>
        <w:t>.</w:t>
      </w:r>
      <w:r w:rsidRPr="008B227C">
        <w:rPr>
          <w:rFonts w:ascii="Times New Roman" w:hAnsi="Times New Roman"/>
          <w:sz w:val="24"/>
          <w:szCs w:val="24"/>
        </w:rPr>
        <w:t>ISAK-</w:t>
      </w:r>
      <w:r>
        <w:rPr>
          <w:rFonts w:ascii="Times New Roman" w:hAnsi="Times New Roman"/>
          <w:sz w:val="24"/>
          <w:szCs w:val="24"/>
        </w:rPr>
        <w:t>2667.</w:t>
      </w:r>
    </w:p>
    <w:p w:rsidR="00181D27" w:rsidRPr="00CF7A16" w:rsidRDefault="00181D27" w:rsidP="00181D27">
      <w:pPr>
        <w:pStyle w:val="ListParagraph"/>
        <w:numPr>
          <w:ilvl w:val="0"/>
          <w:numId w:val="12"/>
        </w:numPr>
        <w:tabs>
          <w:tab w:val="left" w:pos="142"/>
          <w:tab w:val="left" w:pos="709"/>
        </w:tabs>
        <w:spacing w:line="360" w:lineRule="auto"/>
        <w:ind w:left="709" w:hanging="709"/>
        <w:jc w:val="both"/>
        <w:rPr>
          <w:rStyle w:val="HTMLCite"/>
          <w:rFonts w:ascii="Times New Roman" w:hAnsi="Times New Roman"/>
          <w:i w:val="0"/>
          <w:iCs w:val="0"/>
          <w:sz w:val="24"/>
          <w:szCs w:val="24"/>
        </w:rPr>
      </w:pPr>
      <w:r w:rsidRPr="008B227C">
        <w:rPr>
          <w:rStyle w:val="HTMLCite"/>
          <w:rFonts w:ascii="Times New Roman" w:hAnsi="Times New Roman"/>
          <w:i w:val="0"/>
          <w:sz w:val="24"/>
          <w:szCs w:val="24"/>
          <w:lang w:val="lt-LT"/>
        </w:rPr>
        <w:lastRenderedPageBreak/>
        <w:t xml:space="preserve">Švietimo </w:t>
      </w:r>
      <w:r w:rsidR="00B06775">
        <w:rPr>
          <w:rStyle w:val="HTMLCite"/>
          <w:rFonts w:ascii="Times New Roman" w:hAnsi="Times New Roman"/>
          <w:i w:val="0"/>
          <w:sz w:val="24"/>
          <w:szCs w:val="24"/>
          <w:lang w:val="lt-LT"/>
        </w:rPr>
        <w:t xml:space="preserve">ir </w:t>
      </w:r>
      <w:r w:rsidRPr="008B227C">
        <w:rPr>
          <w:rStyle w:val="HTMLCite"/>
          <w:rFonts w:ascii="Times New Roman" w:hAnsi="Times New Roman"/>
          <w:i w:val="0"/>
          <w:sz w:val="24"/>
          <w:szCs w:val="24"/>
          <w:lang w:val="lt-LT"/>
        </w:rPr>
        <w:t>mokslo ministerijos tinklalapis, kuriame yra gabiųjų vaikų ir jaunuolių ugdymo strategija</w:t>
      </w:r>
      <w:r>
        <w:rPr>
          <w:rStyle w:val="HTMLCite"/>
          <w:rFonts w:ascii="Times New Roman" w:hAnsi="Times New Roman"/>
          <w:sz w:val="24"/>
          <w:szCs w:val="24"/>
        </w:rPr>
        <w:t xml:space="preserve"> </w:t>
      </w:r>
      <w:r w:rsidRPr="00AF05E9">
        <w:rPr>
          <w:rFonts w:ascii="Times New Roman" w:hAnsi="Times New Roman"/>
          <w:sz w:val="24"/>
          <w:szCs w:val="24"/>
        </w:rPr>
        <w:t xml:space="preserve">[žiūrėta </w:t>
      </w:r>
      <w:r>
        <w:rPr>
          <w:rFonts w:ascii="Times New Roman" w:hAnsi="Times New Roman"/>
          <w:sz w:val="24"/>
          <w:szCs w:val="24"/>
        </w:rPr>
        <w:t>2009-11</w:t>
      </w:r>
      <w:r w:rsidRPr="00AF05E9">
        <w:rPr>
          <w:rFonts w:ascii="Times New Roman" w:hAnsi="Times New Roman"/>
          <w:sz w:val="24"/>
          <w:szCs w:val="24"/>
        </w:rPr>
        <w:t>-07]</w:t>
      </w:r>
      <w:r w:rsidR="00B06775">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B06775">
        <w:rPr>
          <w:rFonts w:ascii="Times New Roman" w:hAnsi="Times New Roman"/>
          <w:sz w:val="24"/>
          <w:szCs w:val="24"/>
          <w:lang w:val="lt-LT"/>
        </w:rPr>
        <w:t>: &lt;</w:t>
      </w:r>
      <w:hyperlink r:id="rId92" w:history="1">
        <w:r w:rsidRPr="002B5F0E">
          <w:rPr>
            <w:rStyle w:val="Hyperlink"/>
            <w:rFonts w:ascii="Times New Roman" w:hAnsi="Times New Roman"/>
            <w:sz w:val="24"/>
            <w:szCs w:val="24"/>
          </w:rPr>
          <w:t>www.smm.lt/teisine_baze/docs/.../2009-01-19-ISAK-105(1).doc</w:t>
        </w:r>
      </w:hyperlink>
      <w:r w:rsidR="00B06775">
        <w:t>&gt;</w:t>
      </w:r>
      <w:r>
        <w:rPr>
          <w:rStyle w:val="HTMLCite"/>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Gabių v</w:t>
      </w:r>
      <w:r w:rsidR="00B06775">
        <w:rPr>
          <w:rFonts w:ascii="Times New Roman" w:hAnsi="Times New Roman"/>
          <w:sz w:val="24"/>
          <w:szCs w:val="24"/>
        </w:rPr>
        <w:t xml:space="preserve">aikų ir jaunimo ugdymo programa, </w:t>
      </w:r>
      <w:r w:rsidR="00DF09CF">
        <w:rPr>
          <w:rFonts w:ascii="Times New Roman" w:hAnsi="Times New Roman"/>
          <w:sz w:val="24"/>
          <w:szCs w:val="24"/>
        </w:rPr>
        <w:t xml:space="preserve">patvirtinta </w:t>
      </w:r>
      <w:r w:rsidR="00B06775">
        <w:rPr>
          <w:rFonts w:ascii="Times New Roman" w:hAnsi="Times New Roman"/>
          <w:sz w:val="24"/>
          <w:szCs w:val="24"/>
        </w:rPr>
        <w:t>L</w:t>
      </w:r>
      <w:r w:rsidR="00DF09CF">
        <w:rPr>
          <w:rFonts w:ascii="Times New Roman" w:hAnsi="Times New Roman"/>
          <w:sz w:val="24"/>
          <w:szCs w:val="24"/>
        </w:rPr>
        <w:t>R</w:t>
      </w:r>
      <w:r w:rsidR="00B06775">
        <w:rPr>
          <w:rFonts w:ascii="Times New Roman" w:hAnsi="Times New Roman"/>
          <w:sz w:val="24"/>
          <w:szCs w:val="24"/>
        </w:rPr>
        <w:t xml:space="preserve"> švietimo ir mokslo ministro</w:t>
      </w:r>
      <w:r w:rsidRPr="00036740">
        <w:rPr>
          <w:rFonts w:ascii="Times New Roman" w:hAnsi="Times New Roman"/>
          <w:sz w:val="24"/>
          <w:szCs w:val="24"/>
        </w:rPr>
        <w:t xml:space="preserve"> </w:t>
      </w:r>
      <w:r w:rsidR="00B06775">
        <w:rPr>
          <w:rFonts w:ascii="Times New Roman" w:hAnsi="Times New Roman"/>
          <w:sz w:val="24"/>
          <w:szCs w:val="24"/>
        </w:rPr>
        <w:t>2006-02-13</w:t>
      </w:r>
      <w:r w:rsidR="00DF09CF">
        <w:rPr>
          <w:rFonts w:ascii="Times New Roman" w:hAnsi="Times New Roman"/>
          <w:sz w:val="24"/>
          <w:szCs w:val="24"/>
        </w:rPr>
        <w:t xml:space="preserve"> </w:t>
      </w:r>
      <w:r w:rsidR="00B06775">
        <w:rPr>
          <w:rFonts w:ascii="Times New Roman" w:hAnsi="Times New Roman"/>
          <w:sz w:val="24"/>
          <w:szCs w:val="24"/>
        </w:rPr>
        <w:t>įsakymo Nr.</w:t>
      </w:r>
      <w:r w:rsidRPr="008B227C">
        <w:rPr>
          <w:rFonts w:ascii="Times New Roman" w:hAnsi="Times New Roman"/>
          <w:sz w:val="24"/>
          <w:szCs w:val="24"/>
        </w:rPr>
        <w:t>ISAK-258(2)</w:t>
      </w:r>
      <w:r w:rsidRPr="00036740">
        <w:rPr>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Gabi</w:t>
      </w:r>
      <w:r>
        <w:rPr>
          <w:rFonts w:ascii="Times New Roman" w:hAnsi="Times New Roman"/>
          <w:sz w:val="24"/>
          <w:szCs w:val="24"/>
          <w:lang w:val="lt-LT"/>
        </w:rPr>
        <w:t>ų ir talentingų vaikų ugdymo programa</w:t>
      </w:r>
      <w:r w:rsidR="00DF09CF">
        <w:rPr>
          <w:rFonts w:ascii="Times New Roman" w:hAnsi="Times New Roman"/>
          <w:sz w:val="24"/>
          <w:szCs w:val="24"/>
          <w:lang w:val="lt-LT"/>
        </w:rPr>
        <w:t>,</w:t>
      </w:r>
      <w:r w:rsidR="00DF09CF" w:rsidRPr="00DF09CF">
        <w:rPr>
          <w:rFonts w:ascii="Times New Roman" w:hAnsi="Times New Roman"/>
          <w:sz w:val="24"/>
          <w:szCs w:val="24"/>
        </w:rPr>
        <w:t xml:space="preserve"> </w:t>
      </w:r>
      <w:r w:rsidR="00DF09CF">
        <w:rPr>
          <w:rFonts w:ascii="Times New Roman" w:hAnsi="Times New Roman"/>
          <w:sz w:val="24"/>
          <w:szCs w:val="24"/>
        </w:rPr>
        <w:t>patvirtinta LR švietimo ir mokslo ministro</w:t>
      </w:r>
      <w:r>
        <w:rPr>
          <w:rFonts w:ascii="Times New Roman" w:hAnsi="Times New Roman"/>
          <w:sz w:val="24"/>
          <w:szCs w:val="24"/>
          <w:lang w:val="lt-LT"/>
        </w:rPr>
        <w:t xml:space="preserve"> </w:t>
      </w:r>
      <w:r>
        <w:rPr>
          <w:rFonts w:ascii="Times New Roman" w:hAnsi="Times New Roman"/>
          <w:sz w:val="24"/>
          <w:szCs w:val="24"/>
        </w:rPr>
        <w:t>2009-01-19</w:t>
      </w:r>
      <w:r w:rsidR="00DF09CF" w:rsidRPr="00DF09CF">
        <w:rPr>
          <w:rFonts w:ascii="Times New Roman" w:hAnsi="Times New Roman"/>
          <w:sz w:val="24"/>
          <w:szCs w:val="24"/>
        </w:rPr>
        <w:t xml:space="preserve"> </w:t>
      </w:r>
      <w:r w:rsidR="00DF09CF">
        <w:rPr>
          <w:rFonts w:ascii="Times New Roman" w:hAnsi="Times New Roman"/>
          <w:sz w:val="24"/>
          <w:szCs w:val="24"/>
        </w:rPr>
        <w:t>įsakymo Nr.</w:t>
      </w:r>
      <w:r>
        <w:rPr>
          <w:rFonts w:ascii="Times New Roman" w:hAnsi="Times New Roman"/>
          <w:sz w:val="24"/>
          <w:szCs w:val="24"/>
        </w:rPr>
        <w:t>ISAK-105.</w:t>
      </w:r>
    </w:p>
    <w:p w:rsidR="00181D27" w:rsidRPr="00E90D94" w:rsidRDefault="00181D27" w:rsidP="00181D27">
      <w:pPr>
        <w:pStyle w:val="ListParagraph"/>
        <w:numPr>
          <w:ilvl w:val="0"/>
          <w:numId w:val="12"/>
        </w:numPr>
        <w:tabs>
          <w:tab w:val="left" w:pos="142"/>
          <w:tab w:val="left" w:pos="709"/>
        </w:tabs>
        <w:spacing w:line="360" w:lineRule="auto"/>
        <w:ind w:left="709" w:hanging="709"/>
        <w:jc w:val="both"/>
        <w:rPr>
          <w:rStyle w:val="HTMLCite"/>
          <w:rFonts w:ascii="Times New Roman" w:hAnsi="Times New Roman"/>
          <w:i w:val="0"/>
          <w:iCs w:val="0"/>
          <w:sz w:val="24"/>
          <w:szCs w:val="24"/>
        </w:rPr>
      </w:pPr>
      <w:r w:rsidRPr="00880AF9">
        <w:rPr>
          <w:rStyle w:val="HTMLCite"/>
          <w:rFonts w:ascii="Times New Roman" w:hAnsi="Times New Roman"/>
          <w:i w:val="0"/>
          <w:sz w:val="24"/>
          <w:szCs w:val="24"/>
          <w:lang w:val="lt-LT"/>
        </w:rPr>
        <w:t>Šalies ir tarptautinių olimpiadų dalyvių situacijos analizė (</w:t>
      </w:r>
      <w:r w:rsidRPr="00880AF9">
        <w:rPr>
          <w:rStyle w:val="HTMLCite"/>
          <w:rFonts w:ascii="Times New Roman" w:hAnsi="Times New Roman"/>
          <w:i w:val="0"/>
          <w:sz w:val="24"/>
          <w:szCs w:val="24"/>
        </w:rPr>
        <w:t>5-10</w:t>
      </w:r>
      <w:r w:rsidRPr="00880AF9">
        <w:rPr>
          <w:rStyle w:val="HTMLCite"/>
          <w:rFonts w:ascii="Times New Roman" w:hAnsi="Times New Roman"/>
          <w:i w:val="0"/>
          <w:sz w:val="24"/>
          <w:szCs w:val="24"/>
          <w:lang w:val="lt-LT"/>
        </w:rPr>
        <w:t xml:space="preserve"> metų laikotarpiu)</w:t>
      </w:r>
      <w:r>
        <w:rPr>
          <w:rStyle w:val="HTMLCite"/>
          <w:lang w:val="lt-LT"/>
        </w:rPr>
        <w:t xml:space="preserve">          </w:t>
      </w:r>
      <w:r w:rsidRPr="003C775F">
        <w:rPr>
          <w:rFonts w:ascii="Times New Roman" w:hAnsi="Times New Roman"/>
          <w:sz w:val="24"/>
          <w:szCs w:val="24"/>
        </w:rPr>
        <w:t>[</w:t>
      </w:r>
      <w:r w:rsidRPr="00AF05E9">
        <w:rPr>
          <w:rFonts w:ascii="Times New Roman" w:hAnsi="Times New Roman"/>
          <w:sz w:val="24"/>
          <w:szCs w:val="24"/>
        </w:rPr>
        <w:t xml:space="preserve">žiūrėta </w:t>
      </w:r>
      <w:r>
        <w:rPr>
          <w:rFonts w:ascii="Times New Roman" w:hAnsi="Times New Roman"/>
          <w:sz w:val="24"/>
          <w:szCs w:val="24"/>
        </w:rPr>
        <w:t>2010-03-13</w:t>
      </w:r>
      <w:r w:rsidRPr="00AF05E9">
        <w:rPr>
          <w:rFonts w:ascii="Times New Roman" w:hAnsi="Times New Roman"/>
          <w:sz w:val="24"/>
          <w:szCs w:val="24"/>
        </w:rPr>
        <w:t>]</w:t>
      </w:r>
      <w:r w:rsidR="003F00A0">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3F00A0">
        <w:rPr>
          <w:rFonts w:ascii="Times New Roman" w:hAnsi="Times New Roman"/>
          <w:sz w:val="24"/>
          <w:szCs w:val="24"/>
          <w:lang w:val="lt-LT"/>
        </w:rPr>
        <w:t>: &lt;</w:t>
      </w:r>
      <w:hyperlink r:id="rId93" w:history="1">
        <w:r w:rsidRPr="003C775F">
          <w:rPr>
            <w:rStyle w:val="Hyperlink"/>
            <w:rFonts w:ascii="Times New Roman" w:hAnsi="Times New Roman"/>
            <w:sz w:val="24"/>
            <w:szCs w:val="24"/>
          </w:rPr>
          <w:t>www.smm.lt/svietimo.../sb/olimpiadininku%20ataskaita2008.pdf</w:t>
        </w:r>
      </w:hyperlink>
      <w:r w:rsidR="003F00A0">
        <w:t>&gt;</w:t>
      </w:r>
      <w:r>
        <w:rPr>
          <w:rStyle w:val="HTMLCite"/>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Itin gabi</w:t>
      </w:r>
      <w:r>
        <w:rPr>
          <w:rFonts w:ascii="Times New Roman" w:hAnsi="Times New Roman"/>
          <w:sz w:val="24"/>
          <w:szCs w:val="24"/>
          <w:lang w:val="lt-LT"/>
        </w:rPr>
        <w:t xml:space="preserve">ų mokinių papildomo ugdymo mokykla </w:t>
      </w:r>
      <w:r>
        <w:rPr>
          <w:rFonts w:ascii="Times New Roman" w:hAnsi="Times New Roman"/>
          <w:sz w:val="24"/>
          <w:szCs w:val="24"/>
        </w:rPr>
        <w:t>[</w:t>
      </w:r>
      <w:r>
        <w:rPr>
          <w:rFonts w:ascii="Times New Roman" w:hAnsi="Times New Roman"/>
          <w:sz w:val="24"/>
          <w:szCs w:val="24"/>
          <w:lang w:val="lt-LT"/>
        </w:rPr>
        <w:t xml:space="preserve">žiūrėta </w:t>
      </w:r>
      <w:r>
        <w:rPr>
          <w:rFonts w:ascii="Times New Roman" w:hAnsi="Times New Roman"/>
          <w:sz w:val="24"/>
          <w:szCs w:val="24"/>
        </w:rPr>
        <w:t>2010-03-01]</w:t>
      </w:r>
      <w:r w:rsidR="003F00A0">
        <w:rPr>
          <w:rFonts w:ascii="Times New Roman" w:hAnsi="Times New Roman"/>
          <w:sz w:val="24"/>
          <w:szCs w:val="24"/>
        </w:rPr>
        <w:t>.</w:t>
      </w:r>
      <w:r w:rsidRPr="008F1426">
        <w:rPr>
          <w:rFonts w:ascii="Times New Roman" w:hAnsi="Times New Roman"/>
          <w:sz w:val="24"/>
          <w:szCs w:val="24"/>
        </w:rPr>
        <w:t xml:space="preserve"> </w:t>
      </w:r>
      <w:r>
        <w:rPr>
          <w:rFonts w:ascii="Times New Roman" w:hAnsi="Times New Roman"/>
          <w:sz w:val="24"/>
          <w:szCs w:val="24"/>
        </w:rPr>
        <w:t>Prieiga per internet</w:t>
      </w:r>
      <w:r>
        <w:rPr>
          <w:rFonts w:ascii="Times New Roman" w:hAnsi="Times New Roman"/>
          <w:sz w:val="24"/>
          <w:szCs w:val="24"/>
          <w:lang w:val="lt-LT"/>
        </w:rPr>
        <w:t>ą</w:t>
      </w:r>
      <w:r w:rsidR="003F00A0">
        <w:rPr>
          <w:rFonts w:ascii="Times New Roman" w:hAnsi="Times New Roman"/>
          <w:sz w:val="24"/>
          <w:szCs w:val="24"/>
          <w:lang w:val="lt-LT"/>
        </w:rPr>
        <w:t>: &lt;</w:t>
      </w:r>
      <w:hyperlink r:id="rId94" w:history="1">
        <w:r w:rsidRPr="00036740">
          <w:rPr>
            <w:rStyle w:val="Hyperlink"/>
            <w:rFonts w:ascii="Times New Roman" w:hAnsi="Times New Roman"/>
            <w:sz w:val="24"/>
            <w:szCs w:val="24"/>
          </w:rPr>
          <w:t>http://www.olimpas.lt/</w:t>
        </w:r>
      </w:hyperlink>
      <w:r w:rsidR="003F00A0">
        <w:t>&gt;</w:t>
      </w:r>
      <w:r>
        <w:rPr>
          <w:rFonts w:ascii="Times New Roman" w:hAnsi="Times New Roman"/>
          <w:sz w:val="24"/>
          <w:szCs w:val="24"/>
        </w:rPr>
        <w:t>.</w:t>
      </w:r>
    </w:p>
    <w:p w:rsidR="00181D27" w:rsidRDefault="003F00A0"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Informacija apie Čempionatus</w:t>
      </w:r>
      <w:r w:rsidR="00181D27">
        <w:rPr>
          <w:rFonts w:ascii="Times New Roman" w:hAnsi="Times New Roman"/>
          <w:sz w:val="24"/>
          <w:szCs w:val="24"/>
        </w:rPr>
        <w:t xml:space="preserve"> [</w:t>
      </w:r>
      <w:r w:rsidR="00181D27">
        <w:rPr>
          <w:rFonts w:ascii="Times New Roman" w:hAnsi="Times New Roman"/>
          <w:sz w:val="24"/>
          <w:szCs w:val="24"/>
          <w:lang w:val="lt-LT"/>
        </w:rPr>
        <w:t xml:space="preserve">žiūrėta </w:t>
      </w:r>
      <w:r w:rsidR="00181D27">
        <w:rPr>
          <w:rFonts w:ascii="Times New Roman" w:hAnsi="Times New Roman"/>
          <w:sz w:val="24"/>
          <w:szCs w:val="24"/>
        </w:rPr>
        <w:t>2010-02-11]</w:t>
      </w:r>
      <w:r>
        <w:rPr>
          <w:rFonts w:ascii="Times New Roman" w:hAnsi="Times New Roman"/>
          <w:sz w:val="24"/>
          <w:szCs w:val="24"/>
        </w:rPr>
        <w:t>.</w:t>
      </w:r>
      <w:r w:rsidR="00181D27">
        <w:rPr>
          <w:rFonts w:ascii="Times New Roman" w:hAnsi="Times New Roman"/>
          <w:sz w:val="24"/>
          <w:szCs w:val="24"/>
        </w:rPr>
        <w:t xml:space="preserve"> Prieiga per internet</w:t>
      </w:r>
      <w:r w:rsidR="00181D27">
        <w:rPr>
          <w:rFonts w:ascii="Times New Roman" w:hAnsi="Times New Roman"/>
          <w:sz w:val="24"/>
          <w:szCs w:val="24"/>
          <w:lang w:val="lt-LT"/>
        </w:rPr>
        <w:t>ą</w:t>
      </w:r>
      <w:r>
        <w:rPr>
          <w:rFonts w:ascii="Times New Roman" w:hAnsi="Times New Roman"/>
          <w:sz w:val="24"/>
          <w:szCs w:val="24"/>
          <w:lang w:val="lt-LT"/>
        </w:rPr>
        <w:t>:</w:t>
      </w:r>
      <w:r w:rsidR="00181D27">
        <w:rPr>
          <w:rFonts w:ascii="Times New Roman" w:hAnsi="Times New Roman"/>
          <w:sz w:val="24"/>
          <w:szCs w:val="24"/>
          <w:lang w:val="lt-LT"/>
        </w:rPr>
        <w:t xml:space="preserve">  </w:t>
      </w:r>
      <w:r>
        <w:rPr>
          <w:rFonts w:ascii="Times New Roman" w:hAnsi="Times New Roman"/>
          <w:sz w:val="24"/>
          <w:szCs w:val="24"/>
          <w:lang w:val="lt-LT"/>
        </w:rPr>
        <w:t>&lt;</w:t>
      </w:r>
      <w:hyperlink r:id="rId95" w:history="1">
        <w:r w:rsidR="00181D27" w:rsidRPr="00FE2B36">
          <w:rPr>
            <w:rStyle w:val="Hyperlink"/>
            <w:rFonts w:ascii="Times New Roman" w:hAnsi="Times New Roman"/>
            <w:sz w:val="24"/>
            <w:szCs w:val="24"/>
          </w:rPr>
          <w:t>http://www.olimpiados.lt/content/blogcategory/0/80/</w:t>
        </w:r>
      </w:hyperlink>
      <w:r>
        <w:t>&gt;</w:t>
      </w:r>
      <w:r w:rsidR="00181D27">
        <w:rPr>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Informacija apie Tarptautines fizikos olimpiadas [</w:t>
      </w:r>
      <w:r>
        <w:rPr>
          <w:rFonts w:ascii="Times New Roman" w:hAnsi="Times New Roman"/>
          <w:sz w:val="24"/>
          <w:szCs w:val="24"/>
          <w:lang w:val="lt-LT"/>
        </w:rPr>
        <w:t xml:space="preserve">žiūrėta </w:t>
      </w:r>
      <w:r>
        <w:rPr>
          <w:rFonts w:ascii="Times New Roman" w:hAnsi="Times New Roman"/>
          <w:sz w:val="24"/>
          <w:szCs w:val="24"/>
        </w:rPr>
        <w:t>2010-03-01]</w:t>
      </w:r>
      <w:r w:rsidR="003F00A0">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3F00A0">
        <w:rPr>
          <w:rFonts w:ascii="Times New Roman" w:hAnsi="Times New Roman"/>
          <w:sz w:val="24"/>
          <w:szCs w:val="24"/>
          <w:lang w:val="lt-LT"/>
        </w:rPr>
        <w:t>: &lt;</w:t>
      </w:r>
      <w:hyperlink r:id="rId96" w:history="1">
        <w:r w:rsidRPr="00036740">
          <w:rPr>
            <w:rStyle w:val="Hyperlink"/>
            <w:rFonts w:ascii="Times New Roman" w:hAnsi="Times New Roman"/>
            <w:sz w:val="24"/>
            <w:szCs w:val="24"/>
          </w:rPr>
          <w:t>http://www.jyu.fi/tdk/kastdk/olympiads/</w:t>
        </w:r>
      </w:hyperlink>
      <w:r w:rsidR="003F00A0">
        <w:t>&gt;</w:t>
      </w:r>
      <w:r>
        <w:rPr>
          <w:rFonts w:ascii="Times New Roman" w:hAnsi="Times New Roman"/>
          <w:sz w:val="24"/>
          <w:szCs w:val="24"/>
        </w:rPr>
        <w:t xml:space="preserve">. </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 xml:space="preserve">Informacija apie </w:t>
      </w:r>
      <w:r w:rsidR="003F00A0">
        <w:rPr>
          <w:rFonts w:ascii="Times New Roman" w:hAnsi="Times New Roman"/>
          <w:sz w:val="24"/>
          <w:szCs w:val="24"/>
        </w:rPr>
        <w:t xml:space="preserve">prof. </w:t>
      </w:r>
      <w:r>
        <w:rPr>
          <w:rFonts w:ascii="Times New Roman" w:hAnsi="Times New Roman"/>
          <w:sz w:val="24"/>
          <w:szCs w:val="24"/>
        </w:rPr>
        <w:t>K. Bar</w:t>
      </w:r>
      <w:r>
        <w:rPr>
          <w:rFonts w:ascii="Times New Roman" w:hAnsi="Times New Roman"/>
          <w:sz w:val="24"/>
          <w:szCs w:val="24"/>
          <w:lang w:val="lt-LT"/>
        </w:rPr>
        <w:t xml:space="preserve">šausko konkursą </w:t>
      </w:r>
      <w:r>
        <w:rPr>
          <w:rFonts w:ascii="Times New Roman" w:hAnsi="Times New Roman"/>
          <w:sz w:val="24"/>
          <w:szCs w:val="24"/>
        </w:rPr>
        <w:t>[</w:t>
      </w:r>
      <w:r>
        <w:rPr>
          <w:rFonts w:ascii="Times New Roman" w:hAnsi="Times New Roman"/>
          <w:sz w:val="24"/>
          <w:szCs w:val="24"/>
          <w:lang w:val="lt-LT"/>
        </w:rPr>
        <w:t>žiūrėta</w:t>
      </w:r>
      <w:r w:rsidR="003F00A0">
        <w:rPr>
          <w:rFonts w:ascii="Times New Roman" w:hAnsi="Times New Roman"/>
          <w:sz w:val="24"/>
          <w:szCs w:val="24"/>
          <w:lang w:val="lt-LT"/>
        </w:rPr>
        <w:t xml:space="preserve"> </w:t>
      </w:r>
      <w:r>
        <w:rPr>
          <w:rFonts w:ascii="Times New Roman" w:hAnsi="Times New Roman"/>
          <w:sz w:val="24"/>
          <w:szCs w:val="24"/>
        </w:rPr>
        <w:t>2010-04-08]</w:t>
      </w:r>
      <w:r w:rsidR="003F00A0">
        <w:rPr>
          <w:rFonts w:ascii="Times New Roman" w:hAnsi="Times New Roman"/>
          <w:sz w:val="24"/>
          <w:szCs w:val="24"/>
        </w:rPr>
        <w:t>.</w:t>
      </w:r>
      <w:r>
        <w:rPr>
          <w:rFonts w:ascii="Times New Roman" w:hAnsi="Times New Roman"/>
          <w:sz w:val="24"/>
          <w:szCs w:val="24"/>
        </w:rPr>
        <w:t xml:space="preserve"> Prieiga per </w:t>
      </w:r>
      <w:proofErr w:type="gramStart"/>
      <w:r>
        <w:rPr>
          <w:rFonts w:ascii="Times New Roman" w:hAnsi="Times New Roman"/>
          <w:sz w:val="24"/>
          <w:szCs w:val="24"/>
        </w:rPr>
        <w:t>internet</w:t>
      </w:r>
      <w:r>
        <w:rPr>
          <w:rFonts w:ascii="Times New Roman" w:hAnsi="Times New Roman"/>
          <w:sz w:val="24"/>
          <w:szCs w:val="24"/>
          <w:lang w:val="lt-LT"/>
        </w:rPr>
        <w:t xml:space="preserve">ą  </w:t>
      </w:r>
      <w:r w:rsidR="003F00A0">
        <w:rPr>
          <w:rFonts w:ascii="Times New Roman" w:hAnsi="Times New Roman"/>
          <w:sz w:val="24"/>
          <w:szCs w:val="24"/>
          <w:lang w:val="lt-LT"/>
        </w:rPr>
        <w:t>&lt;</w:t>
      </w:r>
      <w:proofErr w:type="gramEnd"/>
      <w:r w:rsidR="00C17577">
        <w:fldChar w:fldCharType="begin"/>
      </w:r>
      <w:r>
        <w:instrText>HYPERLINK "http://www.fizika.ktu.lt/konkursai.htm"</w:instrText>
      </w:r>
      <w:r w:rsidR="00C17577">
        <w:fldChar w:fldCharType="separate"/>
      </w:r>
      <w:r w:rsidRPr="00036740">
        <w:rPr>
          <w:rStyle w:val="Hyperlink"/>
          <w:rFonts w:ascii="Times New Roman" w:hAnsi="Times New Roman"/>
          <w:sz w:val="24"/>
          <w:szCs w:val="24"/>
        </w:rPr>
        <w:t>http://www.fizika.ktu.lt/konkursai.htm</w:t>
      </w:r>
      <w:r w:rsidR="00C17577">
        <w:fldChar w:fldCharType="end"/>
      </w:r>
      <w:r w:rsidR="003F00A0">
        <w:t>&gt;</w:t>
      </w:r>
      <w:r>
        <w:rPr>
          <w:rFonts w:ascii="Times New Roman" w:hAnsi="Times New Roman"/>
          <w:sz w:val="24"/>
          <w:szCs w:val="24"/>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Marti</w:t>
      </w:r>
      <w:r>
        <w:rPr>
          <w:rFonts w:ascii="Times New Roman" w:hAnsi="Times New Roman"/>
          <w:sz w:val="24"/>
          <w:szCs w:val="24"/>
          <w:lang w:val="lt-LT"/>
        </w:rPr>
        <w:t>šius A. J., Rupšlaukis E. Dešimt Lietuvos moksleivių fizikos Čempionatų //</w:t>
      </w:r>
      <w:r w:rsidRPr="000F2461">
        <w:rPr>
          <w:rFonts w:ascii="Times New Roman" w:hAnsi="Times New Roman"/>
          <w:sz w:val="24"/>
          <w:szCs w:val="24"/>
          <w:lang w:val="lt-LT"/>
        </w:rPr>
        <w:t xml:space="preserve"> </w:t>
      </w:r>
      <w:r>
        <w:rPr>
          <w:rFonts w:ascii="Times New Roman" w:hAnsi="Times New Roman"/>
          <w:sz w:val="24"/>
          <w:szCs w:val="24"/>
          <w:lang w:val="lt-LT"/>
        </w:rPr>
        <w:t>Fizikų žinios</w:t>
      </w:r>
      <w:r w:rsidR="003F00A0">
        <w:rPr>
          <w:rFonts w:ascii="Times New Roman" w:hAnsi="Times New Roman"/>
          <w:sz w:val="24"/>
          <w:szCs w:val="24"/>
          <w:lang w:val="lt-LT"/>
        </w:rPr>
        <w:t>,</w:t>
      </w:r>
      <w:r>
        <w:rPr>
          <w:rFonts w:ascii="Times New Roman" w:hAnsi="Times New Roman"/>
          <w:sz w:val="24"/>
          <w:szCs w:val="24"/>
          <w:lang w:val="lt-LT"/>
        </w:rPr>
        <w:t xml:space="preserve"> </w:t>
      </w:r>
      <w:r w:rsidR="003F00A0">
        <w:rPr>
          <w:rFonts w:ascii="Times New Roman" w:hAnsi="Times New Roman"/>
          <w:sz w:val="24"/>
          <w:szCs w:val="24"/>
        </w:rPr>
        <w:t xml:space="preserve">1999, </w:t>
      </w:r>
      <w:r>
        <w:rPr>
          <w:rFonts w:ascii="Times New Roman" w:hAnsi="Times New Roman"/>
          <w:sz w:val="24"/>
          <w:szCs w:val="24"/>
          <w:lang w:val="lt-LT"/>
        </w:rPr>
        <w:t xml:space="preserve">Nr. </w:t>
      </w:r>
      <w:r w:rsidR="003F00A0">
        <w:rPr>
          <w:rFonts w:ascii="Times New Roman" w:hAnsi="Times New Roman"/>
          <w:sz w:val="24"/>
          <w:szCs w:val="24"/>
        </w:rPr>
        <w:t>16.</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Rup</w:t>
      </w:r>
      <w:r>
        <w:rPr>
          <w:rFonts w:ascii="Times New Roman" w:hAnsi="Times New Roman"/>
          <w:sz w:val="24"/>
          <w:szCs w:val="24"/>
          <w:lang w:val="lt-LT"/>
        </w:rPr>
        <w:t>šlaukis E. IX Lietuvos jaunųjų fizikų Čempionatas //</w:t>
      </w:r>
      <w:r w:rsidRPr="000F2461">
        <w:rPr>
          <w:rFonts w:ascii="Times New Roman" w:hAnsi="Times New Roman"/>
          <w:sz w:val="24"/>
          <w:szCs w:val="24"/>
          <w:lang w:val="lt-LT"/>
        </w:rPr>
        <w:t xml:space="preserve"> </w:t>
      </w:r>
      <w:r>
        <w:rPr>
          <w:rFonts w:ascii="Times New Roman" w:hAnsi="Times New Roman"/>
          <w:sz w:val="24"/>
          <w:szCs w:val="24"/>
          <w:lang w:val="lt-LT"/>
        </w:rPr>
        <w:t>Fizikų žinios</w:t>
      </w:r>
      <w:r w:rsidR="003F00A0">
        <w:rPr>
          <w:rFonts w:ascii="Times New Roman" w:hAnsi="Times New Roman"/>
          <w:sz w:val="24"/>
          <w:szCs w:val="24"/>
          <w:lang w:val="lt-LT"/>
        </w:rPr>
        <w:t>,</w:t>
      </w:r>
      <w:r>
        <w:rPr>
          <w:rFonts w:ascii="Times New Roman" w:hAnsi="Times New Roman"/>
          <w:sz w:val="24"/>
          <w:szCs w:val="24"/>
          <w:lang w:val="lt-LT"/>
        </w:rPr>
        <w:t xml:space="preserve"> </w:t>
      </w:r>
      <w:r w:rsidR="003F00A0">
        <w:rPr>
          <w:rFonts w:ascii="Times New Roman" w:hAnsi="Times New Roman"/>
          <w:sz w:val="24"/>
          <w:szCs w:val="24"/>
        </w:rPr>
        <w:t xml:space="preserve">1998, </w:t>
      </w:r>
      <w:r>
        <w:rPr>
          <w:rFonts w:ascii="Times New Roman" w:hAnsi="Times New Roman"/>
          <w:sz w:val="24"/>
          <w:szCs w:val="24"/>
          <w:lang w:val="lt-LT"/>
        </w:rPr>
        <w:t xml:space="preserve">Nr. </w:t>
      </w:r>
      <w:r w:rsidR="003F00A0">
        <w:rPr>
          <w:rFonts w:ascii="Times New Roman" w:hAnsi="Times New Roman"/>
          <w:sz w:val="24"/>
          <w:szCs w:val="24"/>
        </w:rPr>
        <w:t>14</w:t>
      </w:r>
      <w:r>
        <w:rPr>
          <w:rFonts w:ascii="Times New Roman" w:hAnsi="Times New Roman"/>
          <w:sz w:val="24"/>
          <w:szCs w:val="24"/>
        </w:rPr>
        <w:t>.</w:t>
      </w:r>
    </w:p>
    <w:p w:rsidR="00181D27" w:rsidRPr="000F2461"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Marti</w:t>
      </w:r>
      <w:r>
        <w:rPr>
          <w:rFonts w:ascii="Times New Roman" w:hAnsi="Times New Roman"/>
          <w:sz w:val="24"/>
          <w:szCs w:val="24"/>
          <w:lang w:val="lt-LT"/>
        </w:rPr>
        <w:t>šiaus A. J.</w:t>
      </w:r>
      <w:r w:rsidR="003F00A0">
        <w:rPr>
          <w:rFonts w:ascii="Times New Roman" w:hAnsi="Times New Roman"/>
          <w:sz w:val="24"/>
          <w:szCs w:val="24"/>
          <w:lang w:val="lt-LT"/>
        </w:rPr>
        <w:t xml:space="preserve"> (</w:t>
      </w:r>
      <w:r>
        <w:rPr>
          <w:rFonts w:ascii="Times New Roman" w:hAnsi="Times New Roman"/>
          <w:sz w:val="24"/>
          <w:szCs w:val="24"/>
          <w:lang w:val="lt-LT"/>
        </w:rPr>
        <w:t>rankraščių kopijos</w:t>
      </w:r>
      <w:r w:rsidR="003F00A0">
        <w:rPr>
          <w:rFonts w:ascii="Times New Roman" w:hAnsi="Times New Roman"/>
          <w:sz w:val="24"/>
          <w:szCs w:val="24"/>
          <w:lang w:val="lt-LT"/>
        </w:rPr>
        <w:t>)</w:t>
      </w:r>
      <w:r>
        <w:rPr>
          <w:rFonts w:ascii="Times New Roman" w:hAnsi="Times New Roman"/>
          <w:sz w:val="24"/>
          <w:szCs w:val="24"/>
          <w:lang w:val="lt-LT"/>
        </w:rPr>
        <w:t>.</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Banzaitis</w:t>
      </w:r>
      <w:r w:rsidRPr="009A5180">
        <w:rPr>
          <w:rFonts w:ascii="Times New Roman" w:hAnsi="Times New Roman"/>
          <w:sz w:val="24"/>
          <w:szCs w:val="24"/>
        </w:rPr>
        <w:t xml:space="preserve"> </w:t>
      </w:r>
      <w:r w:rsidRPr="00036740">
        <w:rPr>
          <w:rFonts w:ascii="Times New Roman" w:hAnsi="Times New Roman"/>
          <w:sz w:val="24"/>
          <w:szCs w:val="24"/>
        </w:rPr>
        <w:t>A. R., Ragulien</w:t>
      </w:r>
      <w:r w:rsidRPr="00036740">
        <w:rPr>
          <w:rFonts w:ascii="Times New Roman" w:hAnsi="Times New Roman"/>
          <w:sz w:val="24"/>
          <w:szCs w:val="24"/>
          <w:lang w:val="lt-LT"/>
        </w:rPr>
        <w:t>ė</w:t>
      </w:r>
      <w:r w:rsidRPr="009A5180">
        <w:rPr>
          <w:rFonts w:ascii="Times New Roman" w:hAnsi="Times New Roman"/>
          <w:sz w:val="24"/>
          <w:szCs w:val="24"/>
        </w:rPr>
        <w:t xml:space="preserve"> </w:t>
      </w:r>
      <w:r w:rsidRPr="00036740">
        <w:rPr>
          <w:rFonts w:ascii="Times New Roman" w:hAnsi="Times New Roman"/>
          <w:sz w:val="24"/>
          <w:szCs w:val="24"/>
        </w:rPr>
        <w:t>L.</w:t>
      </w:r>
      <w:r w:rsidRPr="00036740">
        <w:rPr>
          <w:rFonts w:ascii="Times New Roman" w:hAnsi="Times New Roman"/>
          <w:sz w:val="24"/>
          <w:szCs w:val="24"/>
          <w:lang w:val="lt-LT"/>
        </w:rPr>
        <w:t>, Šlekienė</w:t>
      </w:r>
      <w:r w:rsidRPr="009A5180">
        <w:rPr>
          <w:rFonts w:ascii="Times New Roman" w:hAnsi="Times New Roman"/>
          <w:sz w:val="24"/>
          <w:szCs w:val="24"/>
          <w:lang w:val="lt-LT"/>
        </w:rPr>
        <w:t xml:space="preserve"> </w:t>
      </w:r>
      <w:r w:rsidRPr="00036740">
        <w:rPr>
          <w:rFonts w:ascii="Times New Roman" w:hAnsi="Times New Roman"/>
          <w:sz w:val="24"/>
          <w:szCs w:val="24"/>
          <w:lang w:val="lt-LT"/>
        </w:rPr>
        <w:t>V., Tamošiūnas S. Lietuvos fizikos čempionatų rezultatų analizė ir papildomo ugdymo galimybės</w:t>
      </w:r>
      <w:r>
        <w:rPr>
          <w:rFonts w:ascii="Times New Roman" w:hAnsi="Times New Roman"/>
          <w:sz w:val="24"/>
          <w:szCs w:val="24"/>
          <w:lang w:val="lt-LT"/>
        </w:rPr>
        <w:t xml:space="preserve"> //</w:t>
      </w:r>
      <w:r w:rsidRPr="00036740">
        <w:rPr>
          <w:rFonts w:ascii="Times New Roman" w:hAnsi="Times New Roman"/>
          <w:sz w:val="24"/>
          <w:szCs w:val="24"/>
          <w:lang w:val="lt-LT"/>
        </w:rPr>
        <w:t xml:space="preserve"> Jaunųjų mokslininkų darbai. Nr. </w:t>
      </w:r>
      <w:r w:rsidRPr="00036740">
        <w:rPr>
          <w:rFonts w:ascii="Times New Roman" w:hAnsi="Times New Roman"/>
          <w:sz w:val="24"/>
          <w:szCs w:val="24"/>
        </w:rPr>
        <w:t>3 (19). 2008.</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Banzaitis A. R., Martišius J. A., Tamošiūnas S. Apie fizikos mokymą Lietuvoje ir tarptautinių fizikos olimpiadų reik</w:t>
      </w:r>
      <w:r w:rsidR="003F00A0">
        <w:rPr>
          <w:rFonts w:ascii="Times New Roman" w:hAnsi="Times New Roman"/>
          <w:sz w:val="24"/>
          <w:szCs w:val="24"/>
        </w:rPr>
        <w:t>a</w:t>
      </w:r>
      <w:r>
        <w:rPr>
          <w:rFonts w:ascii="Times New Roman" w:hAnsi="Times New Roman"/>
          <w:sz w:val="24"/>
          <w:szCs w:val="24"/>
        </w:rPr>
        <w:t>lavimus</w:t>
      </w:r>
      <w:r w:rsidR="003F00A0">
        <w:rPr>
          <w:rFonts w:ascii="Times New Roman" w:hAnsi="Times New Roman"/>
          <w:sz w:val="24"/>
          <w:szCs w:val="24"/>
        </w:rPr>
        <w:t xml:space="preserve"> </w:t>
      </w:r>
      <w:r>
        <w:rPr>
          <w:rFonts w:ascii="Times New Roman" w:hAnsi="Times New Roman"/>
          <w:sz w:val="24"/>
          <w:szCs w:val="24"/>
        </w:rPr>
        <w:t>// Fizika, informatika ir matematika bendrojo</w:t>
      </w:r>
      <w:r w:rsidR="003F00A0">
        <w:rPr>
          <w:rFonts w:ascii="Times New Roman" w:hAnsi="Times New Roman"/>
          <w:sz w:val="24"/>
          <w:szCs w:val="24"/>
        </w:rPr>
        <w:t xml:space="preserve"> ugdymo ir aukštojoje mokykloje:</w:t>
      </w:r>
      <w:r>
        <w:rPr>
          <w:rFonts w:ascii="Times New Roman" w:hAnsi="Times New Roman"/>
          <w:sz w:val="24"/>
          <w:szCs w:val="24"/>
        </w:rPr>
        <w:t xml:space="preserve"> III respublikinės mokslinės praktinės konferencijos straipsnių rinkinys. Šiauliai, 2001.</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Vingelien</w:t>
      </w:r>
      <w:r>
        <w:rPr>
          <w:rFonts w:ascii="Times New Roman" w:hAnsi="Times New Roman"/>
          <w:sz w:val="24"/>
          <w:szCs w:val="24"/>
          <w:lang w:val="lt-LT"/>
        </w:rPr>
        <w:t>ė S. Svarbiausi Lietuvos moksleivių fizikos renginiai: XI Čempionatas ir XLVIII O</w:t>
      </w:r>
      <w:r>
        <w:rPr>
          <w:rFonts w:ascii="Times New Roman" w:hAnsi="Times New Roman"/>
          <w:sz w:val="24"/>
          <w:szCs w:val="24"/>
        </w:rPr>
        <w:t>lim</w:t>
      </w:r>
      <w:r>
        <w:rPr>
          <w:rFonts w:ascii="Times New Roman" w:hAnsi="Times New Roman"/>
          <w:sz w:val="24"/>
          <w:szCs w:val="24"/>
          <w:lang w:val="lt-LT"/>
        </w:rPr>
        <w:t>piada // Fizikų žinios</w:t>
      </w:r>
      <w:r w:rsidR="003F00A0">
        <w:rPr>
          <w:rFonts w:ascii="Times New Roman" w:hAnsi="Times New Roman"/>
          <w:sz w:val="24"/>
          <w:szCs w:val="24"/>
          <w:lang w:val="lt-LT"/>
        </w:rPr>
        <w:t>,</w:t>
      </w:r>
      <w:r>
        <w:rPr>
          <w:rFonts w:ascii="Times New Roman" w:hAnsi="Times New Roman"/>
          <w:sz w:val="24"/>
          <w:szCs w:val="24"/>
          <w:lang w:val="lt-LT"/>
        </w:rPr>
        <w:t xml:space="preserve"> </w:t>
      </w:r>
      <w:r w:rsidR="003F00A0">
        <w:rPr>
          <w:rFonts w:ascii="Times New Roman" w:hAnsi="Times New Roman"/>
          <w:sz w:val="24"/>
          <w:szCs w:val="24"/>
        </w:rPr>
        <w:t xml:space="preserve">2000, </w:t>
      </w:r>
      <w:r>
        <w:rPr>
          <w:rFonts w:ascii="Times New Roman" w:hAnsi="Times New Roman"/>
          <w:sz w:val="24"/>
          <w:szCs w:val="24"/>
          <w:lang w:val="lt-LT"/>
        </w:rPr>
        <w:t xml:space="preserve">Nr. </w:t>
      </w:r>
      <w:r w:rsidR="003F00A0">
        <w:rPr>
          <w:rFonts w:ascii="Times New Roman" w:hAnsi="Times New Roman"/>
          <w:sz w:val="24"/>
          <w:szCs w:val="24"/>
        </w:rPr>
        <w:t>18.</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Vingelien</w:t>
      </w:r>
      <w:r>
        <w:rPr>
          <w:rFonts w:ascii="Times New Roman" w:hAnsi="Times New Roman"/>
          <w:sz w:val="24"/>
          <w:szCs w:val="24"/>
          <w:lang w:val="lt-LT"/>
        </w:rPr>
        <w:t>ė S. XII Lietuvos moksleivių Čempionatas // Fizikų žinios</w:t>
      </w:r>
      <w:r w:rsidR="003F00A0">
        <w:rPr>
          <w:rFonts w:ascii="Times New Roman" w:hAnsi="Times New Roman"/>
          <w:sz w:val="24"/>
          <w:szCs w:val="24"/>
          <w:lang w:val="lt-LT"/>
        </w:rPr>
        <w:t>,</w:t>
      </w:r>
      <w:r>
        <w:rPr>
          <w:rFonts w:ascii="Times New Roman" w:hAnsi="Times New Roman"/>
          <w:sz w:val="24"/>
          <w:szCs w:val="24"/>
          <w:lang w:val="lt-LT"/>
        </w:rPr>
        <w:t xml:space="preserve"> </w:t>
      </w:r>
      <w:r w:rsidR="003F00A0">
        <w:rPr>
          <w:rFonts w:ascii="Times New Roman" w:hAnsi="Times New Roman"/>
          <w:sz w:val="24"/>
          <w:szCs w:val="24"/>
        </w:rPr>
        <w:t xml:space="preserve">2001, </w:t>
      </w:r>
      <w:r>
        <w:rPr>
          <w:rFonts w:ascii="Times New Roman" w:hAnsi="Times New Roman"/>
          <w:sz w:val="24"/>
          <w:szCs w:val="24"/>
          <w:lang w:val="lt-LT"/>
        </w:rPr>
        <w:t xml:space="preserve">Nr. </w:t>
      </w:r>
      <w:r>
        <w:rPr>
          <w:rFonts w:ascii="Times New Roman" w:hAnsi="Times New Roman"/>
          <w:sz w:val="24"/>
          <w:szCs w:val="24"/>
        </w:rPr>
        <w:t>20.</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Vingelien</w:t>
      </w:r>
      <w:r>
        <w:rPr>
          <w:rFonts w:ascii="Times New Roman" w:hAnsi="Times New Roman"/>
          <w:sz w:val="24"/>
          <w:szCs w:val="24"/>
          <w:lang w:val="lt-LT"/>
        </w:rPr>
        <w:t>ė S. XIV moksleivių fizikos Čempionatas// Fizikų žinios</w:t>
      </w:r>
      <w:r w:rsidR="003F00A0">
        <w:rPr>
          <w:rFonts w:ascii="Times New Roman" w:hAnsi="Times New Roman"/>
          <w:sz w:val="24"/>
          <w:szCs w:val="24"/>
          <w:lang w:val="lt-LT"/>
        </w:rPr>
        <w:t>,</w:t>
      </w:r>
      <w:r>
        <w:rPr>
          <w:rFonts w:ascii="Times New Roman" w:hAnsi="Times New Roman"/>
          <w:sz w:val="24"/>
          <w:szCs w:val="24"/>
          <w:lang w:val="lt-LT"/>
        </w:rPr>
        <w:t xml:space="preserve"> </w:t>
      </w:r>
      <w:r w:rsidR="003F00A0">
        <w:rPr>
          <w:rFonts w:ascii="Times New Roman" w:hAnsi="Times New Roman"/>
          <w:sz w:val="24"/>
          <w:szCs w:val="24"/>
        </w:rPr>
        <w:t xml:space="preserve">2003, </w:t>
      </w:r>
      <w:r>
        <w:rPr>
          <w:rFonts w:ascii="Times New Roman" w:hAnsi="Times New Roman"/>
          <w:sz w:val="24"/>
          <w:szCs w:val="24"/>
          <w:lang w:val="lt-LT"/>
        </w:rPr>
        <w:t xml:space="preserve">Nr. </w:t>
      </w:r>
      <w:r>
        <w:rPr>
          <w:rFonts w:ascii="Times New Roman" w:hAnsi="Times New Roman"/>
          <w:sz w:val="24"/>
          <w:szCs w:val="24"/>
        </w:rPr>
        <w:t>24.</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AF05E9">
        <w:rPr>
          <w:rFonts w:ascii="Times New Roman" w:hAnsi="Times New Roman"/>
          <w:sz w:val="24"/>
          <w:szCs w:val="24"/>
        </w:rPr>
        <w:lastRenderedPageBreak/>
        <w:t>Bogdanovi</w:t>
      </w:r>
      <w:r w:rsidRPr="00AF05E9">
        <w:rPr>
          <w:rFonts w:ascii="Times New Roman" w:hAnsi="Times New Roman"/>
          <w:sz w:val="24"/>
          <w:szCs w:val="24"/>
          <w:lang w:val="lt-LT"/>
        </w:rPr>
        <w:t>čius</w:t>
      </w:r>
      <w:r w:rsidRPr="008B227C">
        <w:rPr>
          <w:rFonts w:ascii="Times New Roman" w:hAnsi="Times New Roman"/>
          <w:sz w:val="24"/>
          <w:szCs w:val="24"/>
        </w:rPr>
        <w:t xml:space="preserve"> </w:t>
      </w:r>
      <w:r w:rsidRPr="00AF05E9">
        <w:rPr>
          <w:rFonts w:ascii="Times New Roman" w:hAnsi="Times New Roman"/>
          <w:sz w:val="24"/>
          <w:szCs w:val="24"/>
        </w:rPr>
        <w:t>P.</w:t>
      </w:r>
      <w:r w:rsidRPr="00AF05E9">
        <w:rPr>
          <w:rFonts w:ascii="Times New Roman" w:hAnsi="Times New Roman"/>
          <w:sz w:val="24"/>
          <w:szCs w:val="24"/>
          <w:lang w:val="lt-LT"/>
        </w:rPr>
        <w:t xml:space="preserve"> Fizikos rungtys moksleiviams </w:t>
      </w:r>
      <w:r w:rsidRPr="00AF05E9">
        <w:rPr>
          <w:rFonts w:ascii="Times New Roman" w:hAnsi="Times New Roman"/>
          <w:sz w:val="24"/>
          <w:szCs w:val="24"/>
        </w:rPr>
        <w:t xml:space="preserve">[žiūrėta </w:t>
      </w:r>
      <w:r>
        <w:rPr>
          <w:rFonts w:ascii="Times New Roman" w:hAnsi="Times New Roman"/>
          <w:sz w:val="24"/>
          <w:szCs w:val="24"/>
        </w:rPr>
        <w:t>2009-11</w:t>
      </w:r>
      <w:r w:rsidRPr="00AF05E9">
        <w:rPr>
          <w:rFonts w:ascii="Times New Roman" w:hAnsi="Times New Roman"/>
          <w:sz w:val="24"/>
          <w:szCs w:val="24"/>
        </w:rPr>
        <w:t>-07]</w:t>
      </w:r>
      <w:r w:rsidR="003F00A0">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3F00A0">
        <w:rPr>
          <w:rFonts w:ascii="Times New Roman" w:hAnsi="Times New Roman"/>
          <w:sz w:val="24"/>
          <w:szCs w:val="24"/>
          <w:lang w:val="lt-LT"/>
        </w:rPr>
        <w:t>:</w:t>
      </w:r>
      <w:r>
        <w:rPr>
          <w:rFonts w:ascii="Times New Roman" w:hAnsi="Times New Roman"/>
          <w:sz w:val="24"/>
          <w:szCs w:val="24"/>
          <w:lang w:val="lt-LT"/>
        </w:rPr>
        <w:t xml:space="preserve"> </w:t>
      </w:r>
      <w:r w:rsidR="003F00A0">
        <w:rPr>
          <w:rFonts w:ascii="Times New Roman" w:hAnsi="Times New Roman"/>
          <w:sz w:val="24"/>
          <w:szCs w:val="24"/>
          <w:lang w:val="lt-LT"/>
        </w:rPr>
        <w:t>&lt;</w:t>
      </w:r>
      <w:hyperlink r:id="rId97" w:history="1">
        <w:r w:rsidRPr="00AF05E9">
          <w:rPr>
            <w:rStyle w:val="Hyperlink"/>
            <w:rFonts w:ascii="Times New Roman" w:hAnsi="Times New Roman"/>
            <w:sz w:val="24"/>
            <w:szCs w:val="24"/>
          </w:rPr>
          <w:t>http://mokslasplius.lt/eksperimentai/forumas/485</w:t>
        </w:r>
      </w:hyperlink>
      <w:r w:rsidR="003F00A0">
        <w:t>&gt;</w:t>
      </w:r>
      <w:r>
        <w:rPr>
          <w:rFonts w:ascii="Times New Roman" w:hAnsi="Times New Roman"/>
          <w:sz w:val="24"/>
          <w:szCs w:val="24"/>
        </w:rPr>
        <w:t>.</w:t>
      </w:r>
    </w:p>
    <w:p w:rsidR="00181D27" w:rsidRDefault="003F00A0"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rPr>
        <w:t>Ban</w:t>
      </w:r>
      <w:r w:rsidR="00181D27" w:rsidRPr="00036740">
        <w:rPr>
          <w:rFonts w:ascii="Times New Roman" w:hAnsi="Times New Roman"/>
          <w:sz w:val="24"/>
          <w:szCs w:val="24"/>
        </w:rPr>
        <w:t>zaitis</w:t>
      </w:r>
      <w:r w:rsidR="00181D27" w:rsidRPr="009A5180">
        <w:rPr>
          <w:rFonts w:ascii="Times New Roman" w:hAnsi="Times New Roman"/>
          <w:sz w:val="24"/>
          <w:szCs w:val="24"/>
        </w:rPr>
        <w:t xml:space="preserve"> </w:t>
      </w:r>
      <w:r w:rsidR="00181D27" w:rsidRPr="00036740">
        <w:rPr>
          <w:rFonts w:ascii="Times New Roman" w:hAnsi="Times New Roman"/>
          <w:sz w:val="24"/>
          <w:szCs w:val="24"/>
        </w:rPr>
        <w:t>A., Baubinas</w:t>
      </w:r>
      <w:r w:rsidR="00181D27" w:rsidRPr="009A5180">
        <w:rPr>
          <w:rFonts w:ascii="Times New Roman" w:hAnsi="Times New Roman"/>
          <w:sz w:val="24"/>
          <w:szCs w:val="24"/>
        </w:rPr>
        <w:t xml:space="preserve"> </w:t>
      </w:r>
      <w:r w:rsidR="00181D27" w:rsidRPr="00036740">
        <w:rPr>
          <w:rFonts w:ascii="Times New Roman" w:hAnsi="Times New Roman"/>
          <w:sz w:val="24"/>
          <w:szCs w:val="24"/>
        </w:rPr>
        <w:t>R., Bogdanovičius P.</w:t>
      </w:r>
      <w:r w:rsidR="00181D27" w:rsidRPr="00036740">
        <w:rPr>
          <w:rFonts w:ascii="Times New Roman" w:hAnsi="Times New Roman"/>
          <w:i/>
          <w:sz w:val="24"/>
          <w:szCs w:val="24"/>
        </w:rPr>
        <w:t xml:space="preserve"> </w:t>
      </w:r>
      <w:r w:rsidR="00181D27" w:rsidRPr="009A5180">
        <w:rPr>
          <w:rFonts w:ascii="Times New Roman" w:hAnsi="Times New Roman"/>
          <w:sz w:val="24"/>
          <w:szCs w:val="24"/>
        </w:rPr>
        <w:t>Olimpiadinis fizikos uždavinynas</w:t>
      </w:r>
      <w:r w:rsidR="00181D27">
        <w:rPr>
          <w:rFonts w:ascii="Times New Roman" w:hAnsi="Times New Roman"/>
          <w:sz w:val="24"/>
          <w:szCs w:val="24"/>
        </w:rPr>
        <w:t>.</w:t>
      </w:r>
      <w:r w:rsidR="00181D27" w:rsidRPr="00036740">
        <w:rPr>
          <w:rFonts w:ascii="Times New Roman" w:hAnsi="Times New Roman"/>
          <w:i/>
          <w:sz w:val="24"/>
          <w:szCs w:val="24"/>
        </w:rPr>
        <w:t xml:space="preserve"> </w:t>
      </w:r>
      <w:r w:rsidR="00181D27" w:rsidRPr="00036740">
        <w:rPr>
          <w:rFonts w:ascii="Times New Roman" w:hAnsi="Times New Roman"/>
          <w:sz w:val="24"/>
          <w:szCs w:val="24"/>
        </w:rPr>
        <w:t>K</w:t>
      </w:r>
      <w:r w:rsidR="00181D27">
        <w:rPr>
          <w:rFonts w:ascii="Times New Roman" w:hAnsi="Times New Roman"/>
          <w:sz w:val="24"/>
          <w:szCs w:val="24"/>
        </w:rPr>
        <w:t>aunas</w:t>
      </w:r>
      <w:r w:rsidR="00181D27" w:rsidRPr="00036740">
        <w:rPr>
          <w:rFonts w:ascii="Times New Roman" w:hAnsi="Times New Roman"/>
          <w:sz w:val="24"/>
          <w:szCs w:val="24"/>
        </w:rPr>
        <w:t>, 1994.</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Jakutis</w:t>
      </w:r>
      <w:r w:rsidRPr="009A5180">
        <w:rPr>
          <w:rFonts w:ascii="Times New Roman" w:hAnsi="Times New Roman"/>
          <w:sz w:val="24"/>
          <w:szCs w:val="24"/>
        </w:rPr>
        <w:t xml:space="preserve"> </w:t>
      </w:r>
      <w:r w:rsidRPr="00036740">
        <w:rPr>
          <w:rFonts w:ascii="Times New Roman" w:hAnsi="Times New Roman"/>
          <w:sz w:val="24"/>
          <w:szCs w:val="24"/>
        </w:rPr>
        <w:t>S., Martišius J.</w:t>
      </w:r>
      <w:r>
        <w:rPr>
          <w:rFonts w:ascii="Times New Roman" w:hAnsi="Times New Roman"/>
          <w:sz w:val="24"/>
          <w:szCs w:val="24"/>
        </w:rPr>
        <w:t xml:space="preserve"> </w:t>
      </w:r>
      <w:r w:rsidRPr="009A5180">
        <w:rPr>
          <w:rFonts w:ascii="Times New Roman" w:hAnsi="Times New Roman"/>
          <w:sz w:val="24"/>
          <w:szCs w:val="24"/>
        </w:rPr>
        <w:t>Olimpiadinis fizikos uždavinynas</w:t>
      </w:r>
      <w:r>
        <w:rPr>
          <w:rFonts w:ascii="Times New Roman" w:hAnsi="Times New Roman"/>
          <w:sz w:val="24"/>
          <w:szCs w:val="24"/>
        </w:rPr>
        <w:t>.</w:t>
      </w:r>
      <w:r w:rsidRPr="009A5180">
        <w:rPr>
          <w:rFonts w:ascii="Times New Roman" w:hAnsi="Times New Roman"/>
          <w:sz w:val="24"/>
          <w:szCs w:val="24"/>
        </w:rPr>
        <w:t xml:space="preserve"> </w:t>
      </w:r>
      <w:r w:rsidRPr="00036740">
        <w:rPr>
          <w:rFonts w:ascii="Times New Roman" w:hAnsi="Times New Roman"/>
          <w:sz w:val="24"/>
          <w:szCs w:val="24"/>
        </w:rPr>
        <w:t>K</w:t>
      </w:r>
      <w:r>
        <w:rPr>
          <w:rFonts w:ascii="Times New Roman" w:hAnsi="Times New Roman"/>
          <w:sz w:val="24"/>
          <w:szCs w:val="24"/>
        </w:rPr>
        <w:t>aunas</w:t>
      </w:r>
      <w:r w:rsidRPr="00036740">
        <w:rPr>
          <w:rFonts w:ascii="Times New Roman" w:hAnsi="Times New Roman"/>
          <w:sz w:val="24"/>
          <w:szCs w:val="24"/>
        </w:rPr>
        <w:t>, 1987.</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Rymkevičius A.</w:t>
      </w:r>
      <w:r w:rsidRPr="00036740">
        <w:rPr>
          <w:rFonts w:ascii="Times New Roman" w:hAnsi="Times New Roman"/>
          <w:i/>
          <w:sz w:val="24"/>
          <w:szCs w:val="24"/>
        </w:rPr>
        <w:t xml:space="preserve"> </w:t>
      </w:r>
      <w:r w:rsidRPr="009A5180">
        <w:rPr>
          <w:rFonts w:ascii="Times New Roman" w:hAnsi="Times New Roman"/>
          <w:sz w:val="24"/>
          <w:szCs w:val="24"/>
        </w:rPr>
        <w:t>Fizikos uždavinynas</w:t>
      </w:r>
      <w:r>
        <w:rPr>
          <w:rFonts w:ascii="Times New Roman" w:hAnsi="Times New Roman"/>
          <w:sz w:val="24"/>
          <w:szCs w:val="24"/>
        </w:rPr>
        <w:t>.</w:t>
      </w:r>
      <w:r w:rsidRPr="00036740">
        <w:rPr>
          <w:rFonts w:ascii="Times New Roman" w:hAnsi="Times New Roman"/>
          <w:sz w:val="24"/>
          <w:szCs w:val="24"/>
        </w:rPr>
        <w:t xml:space="preserve"> K</w:t>
      </w:r>
      <w:r>
        <w:rPr>
          <w:rFonts w:ascii="Times New Roman" w:hAnsi="Times New Roman"/>
          <w:sz w:val="24"/>
          <w:szCs w:val="24"/>
        </w:rPr>
        <w:t>aunas</w:t>
      </w:r>
      <w:r w:rsidRPr="00036740">
        <w:rPr>
          <w:rFonts w:ascii="Times New Roman" w:hAnsi="Times New Roman"/>
          <w:sz w:val="24"/>
          <w:szCs w:val="24"/>
        </w:rPr>
        <w:t>, 1992.</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proofErr w:type="gramStart"/>
      <w:r w:rsidRPr="00036740">
        <w:rPr>
          <w:rFonts w:ascii="Times New Roman" w:hAnsi="Times New Roman"/>
          <w:sz w:val="24"/>
          <w:szCs w:val="24"/>
        </w:rPr>
        <w:t>Ambrasas  V</w:t>
      </w:r>
      <w:proofErr w:type="gramEnd"/>
      <w:r w:rsidRPr="00036740">
        <w:rPr>
          <w:rFonts w:ascii="Times New Roman" w:hAnsi="Times New Roman"/>
          <w:sz w:val="24"/>
          <w:szCs w:val="24"/>
        </w:rPr>
        <w:t>. Fizikos u</w:t>
      </w:r>
      <w:r w:rsidRPr="00036740">
        <w:rPr>
          <w:rFonts w:ascii="Times New Roman" w:hAnsi="Times New Roman"/>
          <w:sz w:val="24"/>
          <w:szCs w:val="24"/>
          <w:lang w:val="lt-LT"/>
        </w:rPr>
        <w:t>ždaviniai ir jų sprendimų algoritmai</w:t>
      </w:r>
      <w:r>
        <w:rPr>
          <w:rFonts w:ascii="Times New Roman" w:hAnsi="Times New Roman"/>
          <w:sz w:val="24"/>
          <w:szCs w:val="24"/>
          <w:lang w:val="lt-LT"/>
        </w:rPr>
        <w:t>.</w:t>
      </w:r>
      <w:r w:rsidRPr="00036740">
        <w:rPr>
          <w:rFonts w:ascii="Times New Roman" w:hAnsi="Times New Roman"/>
          <w:sz w:val="24"/>
          <w:szCs w:val="24"/>
          <w:lang w:val="lt-LT"/>
        </w:rPr>
        <w:t xml:space="preserve"> K</w:t>
      </w:r>
      <w:r>
        <w:rPr>
          <w:rFonts w:ascii="Times New Roman" w:hAnsi="Times New Roman"/>
          <w:sz w:val="24"/>
          <w:szCs w:val="24"/>
          <w:lang w:val="lt-LT"/>
        </w:rPr>
        <w:t>aunas</w:t>
      </w:r>
      <w:r w:rsidRPr="00036740">
        <w:rPr>
          <w:rFonts w:ascii="Times New Roman" w:hAnsi="Times New Roman"/>
          <w:sz w:val="24"/>
          <w:szCs w:val="24"/>
          <w:lang w:val="lt-LT"/>
        </w:rPr>
        <w:t xml:space="preserve">, </w:t>
      </w:r>
      <w:r w:rsidRPr="00036740">
        <w:rPr>
          <w:rFonts w:ascii="Times New Roman" w:hAnsi="Times New Roman"/>
          <w:sz w:val="24"/>
          <w:szCs w:val="24"/>
        </w:rPr>
        <w:t>1993.</w:t>
      </w:r>
    </w:p>
    <w:p w:rsidR="00181D27" w:rsidRDefault="00181D27"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sidRPr="00036740">
        <w:rPr>
          <w:rFonts w:ascii="Times New Roman" w:hAnsi="Times New Roman"/>
          <w:sz w:val="24"/>
          <w:szCs w:val="24"/>
        </w:rPr>
        <w:t>Bala</w:t>
      </w:r>
      <w:r w:rsidRPr="00036740">
        <w:rPr>
          <w:rFonts w:ascii="Times New Roman" w:hAnsi="Times New Roman"/>
          <w:sz w:val="24"/>
          <w:szCs w:val="24"/>
          <w:lang w:val="lt-LT"/>
        </w:rPr>
        <w:t xml:space="preserve">šas </w:t>
      </w:r>
      <w:r w:rsidRPr="00036740">
        <w:rPr>
          <w:rFonts w:ascii="Times New Roman" w:hAnsi="Times New Roman"/>
          <w:sz w:val="24"/>
          <w:szCs w:val="24"/>
        </w:rPr>
        <w:t>V.</w:t>
      </w:r>
      <w:r w:rsidRPr="00036740">
        <w:rPr>
          <w:rFonts w:ascii="Times New Roman" w:hAnsi="Times New Roman"/>
          <w:sz w:val="24"/>
          <w:szCs w:val="24"/>
          <w:lang w:val="lt-LT"/>
        </w:rPr>
        <w:t xml:space="preserve"> Fizikos uždaviniai ir jų sprendimo metodika</w:t>
      </w:r>
      <w:r>
        <w:rPr>
          <w:rFonts w:ascii="Times New Roman" w:hAnsi="Times New Roman"/>
          <w:sz w:val="24"/>
          <w:szCs w:val="24"/>
          <w:lang w:val="lt-LT"/>
        </w:rPr>
        <w:t>.</w:t>
      </w:r>
      <w:r w:rsidRPr="00036740">
        <w:rPr>
          <w:rFonts w:ascii="Times New Roman" w:hAnsi="Times New Roman"/>
          <w:sz w:val="24"/>
          <w:szCs w:val="24"/>
          <w:lang w:val="lt-LT"/>
        </w:rPr>
        <w:t xml:space="preserve"> K</w:t>
      </w:r>
      <w:r>
        <w:rPr>
          <w:rFonts w:ascii="Times New Roman" w:hAnsi="Times New Roman"/>
          <w:sz w:val="24"/>
          <w:szCs w:val="24"/>
          <w:lang w:val="lt-LT"/>
        </w:rPr>
        <w:t>aunas</w:t>
      </w:r>
      <w:r w:rsidRPr="00036740">
        <w:rPr>
          <w:rFonts w:ascii="Times New Roman" w:hAnsi="Times New Roman"/>
          <w:sz w:val="24"/>
          <w:szCs w:val="24"/>
          <w:lang w:val="lt-LT"/>
        </w:rPr>
        <w:t xml:space="preserve">, </w:t>
      </w:r>
      <w:r w:rsidRPr="00036740">
        <w:rPr>
          <w:rFonts w:ascii="Times New Roman" w:hAnsi="Times New Roman"/>
          <w:sz w:val="24"/>
          <w:szCs w:val="24"/>
        </w:rPr>
        <w:t>1986</w:t>
      </w:r>
      <w:r>
        <w:rPr>
          <w:rFonts w:ascii="Times New Roman" w:hAnsi="Times New Roman"/>
          <w:sz w:val="24"/>
          <w:szCs w:val="24"/>
        </w:rPr>
        <w:t>.</w:t>
      </w:r>
    </w:p>
    <w:p w:rsidR="00181D27" w:rsidRDefault="003F00A0" w:rsidP="00181D27">
      <w:pPr>
        <w:pStyle w:val="ListParagraph"/>
        <w:numPr>
          <w:ilvl w:val="0"/>
          <w:numId w:val="12"/>
        </w:numPr>
        <w:tabs>
          <w:tab w:val="left" w:pos="142"/>
          <w:tab w:val="left" w:pos="709"/>
        </w:tabs>
        <w:spacing w:line="360" w:lineRule="auto"/>
        <w:ind w:left="709" w:hanging="709"/>
        <w:jc w:val="both"/>
        <w:rPr>
          <w:rFonts w:ascii="Times New Roman" w:hAnsi="Times New Roman"/>
          <w:sz w:val="24"/>
          <w:szCs w:val="24"/>
        </w:rPr>
      </w:pPr>
      <w:r>
        <w:rPr>
          <w:rFonts w:ascii="Times New Roman" w:hAnsi="Times New Roman"/>
          <w:sz w:val="24"/>
          <w:szCs w:val="24"/>
          <w:lang w:val="lt-LT"/>
        </w:rPr>
        <w:t>XX Lietuvos fizikos č</w:t>
      </w:r>
      <w:r w:rsidR="00181D27">
        <w:rPr>
          <w:rFonts w:ascii="Times New Roman" w:hAnsi="Times New Roman"/>
          <w:sz w:val="24"/>
          <w:szCs w:val="24"/>
          <w:lang w:val="lt-LT"/>
        </w:rPr>
        <w:t xml:space="preserve">empionato </w:t>
      </w:r>
      <w:r>
        <w:rPr>
          <w:rFonts w:ascii="Times New Roman" w:hAnsi="Times New Roman"/>
          <w:sz w:val="24"/>
          <w:szCs w:val="24"/>
        </w:rPr>
        <w:t>moksleivi</w:t>
      </w:r>
      <w:r>
        <w:rPr>
          <w:rFonts w:ascii="Times New Roman" w:hAnsi="Times New Roman"/>
          <w:sz w:val="24"/>
          <w:szCs w:val="24"/>
          <w:lang w:val="lt-LT"/>
        </w:rPr>
        <w:t xml:space="preserve">ų sprendimų sąsiuviniai </w:t>
      </w:r>
      <w:r w:rsidR="00181D27">
        <w:rPr>
          <w:rFonts w:ascii="Times New Roman" w:hAnsi="Times New Roman"/>
          <w:sz w:val="24"/>
          <w:szCs w:val="24"/>
          <w:lang w:val="lt-LT"/>
        </w:rPr>
        <w:t>(</w:t>
      </w:r>
      <w:r w:rsidR="00181D27">
        <w:rPr>
          <w:rFonts w:ascii="Times New Roman" w:hAnsi="Times New Roman"/>
          <w:sz w:val="24"/>
          <w:szCs w:val="24"/>
        </w:rPr>
        <w:t>1041 vnt.)</w:t>
      </w:r>
      <w:r>
        <w:rPr>
          <w:rFonts w:ascii="Times New Roman" w:hAnsi="Times New Roman"/>
          <w:sz w:val="24"/>
          <w:szCs w:val="24"/>
        </w:rPr>
        <w:t>.</w:t>
      </w:r>
    </w:p>
    <w:p w:rsidR="00181D27" w:rsidRPr="00794DED" w:rsidRDefault="00181D27" w:rsidP="00181D27">
      <w:pPr>
        <w:pStyle w:val="ListParagraph"/>
        <w:numPr>
          <w:ilvl w:val="0"/>
          <w:numId w:val="12"/>
        </w:numPr>
        <w:tabs>
          <w:tab w:val="left" w:pos="142"/>
          <w:tab w:val="left" w:pos="709"/>
        </w:tabs>
        <w:spacing w:before="240" w:after="240" w:line="360" w:lineRule="auto"/>
        <w:ind w:left="709" w:hanging="709"/>
        <w:jc w:val="both"/>
        <w:rPr>
          <w:rStyle w:val="HTMLCite"/>
          <w:rFonts w:ascii="Times New Roman" w:hAnsi="Times New Roman"/>
          <w:i w:val="0"/>
          <w:iCs w:val="0"/>
          <w:sz w:val="24"/>
          <w:szCs w:val="24"/>
        </w:rPr>
      </w:pPr>
      <w:r w:rsidRPr="00797FE9">
        <w:rPr>
          <w:rFonts w:ascii="Times New Roman" w:hAnsi="Times New Roman"/>
          <w:sz w:val="24"/>
          <w:szCs w:val="24"/>
        </w:rPr>
        <w:t>Autorių kolektyvas. Itin gabių vaikų ugdymo situacijos Lietuvoje analizė. KTU. Vilnius – Kaunas, 2002</w:t>
      </w:r>
      <w:r w:rsidRPr="00797FE9">
        <w:rPr>
          <w:rStyle w:val="HTMLCite"/>
          <w:rFonts w:ascii="Times New Roman" w:hAnsi="Times New Roman"/>
          <w:i w:val="0"/>
          <w:sz w:val="24"/>
          <w:szCs w:val="24"/>
        </w:rPr>
        <w:t xml:space="preserve"> </w:t>
      </w:r>
      <w:r w:rsidRPr="00797FE9">
        <w:rPr>
          <w:rFonts w:ascii="Times New Roman" w:hAnsi="Times New Roman"/>
          <w:sz w:val="24"/>
          <w:szCs w:val="24"/>
        </w:rPr>
        <w:t>[</w:t>
      </w:r>
      <w:r w:rsidRPr="00797FE9">
        <w:rPr>
          <w:rFonts w:ascii="Times New Roman" w:hAnsi="Times New Roman"/>
          <w:sz w:val="24"/>
          <w:szCs w:val="24"/>
          <w:lang w:val="lt-LT"/>
        </w:rPr>
        <w:t xml:space="preserve">žiūrėta </w:t>
      </w:r>
      <w:r w:rsidRPr="00797FE9">
        <w:rPr>
          <w:rFonts w:ascii="Times New Roman" w:hAnsi="Times New Roman"/>
          <w:sz w:val="24"/>
          <w:szCs w:val="24"/>
        </w:rPr>
        <w:t>2010-01-14]</w:t>
      </w:r>
      <w:r w:rsidR="003F00A0">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3F00A0">
        <w:rPr>
          <w:rFonts w:ascii="Times New Roman" w:hAnsi="Times New Roman"/>
          <w:sz w:val="24"/>
          <w:szCs w:val="24"/>
          <w:lang w:val="lt-LT"/>
        </w:rPr>
        <w:t>:</w:t>
      </w:r>
      <w:r>
        <w:rPr>
          <w:rFonts w:ascii="Times New Roman" w:hAnsi="Times New Roman"/>
          <w:sz w:val="24"/>
          <w:szCs w:val="24"/>
          <w:lang w:val="lt-LT"/>
        </w:rPr>
        <w:t xml:space="preserve"> </w:t>
      </w:r>
      <w:r w:rsidR="003F00A0">
        <w:rPr>
          <w:rFonts w:ascii="Times New Roman" w:hAnsi="Times New Roman"/>
          <w:sz w:val="24"/>
          <w:szCs w:val="24"/>
          <w:lang w:val="lt-LT"/>
        </w:rPr>
        <w:t>&lt;</w:t>
      </w:r>
      <w:hyperlink r:id="rId98" w:history="1">
        <w:r w:rsidRPr="00797FE9">
          <w:rPr>
            <w:rStyle w:val="Hyperlink"/>
            <w:rFonts w:ascii="Times New Roman" w:hAnsi="Times New Roman"/>
            <w:sz w:val="24"/>
            <w:szCs w:val="24"/>
          </w:rPr>
          <w:t>www.smm.lt/svietimo_bukle/docs/Idalis_</w:t>
        </w:r>
        <w:r w:rsidRPr="008F1426">
          <w:rPr>
            <w:rStyle w:val="Hyperlink"/>
            <w:rFonts w:ascii="Times New Roman" w:hAnsi="Times New Roman"/>
            <w:bCs/>
            <w:sz w:val="24"/>
            <w:szCs w:val="24"/>
          </w:rPr>
          <w:t>gabiu</w:t>
        </w:r>
        <w:r w:rsidRPr="00797FE9">
          <w:rPr>
            <w:rStyle w:val="Hyperlink"/>
            <w:rFonts w:ascii="Times New Roman" w:hAnsi="Times New Roman"/>
            <w:sz w:val="24"/>
            <w:szCs w:val="24"/>
          </w:rPr>
          <w:t>.doc</w:t>
        </w:r>
      </w:hyperlink>
      <w:r w:rsidR="003F00A0">
        <w:t>&gt;</w:t>
      </w:r>
      <w:r>
        <w:rPr>
          <w:rStyle w:val="HTMLCite"/>
          <w:rFonts w:ascii="Times New Roman" w:hAnsi="Times New Roman"/>
          <w:i w:val="0"/>
          <w:sz w:val="24"/>
          <w:szCs w:val="24"/>
        </w:rPr>
        <w:t>.</w:t>
      </w:r>
      <w:r w:rsidRPr="00797FE9">
        <w:rPr>
          <w:rStyle w:val="HTMLCite"/>
          <w:rFonts w:ascii="Times New Roman" w:hAnsi="Times New Roman"/>
          <w:i w:val="0"/>
          <w:sz w:val="24"/>
          <w:szCs w:val="24"/>
        </w:rPr>
        <w:t xml:space="preserve"> </w:t>
      </w:r>
    </w:p>
    <w:p w:rsidR="00181D27" w:rsidRPr="00CF7A16" w:rsidRDefault="00181D27" w:rsidP="00181D27">
      <w:pPr>
        <w:pStyle w:val="ListParagraph"/>
        <w:numPr>
          <w:ilvl w:val="0"/>
          <w:numId w:val="12"/>
        </w:numPr>
        <w:tabs>
          <w:tab w:val="left" w:pos="142"/>
          <w:tab w:val="left" w:pos="709"/>
        </w:tabs>
        <w:spacing w:before="240" w:after="240" w:line="360" w:lineRule="auto"/>
        <w:ind w:left="709" w:hanging="709"/>
        <w:jc w:val="both"/>
        <w:rPr>
          <w:rStyle w:val="HTMLCite"/>
          <w:rFonts w:ascii="Times New Roman" w:hAnsi="Times New Roman"/>
          <w:i w:val="0"/>
          <w:iCs w:val="0"/>
          <w:sz w:val="24"/>
          <w:szCs w:val="24"/>
        </w:rPr>
      </w:pPr>
      <w:r w:rsidRPr="00754D31">
        <w:rPr>
          <w:rStyle w:val="HTMLCite"/>
          <w:rFonts w:ascii="Times New Roman" w:hAnsi="Times New Roman"/>
          <w:i w:val="0"/>
          <w:sz w:val="24"/>
          <w:szCs w:val="24"/>
        </w:rPr>
        <w:t>Bendrosios programos ir i</w:t>
      </w:r>
      <w:r w:rsidRPr="00754D31">
        <w:rPr>
          <w:rStyle w:val="HTMLCite"/>
          <w:rFonts w:ascii="Times New Roman" w:hAnsi="Times New Roman"/>
          <w:i w:val="0"/>
          <w:sz w:val="24"/>
          <w:szCs w:val="24"/>
          <w:lang w:val="lt-LT"/>
        </w:rPr>
        <w:t xml:space="preserve">šsilavinimo standartai </w:t>
      </w:r>
      <w:r w:rsidRPr="00AF05E9">
        <w:rPr>
          <w:rFonts w:ascii="Times New Roman" w:hAnsi="Times New Roman"/>
          <w:sz w:val="24"/>
          <w:szCs w:val="24"/>
        </w:rPr>
        <w:t xml:space="preserve">[žiūrėta </w:t>
      </w:r>
      <w:r>
        <w:rPr>
          <w:rFonts w:ascii="Times New Roman" w:hAnsi="Times New Roman"/>
          <w:sz w:val="24"/>
          <w:szCs w:val="24"/>
        </w:rPr>
        <w:t>2010-02-10</w:t>
      </w:r>
      <w:r w:rsidRPr="00AF05E9">
        <w:rPr>
          <w:rFonts w:ascii="Times New Roman" w:hAnsi="Times New Roman"/>
          <w:sz w:val="24"/>
          <w:szCs w:val="24"/>
        </w:rPr>
        <w:t>]</w:t>
      </w:r>
      <w:r w:rsidR="003F00A0">
        <w:rPr>
          <w:rFonts w:ascii="Times New Roman" w:hAnsi="Times New Roman"/>
          <w:sz w:val="24"/>
          <w:szCs w:val="24"/>
        </w:rPr>
        <w:t>.</w:t>
      </w:r>
      <w:r>
        <w:rPr>
          <w:rFonts w:ascii="Times New Roman" w:hAnsi="Times New Roman"/>
          <w:sz w:val="24"/>
          <w:szCs w:val="24"/>
        </w:rPr>
        <w:t xml:space="preserve"> Prieiga per internet</w:t>
      </w:r>
      <w:r>
        <w:rPr>
          <w:rFonts w:ascii="Times New Roman" w:hAnsi="Times New Roman"/>
          <w:sz w:val="24"/>
          <w:szCs w:val="24"/>
          <w:lang w:val="lt-LT"/>
        </w:rPr>
        <w:t>ą</w:t>
      </w:r>
      <w:r w:rsidR="003F00A0">
        <w:rPr>
          <w:rFonts w:ascii="Times New Roman" w:hAnsi="Times New Roman"/>
          <w:sz w:val="24"/>
          <w:szCs w:val="24"/>
          <w:lang w:val="lt-LT"/>
        </w:rPr>
        <w:t>: &lt;</w:t>
      </w:r>
      <w:hyperlink r:id="rId99" w:history="1">
        <w:r w:rsidRPr="003C775F">
          <w:rPr>
            <w:rStyle w:val="Hyperlink"/>
            <w:rFonts w:ascii="Times New Roman" w:hAnsi="Times New Roman"/>
            <w:sz w:val="24"/>
            <w:szCs w:val="24"/>
          </w:rPr>
          <w:t>www.pedagogika.lt/puslapis/standart/</w:t>
        </w:r>
        <w:r w:rsidRPr="003C775F">
          <w:rPr>
            <w:rStyle w:val="Hyperlink"/>
            <w:rFonts w:ascii="Times New Roman" w:hAnsi="Times New Roman"/>
            <w:bCs/>
            <w:sz w:val="24"/>
            <w:szCs w:val="24"/>
          </w:rPr>
          <w:t>programos</w:t>
        </w:r>
        <w:r w:rsidRPr="003C775F">
          <w:rPr>
            <w:rStyle w:val="Hyperlink"/>
            <w:rFonts w:ascii="Times New Roman" w:hAnsi="Times New Roman"/>
            <w:sz w:val="24"/>
            <w:szCs w:val="24"/>
          </w:rPr>
          <w:t>.pdf</w:t>
        </w:r>
      </w:hyperlink>
      <w:r w:rsidR="003F00A0">
        <w:t>&gt;</w:t>
      </w:r>
      <w:r>
        <w:rPr>
          <w:rStyle w:val="HTMLCite"/>
          <w:rFonts w:ascii="Times New Roman" w:hAnsi="Times New Roman"/>
          <w:sz w:val="24"/>
          <w:szCs w:val="24"/>
        </w:rPr>
        <w:t>.</w:t>
      </w:r>
      <w:r>
        <w:rPr>
          <w:rStyle w:val="HTMLCite"/>
        </w:rPr>
        <w:t xml:space="preserve"> </w:t>
      </w:r>
    </w:p>
    <w:p w:rsidR="009E5888" w:rsidRDefault="009E5888" w:rsidP="00181D27">
      <w:pPr>
        <w:pStyle w:val="ListParagraph"/>
        <w:tabs>
          <w:tab w:val="left" w:pos="142"/>
          <w:tab w:val="left" w:pos="709"/>
        </w:tabs>
        <w:spacing w:line="360" w:lineRule="auto"/>
        <w:ind w:left="709"/>
        <w:jc w:val="both"/>
        <w:rPr>
          <w:rFonts w:ascii="Times New Roman" w:hAnsi="Times New Roman"/>
          <w:sz w:val="24"/>
          <w:szCs w:val="24"/>
        </w:rPr>
      </w:pPr>
    </w:p>
    <w:p w:rsidR="009E5888" w:rsidRPr="00AF05E9" w:rsidRDefault="009E5888" w:rsidP="009E5888">
      <w:pPr>
        <w:pStyle w:val="ListParagraph"/>
        <w:tabs>
          <w:tab w:val="left" w:pos="567"/>
          <w:tab w:val="left" w:pos="1134"/>
        </w:tabs>
        <w:spacing w:line="360" w:lineRule="auto"/>
        <w:ind w:left="567"/>
        <w:jc w:val="both"/>
        <w:rPr>
          <w:rFonts w:ascii="Times New Roman" w:hAnsi="Times New Roman"/>
          <w:sz w:val="24"/>
          <w:szCs w:val="24"/>
        </w:rPr>
      </w:pPr>
    </w:p>
    <w:p w:rsidR="009E5888" w:rsidRDefault="009E5888" w:rsidP="00FA1D74">
      <w:pPr>
        <w:tabs>
          <w:tab w:val="left" w:pos="567"/>
          <w:tab w:val="left" w:pos="1134"/>
        </w:tabs>
        <w:spacing w:line="360" w:lineRule="auto"/>
        <w:ind w:left="709"/>
        <w:rPr>
          <w:rStyle w:val="HTMLCite"/>
          <w:rFonts w:ascii="Times New Roman" w:hAnsi="Times New Roman"/>
          <w:sz w:val="24"/>
          <w:szCs w:val="24"/>
        </w:rPr>
      </w:pPr>
    </w:p>
    <w:p w:rsidR="00FA1D74" w:rsidRDefault="00FA1D74" w:rsidP="009E5888">
      <w:pPr>
        <w:tabs>
          <w:tab w:val="left" w:pos="567"/>
          <w:tab w:val="left" w:pos="1134"/>
        </w:tabs>
        <w:spacing w:line="360" w:lineRule="auto"/>
        <w:ind w:left="567"/>
        <w:rPr>
          <w:rStyle w:val="HTMLCite"/>
          <w:rFonts w:ascii="Times New Roman" w:hAnsi="Times New Roman"/>
          <w:sz w:val="24"/>
          <w:szCs w:val="24"/>
        </w:rPr>
      </w:pPr>
    </w:p>
    <w:p w:rsidR="00FA1D74" w:rsidRDefault="00FA1D74" w:rsidP="009E5888">
      <w:pPr>
        <w:tabs>
          <w:tab w:val="left" w:pos="567"/>
          <w:tab w:val="left" w:pos="1134"/>
        </w:tabs>
        <w:spacing w:line="360" w:lineRule="auto"/>
        <w:ind w:left="567"/>
        <w:rPr>
          <w:rStyle w:val="HTMLCite"/>
          <w:rFonts w:ascii="Times New Roman" w:hAnsi="Times New Roman"/>
          <w:sz w:val="24"/>
          <w:szCs w:val="24"/>
        </w:rPr>
      </w:pPr>
    </w:p>
    <w:p w:rsidR="00FA1D74" w:rsidRDefault="00FA1D74" w:rsidP="009E5888">
      <w:pPr>
        <w:tabs>
          <w:tab w:val="left" w:pos="567"/>
          <w:tab w:val="left" w:pos="1134"/>
        </w:tabs>
        <w:spacing w:line="360" w:lineRule="auto"/>
        <w:ind w:left="567"/>
        <w:rPr>
          <w:rStyle w:val="HTMLCite"/>
          <w:rFonts w:ascii="Times New Roman" w:hAnsi="Times New Roman"/>
          <w:sz w:val="24"/>
          <w:szCs w:val="24"/>
        </w:rPr>
      </w:pPr>
    </w:p>
    <w:p w:rsidR="00FA1D74" w:rsidRDefault="00FA1D74" w:rsidP="009E5888">
      <w:pPr>
        <w:tabs>
          <w:tab w:val="left" w:pos="567"/>
          <w:tab w:val="left" w:pos="1134"/>
        </w:tabs>
        <w:spacing w:line="360" w:lineRule="auto"/>
        <w:ind w:left="567"/>
        <w:rPr>
          <w:rStyle w:val="HTMLCite"/>
          <w:rFonts w:ascii="Times New Roman" w:hAnsi="Times New Roman"/>
          <w:sz w:val="24"/>
          <w:szCs w:val="24"/>
        </w:rPr>
      </w:pPr>
    </w:p>
    <w:p w:rsidR="00FA1D74" w:rsidRDefault="00FA1D74" w:rsidP="009E5888">
      <w:pPr>
        <w:tabs>
          <w:tab w:val="left" w:pos="567"/>
          <w:tab w:val="left" w:pos="1134"/>
        </w:tabs>
        <w:spacing w:line="360" w:lineRule="auto"/>
        <w:ind w:left="567"/>
        <w:rPr>
          <w:rStyle w:val="HTMLCite"/>
          <w:rFonts w:ascii="Times New Roman" w:hAnsi="Times New Roman"/>
          <w:sz w:val="24"/>
          <w:szCs w:val="24"/>
        </w:rPr>
      </w:pPr>
    </w:p>
    <w:p w:rsidR="00FA1D74" w:rsidRDefault="00FA1D74" w:rsidP="009E5888">
      <w:pPr>
        <w:tabs>
          <w:tab w:val="left" w:pos="567"/>
          <w:tab w:val="left" w:pos="1134"/>
        </w:tabs>
        <w:spacing w:line="360" w:lineRule="auto"/>
        <w:ind w:left="567"/>
        <w:rPr>
          <w:rStyle w:val="HTMLCite"/>
          <w:rFonts w:ascii="Times New Roman" w:hAnsi="Times New Roman"/>
          <w:sz w:val="24"/>
          <w:szCs w:val="24"/>
        </w:rPr>
      </w:pPr>
    </w:p>
    <w:p w:rsidR="00181D27" w:rsidRDefault="00181D27" w:rsidP="009E5888">
      <w:pPr>
        <w:tabs>
          <w:tab w:val="left" w:pos="567"/>
          <w:tab w:val="left" w:pos="1134"/>
        </w:tabs>
        <w:spacing w:line="360" w:lineRule="auto"/>
        <w:ind w:left="567"/>
        <w:rPr>
          <w:rStyle w:val="HTMLCite"/>
          <w:rFonts w:ascii="Times New Roman" w:hAnsi="Times New Roman"/>
          <w:sz w:val="24"/>
          <w:szCs w:val="24"/>
        </w:rPr>
      </w:pPr>
    </w:p>
    <w:p w:rsidR="00181D27" w:rsidRDefault="00181D27" w:rsidP="009E5888">
      <w:pPr>
        <w:tabs>
          <w:tab w:val="left" w:pos="567"/>
          <w:tab w:val="left" w:pos="1134"/>
        </w:tabs>
        <w:spacing w:line="360" w:lineRule="auto"/>
        <w:ind w:left="567"/>
        <w:rPr>
          <w:rStyle w:val="HTMLCite"/>
          <w:rFonts w:ascii="Times New Roman" w:hAnsi="Times New Roman"/>
          <w:sz w:val="24"/>
          <w:szCs w:val="24"/>
        </w:rPr>
      </w:pPr>
    </w:p>
    <w:p w:rsidR="00AC1479" w:rsidRDefault="00AC1479">
      <w:pPr>
        <w:spacing w:after="0" w:line="240" w:lineRule="auto"/>
        <w:rPr>
          <w:rStyle w:val="HTMLCite"/>
          <w:rFonts w:ascii="Times New Roman" w:hAnsi="Times New Roman"/>
          <w:b/>
          <w:i w:val="0"/>
          <w:sz w:val="28"/>
          <w:szCs w:val="28"/>
        </w:rPr>
      </w:pPr>
      <w:r>
        <w:rPr>
          <w:rStyle w:val="HTMLCite"/>
          <w:rFonts w:ascii="Times New Roman" w:hAnsi="Times New Roman"/>
          <w:b/>
          <w:i w:val="0"/>
          <w:sz w:val="28"/>
          <w:szCs w:val="28"/>
        </w:rPr>
        <w:br w:type="page"/>
      </w:r>
    </w:p>
    <w:p w:rsidR="00FA1D74" w:rsidRDefault="00FA1D74" w:rsidP="00FA1D74">
      <w:pPr>
        <w:spacing w:line="360" w:lineRule="auto"/>
        <w:jc w:val="center"/>
        <w:rPr>
          <w:rStyle w:val="HTMLCite"/>
          <w:rFonts w:ascii="Times New Roman" w:hAnsi="Times New Roman"/>
          <w:b/>
          <w:i w:val="0"/>
          <w:sz w:val="28"/>
          <w:szCs w:val="28"/>
        </w:rPr>
      </w:pPr>
      <w:r w:rsidRPr="00FA1D74">
        <w:rPr>
          <w:rStyle w:val="HTMLCite"/>
          <w:rFonts w:ascii="Times New Roman" w:hAnsi="Times New Roman"/>
          <w:b/>
          <w:i w:val="0"/>
          <w:sz w:val="28"/>
          <w:szCs w:val="28"/>
        </w:rPr>
        <w:lastRenderedPageBreak/>
        <w:t>PRIEDAI</w:t>
      </w:r>
    </w:p>
    <w:p w:rsidR="007E1756" w:rsidRDefault="007E1756" w:rsidP="00D7074E">
      <w:pPr>
        <w:pStyle w:val="ListParagraph"/>
        <w:numPr>
          <w:ilvl w:val="0"/>
          <w:numId w:val="16"/>
        </w:numPr>
        <w:spacing w:line="360" w:lineRule="auto"/>
        <w:rPr>
          <w:rStyle w:val="HTMLCite"/>
          <w:rFonts w:ascii="Times New Roman" w:hAnsi="Times New Roman"/>
          <w:i w:val="0"/>
          <w:sz w:val="24"/>
          <w:szCs w:val="24"/>
        </w:rPr>
      </w:pPr>
      <w:r>
        <w:rPr>
          <w:rStyle w:val="HTMLCite"/>
          <w:rFonts w:ascii="Times New Roman" w:hAnsi="Times New Roman"/>
          <w:i w:val="0"/>
          <w:sz w:val="24"/>
          <w:szCs w:val="24"/>
        </w:rPr>
        <w:t xml:space="preserve">Lietuvos fizikos XVIII – XXI </w:t>
      </w:r>
      <w:r>
        <w:rPr>
          <w:rStyle w:val="HTMLCite"/>
          <w:rFonts w:ascii="Times New Roman" w:hAnsi="Times New Roman"/>
          <w:i w:val="0"/>
          <w:sz w:val="24"/>
          <w:szCs w:val="24"/>
          <w:lang w:val="lt-LT"/>
        </w:rPr>
        <w:t>Čempionato uždavinių sąlygos ir sprendimai.</w:t>
      </w:r>
    </w:p>
    <w:p w:rsidR="00FA1D74" w:rsidRPr="00FA1D74" w:rsidRDefault="00C42095" w:rsidP="00FA1D74">
      <w:pPr>
        <w:pStyle w:val="ListParagraph"/>
        <w:numPr>
          <w:ilvl w:val="0"/>
          <w:numId w:val="16"/>
        </w:numPr>
        <w:spacing w:line="360" w:lineRule="auto"/>
        <w:rPr>
          <w:rStyle w:val="HTMLCite"/>
          <w:rFonts w:ascii="Times New Roman" w:hAnsi="Times New Roman"/>
          <w:b/>
          <w:i w:val="0"/>
          <w:sz w:val="28"/>
          <w:szCs w:val="28"/>
        </w:rPr>
      </w:pPr>
      <w:r>
        <w:rPr>
          <w:rStyle w:val="HTMLCite"/>
          <w:rFonts w:ascii="Times New Roman" w:hAnsi="Times New Roman"/>
          <w:i w:val="0"/>
          <w:sz w:val="24"/>
          <w:szCs w:val="24"/>
        </w:rPr>
        <w:t>Magistro darbo elektroninė versija (CD)</w:t>
      </w:r>
      <w:r w:rsidR="00D7074E">
        <w:rPr>
          <w:rStyle w:val="HTMLCite"/>
          <w:rFonts w:ascii="Times New Roman" w:hAnsi="Times New Roman"/>
          <w:i w:val="0"/>
          <w:sz w:val="24"/>
          <w:szCs w:val="24"/>
        </w:rPr>
        <w:t>.</w:t>
      </w:r>
    </w:p>
    <w:sectPr w:rsidR="00FA1D74" w:rsidRPr="00FA1D74" w:rsidSect="00780A59">
      <w:footerReference w:type="default" r:id="rId100"/>
      <w:pgSz w:w="11907" w:h="16840" w:code="9"/>
      <w:pgMar w:top="1134" w:right="1134" w:bottom="1134" w:left="1701" w:header="567" w:footer="624"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79" w:rsidRDefault="001B2179" w:rsidP="00BE7450">
      <w:pPr>
        <w:spacing w:after="0" w:line="240" w:lineRule="auto"/>
      </w:pPr>
      <w:r>
        <w:separator/>
      </w:r>
    </w:p>
  </w:endnote>
  <w:endnote w:type="continuationSeparator" w:id="0">
    <w:p w:rsidR="001B2179" w:rsidRDefault="001B2179" w:rsidP="00BE7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9065"/>
      <w:docPartObj>
        <w:docPartGallery w:val="Page Numbers (Bottom of Page)"/>
        <w:docPartUnique/>
      </w:docPartObj>
    </w:sdtPr>
    <w:sdtContent>
      <w:p w:rsidR="001B2179" w:rsidRDefault="001B2179">
        <w:pPr>
          <w:pStyle w:val="Footer"/>
          <w:jc w:val="center"/>
        </w:pPr>
        <w:r w:rsidRPr="00B62E7B">
          <w:rPr>
            <w:rFonts w:ascii="Times New Roman" w:hAnsi="Times New Roman"/>
            <w:sz w:val="24"/>
            <w:szCs w:val="24"/>
          </w:rPr>
          <w:fldChar w:fldCharType="begin"/>
        </w:r>
        <w:r w:rsidRPr="00B62E7B">
          <w:rPr>
            <w:rFonts w:ascii="Times New Roman" w:hAnsi="Times New Roman"/>
            <w:sz w:val="24"/>
            <w:szCs w:val="24"/>
          </w:rPr>
          <w:instrText xml:space="preserve"> PAGE   \* MERGEFORMAT </w:instrText>
        </w:r>
        <w:r w:rsidRPr="00B62E7B">
          <w:rPr>
            <w:rFonts w:ascii="Times New Roman" w:hAnsi="Times New Roman"/>
            <w:sz w:val="24"/>
            <w:szCs w:val="24"/>
          </w:rPr>
          <w:fldChar w:fldCharType="separate"/>
        </w:r>
        <w:r w:rsidR="00F835E8">
          <w:rPr>
            <w:rFonts w:ascii="Times New Roman" w:hAnsi="Times New Roman"/>
            <w:noProof/>
            <w:sz w:val="24"/>
            <w:szCs w:val="24"/>
          </w:rPr>
          <w:t>3</w:t>
        </w:r>
        <w:r w:rsidRPr="00B62E7B">
          <w:rPr>
            <w:rFonts w:ascii="Times New Roman" w:hAnsi="Times New Roman"/>
            <w:sz w:val="24"/>
            <w:szCs w:val="24"/>
          </w:rPr>
          <w:fldChar w:fldCharType="end"/>
        </w:r>
      </w:p>
    </w:sdtContent>
  </w:sdt>
  <w:p w:rsidR="001B2179" w:rsidRDefault="001B21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79" w:rsidRDefault="001B2179" w:rsidP="00BE7450">
      <w:pPr>
        <w:spacing w:after="0" w:line="240" w:lineRule="auto"/>
      </w:pPr>
      <w:r>
        <w:separator/>
      </w:r>
    </w:p>
  </w:footnote>
  <w:footnote w:type="continuationSeparator" w:id="0">
    <w:p w:rsidR="001B2179" w:rsidRDefault="001B2179" w:rsidP="00BE74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353"/>
    <w:multiLevelType w:val="hybridMultilevel"/>
    <w:tmpl w:val="E604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1283"/>
    <w:multiLevelType w:val="hybridMultilevel"/>
    <w:tmpl w:val="4B405C7C"/>
    <w:lvl w:ilvl="0" w:tplc="67D6F212">
      <w:start w:val="5"/>
      <w:numFmt w:val="lowerLetter"/>
      <w:lvlText w:val="%1."/>
      <w:lvlJc w:val="left"/>
      <w:pPr>
        <w:ind w:left="1648" w:hanging="360"/>
      </w:pPr>
      <w:rPr>
        <w:rFonts w:hint="default"/>
      </w:rPr>
    </w:lvl>
    <w:lvl w:ilvl="1" w:tplc="04270019" w:tentative="1">
      <w:start w:val="1"/>
      <w:numFmt w:val="lowerLetter"/>
      <w:lvlText w:val="%2."/>
      <w:lvlJc w:val="left"/>
      <w:pPr>
        <w:ind w:left="2368" w:hanging="360"/>
      </w:pPr>
    </w:lvl>
    <w:lvl w:ilvl="2" w:tplc="0427001B" w:tentative="1">
      <w:start w:val="1"/>
      <w:numFmt w:val="lowerRoman"/>
      <w:lvlText w:val="%3."/>
      <w:lvlJc w:val="right"/>
      <w:pPr>
        <w:ind w:left="3088" w:hanging="180"/>
      </w:pPr>
    </w:lvl>
    <w:lvl w:ilvl="3" w:tplc="0427000F" w:tentative="1">
      <w:start w:val="1"/>
      <w:numFmt w:val="decimal"/>
      <w:lvlText w:val="%4."/>
      <w:lvlJc w:val="left"/>
      <w:pPr>
        <w:ind w:left="3808" w:hanging="360"/>
      </w:pPr>
    </w:lvl>
    <w:lvl w:ilvl="4" w:tplc="04270019" w:tentative="1">
      <w:start w:val="1"/>
      <w:numFmt w:val="lowerLetter"/>
      <w:lvlText w:val="%5."/>
      <w:lvlJc w:val="left"/>
      <w:pPr>
        <w:ind w:left="4528" w:hanging="360"/>
      </w:pPr>
    </w:lvl>
    <w:lvl w:ilvl="5" w:tplc="0427001B" w:tentative="1">
      <w:start w:val="1"/>
      <w:numFmt w:val="lowerRoman"/>
      <w:lvlText w:val="%6."/>
      <w:lvlJc w:val="right"/>
      <w:pPr>
        <w:ind w:left="5248" w:hanging="180"/>
      </w:pPr>
    </w:lvl>
    <w:lvl w:ilvl="6" w:tplc="0427000F" w:tentative="1">
      <w:start w:val="1"/>
      <w:numFmt w:val="decimal"/>
      <w:lvlText w:val="%7."/>
      <w:lvlJc w:val="left"/>
      <w:pPr>
        <w:ind w:left="5968" w:hanging="360"/>
      </w:pPr>
    </w:lvl>
    <w:lvl w:ilvl="7" w:tplc="04270019" w:tentative="1">
      <w:start w:val="1"/>
      <w:numFmt w:val="lowerLetter"/>
      <w:lvlText w:val="%8."/>
      <w:lvlJc w:val="left"/>
      <w:pPr>
        <w:ind w:left="6688" w:hanging="360"/>
      </w:pPr>
    </w:lvl>
    <w:lvl w:ilvl="8" w:tplc="0427001B" w:tentative="1">
      <w:start w:val="1"/>
      <w:numFmt w:val="lowerRoman"/>
      <w:lvlText w:val="%9."/>
      <w:lvlJc w:val="right"/>
      <w:pPr>
        <w:ind w:left="7408" w:hanging="180"/>
      </w:pPr>
    </w:lvl>
  </w:abstractNum>
  <w:abstractNum w:abstractNumId="2">
    <w:nsid w:val="117613F3"/>
    <w:multiLevelType w:val="hybridMultilevel"/>
    <w:tmpl w:val="22F42DB8"/>
    <w:lvl w:ilvl="0" w:tplc="9B1884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3D62C51"/>
    <w:multiLevelType w:val="hybridMultilevel"/>
    <w:tmpl w:val="9F22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B4DA9"/>
    <w:multiLevelType w:val="hybridMultilevel"/>
    <w:tmpl w:val="50948DAC"/>
    <w:lvl w:ilvl="0" w:tplc="74D0F2E8">
      <w:start w:val="3"/>
      <w:numFmt w:val="lowerLetter"/>
      <w:lvlText w:val="%1."/>
      <w:lvlJc w:val="left"/>
      <w:pPr>
        <w:ind w:left="1288" w:hanging="360"/>
      </w:pPr>
      <w:rPr>
        <w:rFonts w:hint="default"/>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5">
    <w:nsid w:val="1F17741B"/>
    <w:multiLevelType w:val="hybridMultilevel"/>
    <w:tmpl w:val="9F22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A4446"/>
    <w:multiLevelType w:val="hybridMultilevel"/>
    <w:tmpl w:val="9F22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370EB"/>
    <w:multiLevelType w:val="hybridMultilevel"/>
    <w:tmpl w:val="9F22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A6C55"/>
    <w:multiLevelType w:val="multilevel"/>
    <w:tmpl w:val="823A677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4145BE"/>
    <w:multiLevelType w:val="hybridMultilevel"/>
    <w:tmpl w:val="DCDA5022"/>
    <w:lvl w:ilvl="0" w:tplc="42FE8A6C">
      <w:start w:val="1"/>
      <w:numFmt w:val="lowerLetter"/>
      <w:lvlText w:val="%1."/>
      <w:lvlJc w:val="left"/>
      <w:pPr>
        <w:ind w:left="928"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45F764CE"/>
    <w:multiLevelType w:val="hybridMultilevel"/>
    <w:tmpl w:val="1CF4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F47A9"/>
    <w:multiLevelType w:val="hybridMultilevel"/>
    <w:tmpl w:val="6A36369C"/>
    <w:lvl w:ilvl="0" w:tplc="579A12C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E21CF"/>
    <w:multiLevelType w:val="hybridMultilevel"/>
    <w:tmpl w:val="48D2ED4A"/>
    <w:lvl w:ilvl="0" w:tplc="C9485A8C">
      <w:start w:val="1"/>
      <w:numFmt w:val="decimal"/>
      <w:lvlText w:val="%1."/>
      <w:lvlJc w:val="left"/>
      <w:pPr>
        <w:ind w:left="10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1C0C4D"/>
    <w:multiLevelType w:val="hybridMultilevel"/>
    <w:tmpl w:val="4F3C128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60560D1B"/>
    <w:multiLevelType w:val="hybridMultilevel"/>
    <w:tmpl w:val="EBD626C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A0B35"/>
    <w:multiLevelType w:val="hybridMultilevel"/>
    <w:tmpl w:val="9F22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E34AD"/>
    <w:multiLevelType w:val="hybridMultilevel"/>
    <w:tmpl w:val="7A70766C"/>
    <w:lvl w:ilvl="0" w:tplc="D7E06C5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75656AC1"/>
    <w:multiLevelType w:val="hybridMultilevel"/>
    <w:tmpl w:val="9F22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E2C9D"/>
    <w:multiLevelType w:val="hybridMultilevel"/>
    <w:tmpl w:val="9320A9A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CEC42F2"/>
    <w:multiLevelType w:val="hybridMultilevel"/>
    <w:tmpl w:val="F6A0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5"/>
  </w:num>
  <w:num w:numId="5">
    <w:abstractNumId w:val="17"/>
  </w:num>
  <w:num w:numId="6">
    <w:abstractNumId w:val="7"/>
  </w:num>
  <w:num w:numId="7">
    <w:abstractNumId w:val="6"/>
  </w:num>
  <w:num w:numId="8">
    <w:abstractNumId w:val="15"/>
  </w:num>
  <w:num w:numId="9">
    <w:abstractNumId w:val="16"/>
  </w:num>
  <w:num w:numId="10">
    <w:abstractNumId w:val="18"/>
  </w:num>
  <w:num w:numId="11">
    <w:abstractNumId w:val="8"/>
  </w:num>
  <w:num w:numId="12">
    <w:abstractNumId w:val="12"/>
  </w:num>
  <w:num w:numId="13">
    <w:abstractNumId w:val="2"/>
  </w:num>
  <w:num w:numId="14">
    <w:abstractNumId w:val="19"/>
  </w:num>
  <w:num w:numId="15">
    <w:abstractNumId w:val="0"/>
  </w:num>
  <w:num w:numId="16">
    <w:abstractNumId w:val="11"/>
  </w:num>
  <w:num w:numId="17">
    <w:abstractNumId w:val="9"/>
  </w:num>
  <w:num w:numId="18">
    <w:abstractNumId w:val="4"/>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hideSpellingErrors/>
  <w:proofState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F15AD9"/>
    <w:rsid w:val="0000316A"/>
    <w:rsid w:val="00005147"/>
    <w:rsid w:val="00007BE4"/>
    <w:rsid w:val="000133C9"/>
    <w:rsid w:val="00023356"/>
    <w:rsid w:val="000272C1"/>
    <w:rsid w:val="00030028"/>
    <w:rsid w:val="000329F1"/>
    <w:rsid w:val="00035360"/>
    <w:rsid w:val="00041A25"/>
    <w:rsid w:val="000434F1"/>
    <w:rsid w:val="00084109"/>
    <w:rsid w:val="000B52E7"/>
    <w:rsid w:val="000B5F32"/>
    <w:rsid w:val="000B6191"/>
    <w:rsid w:val="000C0DDE"/>
    <w:rsid w:val="000C2F12"/>
    <w:rsid w:val="000E0D2F"/>
    <w:rsid w:val="000E7232"/>
    <w:rsid w:val="000E746F"/>
    <w:rsid w:val="000F2461"/>
    <w:rsid w:val="00101022"/>
    <w:rsid w:val="00102B87"/>
    <w:rsid w:val="0010570F"/>
    <w:rsid w:val="00107609"/>
    <w:rsid w:val="00117E62"/>
    <w:rsid w:val="00120E5F"/>
    <w:rsid w:val="00121D3E"/>
    <w:rsid w:val="0012215A"/>
    <w:rsid w:val="001256A9"/>
    <w:rsid w:val="0013167C"/>
    <w:rsid w:val="001444A5"/>
    <w:rsid w:val="00154946"/>
    <w:rsid w:val="00181B39"/>
    <w:rsid w:val="00181D27"/>
    <w:rsid w:val="00186FAE"/>
    <w:rsid w:val="001942C5"/>
    <w:rsid w:val="00195A88"/>
    <w:rsid w:val="001A19D4"/>
    <w:rsid w:val="001A206F"/>
    <w:rsid w:val="001B2179"/>
    <w:rsid w:val="001B7927"/>
    <w:rsid w:val="001C2AC9"/>
    <w:rsid w:val="001C6CF2"/>
    <w:rsid w:val="001E274B"/>
    <w:rsid w:val="001E628D"/>
    <w:rsid w:val="001F04C6"/>
    <w:rsid w:val="002066B6"/>
    <w:rsid w:val="002167AC"/>
    <w:rsid w:val="00217CAE"/>
    <w:rsid w:val="0023266F"/>
    <w:rsid w:val="00250E3A"/>
    <w:rsid w:val="00251E14"/>
    <w:rsid w:val="00256586"/>
    <w:rsid w:val="00270B52"/>
    <w:rsid w:val="0027581A"/>
    <w:rsid w:val="00283B85"/>
    <w:rsid w:val="00287A4B"/>
    <w:rsid w:val="002A0D61"/>
    <w:rsid w:val="002A6C2D"/>
    <w:rsid w:val="002B6D55"/>
    <w:rsid w:val="002C147A"/>
    <w:rsid w:val="002C5FA0"/>
    <w:rsid w:val="002C742F"/>
    <w:rsid w:val="002C7D47"/>
    <w:rsid w:val="002D7F48"/>
    <w:rsid w:val="002E6F30"/>
    <w:rsid w:val="002F78C0"/>
    <w:rsid w:val="003071B8"/>
    <w:rsid w:val="0031263D"/>
    <w:rsid w:val="003131E5"/>
    <w:rsid w:val="003259E2"/>
    <w:rsid w:val="003351D4"/>
    <w:rsid w:val="00335A96"/>
    <w:rsid w:val="003412D3"/>
    <w:rsid w:val="003469EA"/>
    <w:rsid w:val="0036623C"/>
    <w:rsid w:val="0038474F"/>
    <w:rsid w:val="00396387"/>
    <w:rsid w:val="003A2F0C"/>
    <w:rsid w:val="003A5BE6"/>
    <w:rsid w:val="003B6A74"/>
    <w:rsid w:val="003C29C5"/>
    <w:rsid w:val="003C5AF5"/>
    <w:rsid w:val="003D2628"/>
    <w:rsid w:val="003E070E"/>
    <w:rsid w:val="003E177D"/>
    <w:rsid w:val="003E35B3"/>
    <w:rsid w:val="003E48F6"/>
    <w:rsid w:val="003E4992"/>
    <w:rsid w:val="003E4E01"/>
    <w:rsid w:val="003E58CF"/>
    <w:rsid w:val="003F00A0"/>
    <w:rsid w:val="003F3B26"/>
    <w:rsid w:val="003F4DB9"/>
    <w:rsid w:val="003F661E"/>
    <w:rsid w:val="00400923"/>
    <w:rsid w:val="00416ADE"/>
    <w:rsid w:val="00417D84"/>
    <w:rsid w:val="00420BF8"/>
    <w:rsid w:val="0043048A"/>
    <w:rsid w:val="00434295"/>
    <w:rsid w:val="00451C2A"/>
    <w:rsid w:val="00464742"/>
    <w:rsid w:val="004A51E5"/>
    <w:rsid w:val="004B598C"/>
    <w:rsid w:val="004C04C4"/>
    <w:rsid w:val="004D1E72"/>
    <w:rsid w:val="004D23A4"/>
    <w:rsid w:val="004D3124"/>
    <w:rsid w:val="004E09E2"/>
    <w:rsid w:val="004E3AE7"/>
    <w:rsid w:val="004E4AD2"/>
    <w:rsid w:val="004E532A"/>
    <w:rsid w:val="004F1006"/>
    <w:rsid w:val="004F1676"/>
    <w:rsid w:val="004F2723"/>
    <w:rsid w:val="00527936"/>
    <w:rsid w:val="0053194E"/>
    <w:rsid w:val="00533107"/>
    <w:rsid w:val="0057349A"/>
    <w:rsid w:val="0058354E"/>
    <w:rsid w:val="00584FAD"/>
    <w:rsid w:val="0059407C"/>
    <w:rsid w:val="00594633"/>
    <w:rsid w:val="0059634C"/>
    <w:rsid w:val="005A587F"/>
    <w:rsid w:val="005B73DF"/>
    <w:rsid w:val="005B7425"/>
    <w:rsid w:val="005B75E2"/>
    <w:rsid w:val="005C2EA3"/>
    <w:rsid w:val="005C6829"/>
    <w:rsid w:val="005F02BA"/>
    <w:rsid w:val="005F6ADD"/>
    <w:rsid w:val="005F7184"/>
    <w:rsid w:val="005F7556"/>
    <w:rsid w:val="00624A34"/>
    <w:rsid w:val="00640594"/>
    <w:rsid w:val="006424DF"/>
    <w:rsid w:val="00654902"/>
    <w:rsid w:val="0065763D"/>
    <w:rsid w:val="006635F7"/>
    <w:rsid w:val="00670239"/>
    <w:rsid w:val="00671EDB"/>
    <w:rsid w:val="00675EE1"/>
    <w:rsid w:val="006863C8"/>
    <w:rsid w:val="006871FE"/>
    <w:rsid w:val="006872A9"/>
    <w:rsid w:val="006B0C29"/>
    <w:rsid w:val="006C5C60"/>
    <w:rsid w:val="006C5C7B"/>
    <w:rsid w:val="006D79F9"/>
    <w:rsid w:val="006F5797"/>
    <w:rsid w:val="0070115C"/>
    <w:rsid w:val="00734AAE"/>
    <w:rsid w:val="007427BB"/>
    <w:rsid w:val="007450A2"/>
    <w:rsid w:val="00745276"/>
    <w:rsid w:val="00752464"/>
    <w:rsid w:val="00755215"/>
    <w:rsid w:val="00756C6F"/>
    <w:rsid w:val="007579B2"/>
    <w:rsid w:val="00761B6A"/>
    <w:rsid w:val="007710B6"/>
    <w:rsid w:val="00780A59"/>
    <w:rsid w:val="00790E94"/>
    <w:rsid w:val="00797CF3"/>
    <w:rsid w:val="007A5A24"/>
    <w:rsid w:val="007B4C35"/>
    <w:rsid w:val="007B73AC"/>
    <w:rsid w:val="007D1CC5"/>
    <w:rsid w:val="007D5184"/>
    <w:rsid w:val="007D5BA6"/>
    <w:rsid w:val="007E1756"/>
    <w:rsid w:val="007F6061"/>
    <w:rsid w:val="0081030B"/>
    <w:rsid w:val="0082286D"/>
    <w:rsid w:val="0082318B"/>
    <w:rsid w:val="00827621"/>
    <w:rsid w:val="0083137B"/>
    <w:rsid w:val="00836ED7"/>
    <w:rsid w:val="00841B26"/>
    <w:rsid w:val="00843899"/>
    <w:rsid w:val="00851E1C"/>
    <w:rsid w:val="008635A7"/>
    <w:rsid w:val="00865326"/>
    <w:rsid w:val="008750CB"/>
    <w:rsid w:val="00892B89"/>
    <w:rsid w:val="008A3BBF"/>
    <w:rsid w:val="008C1DBB"/>
    <w:rsid w:val="008C411B"/>
    <w:rsid w:val="008D7409"/>
    <w:rsid w:val="008E2D52"/>
    <w:rsid w:val="008F205F"/>
    <w:rsid w:val="00902D73"/>
    <w:rsid w:val="00905903"/>
    <w:rsid w:val="00911050"/>
    <w:rsid w:val="00926A52"/>
    <w:rsid w:val="00933F25"/>
    <w:rsid w:val="00935AA5"/>
    <w:rsid w:val="00944E90"/>
    <w:rsid w:val="0096167C"/>
    <w:rsid w:val="00961FA7"/>
    <w:rsid w:val="009644D2"/>
    <w:rsid w:val="00971831"/>
    <w:rsid w:val="009756A1"/>
    <w:rsid w:val="00977D39"/>
    <w:rsid w:val="0099103D"/>
    <w:rsid w:val="00997985"/>
    <w:rsid w:val="009A648E"/>
    <w:rsid w:val="009A69F7"/>
    <w:rsid w:val="009A72AF"/>
    <w:rsid w:val="009B4EF0"/>
    <w:rsid w:val="009B518E"/>
    <w:rsid w:val="009D0E5D"/>
    <w:rsid w:val="009D7855"/>
    <w:rsid w:val="009E5888"/>
    <w:rsid w:val="009F28B5"/>
    <w:rsid w:val="009F3733"/>
    <w:rsid w:val="009F7383"/>
    <w:rsid w:val="00A12D78"/>
    <w:rsid w:val="00A17862"/>
    <w:rsid w:val="00A21BA7"/>
    <w:rsid w:val="00A353C5"/>
    <w:rsid w:val="00A44144"/>
    <w:rsid w:val="00A46FE8"/>
    <w:rsid w:val="00A51361"/>
    <w:rsid w:val="00A56D5D"/>
    <w:rsid w:val="00A60068"/>
    <w:rsid w:val="00A725DC"/>
    <w:rsid w:val="00A74987"/>
    <w:rsid w:val="00A76683"/>
    <w:rsid w:val="00A82C32"/>
    <w:rsid w:val="00A830DD"/>
    <w:rsid w:val="00A90834"/>
    <w:rsid w:val="00A938E2"/>
    <w:rsid w:val="00A9515D"/>
    <w:rsid w:val="00A95A02"/>
    <w:rsid w:val="00AA0643"/>
    <w:rsid w:val="00AA469F"/>
    <w:rsid w:val="00AA6978"/>
    <w:rsid w:val="00AA755B"/>
    <w:rsid w:val="00AB4E82"/>
    <w:rsid w:val="00AB54B0"/>
    <w:rsid w:val="00AC12BC"/>
    <w:rsid w:val="00AC1479"/>
    <w:rsid w:val="00AC57EF"/>
    <w:rsid w:val="00AD57C1"/>
    <w:rsid w:val="00AD6E60"/>
    <w:rsid w:val="00AD7426"/>
    <w:rsid w:val="00AE6E90"/>
    <w:rsid w:val="00AF1C88"/>
    <w:rsid w:val="00AF2ACD"/>
    <w:rsid w:val="00AF321F"/>
    <w:rsid w:val="00AF362E"/>
    <w:rsid w:val="00B00DB6"/>
    <w:rsid w:val="00B04DF1"/>
    <w:rsid w:val="00B06775"/>
    <w:rsid w:val="00B12D7E"/>
    <w:rsid w:val="00B167B7"/>
    <w:rsid w:val="00B1714E"/>
    <w:rsid w:val="00B20153"/>
    <w:rsid w:val="00B244C5"/>
    <w:rsid w:val="00B366AB"/>
    <w:rsid w:val="00B4524C"/>
    <w:rsid w:val="00B453BE"/>
    <w:rsid w:val="00B457C3"/>
    <w:rsid w:val="00B5207F"/>
    <w:rsid w:val="00B628D2"/>
    <w:rsid w:val="00B62E7B"/>
    <w:rsid w:val="00B70D7F"/>
    <w:rsid w:val="00B85449"/>
    <w:rsid w:val="00B92484"/>
    <w:rsid w:val="00B94743"/>
    <w:rsid w:val="00B95A51"/>
    <w:rsid w:val="00B97074"/>
    <w:rsid w:val="00B97E6C"/>
    <w:rsid w:val="00BA065E"/>
    <w:rsid w:val="00BA2654"/>
    <w:rsid w:val="00BB1B05"/>
    <w:rsid w:val="00BC0432"/>
    <w:rsid w:val="00BC702F"/>
    <w:rsid w:val="00BC767C"/>
    <w:rsid w:val="00BD4332"/>
    <w:rsid w:val="00BD5E65"/>
    <w:rsid w:val="00BE7450"/>
    <w:rsid w:val="00C00BDC"/>
    <w:rsid w:val="00C01F7F"/>
    <w:rsid w:val="00C169C8"/>
    <w:rsid w:val="00C17577"/>
    <w:rsid w:val="00C234AE"/>
    <w:rsid w:val="00C26FE5"/>
    <w:rsid w:val="00C336F3"/>
    <w:rsid w:val="00C37C94"/>
    <w:rsid w:val="00C42095"/>
    <w:rsid w:val="00C422FF"/>
    <w:rsid w:val="00C4619D"/>
    <w:rsid w:val="00C464E2"/>
    <w:rsid w:val="00C477EF"/>
    <w:rsid w:val="00C57309"/>
    <w:rsid w:val="00C63981"/>
    <w:rsid w:val="00C6464F"/>
    <w:rsid w:val="00C72D69"/>
    <w:rsid w:val="00C7536C"/>
    <w:rsid w:val="00C7708D"/>
    <w:rsid w:val="00C87E44"/>
    <w:rsid w:val="00C87F09"/>
    <w:rsid w:val="00C92000"/>
    <w:rsid w:val="00C93EF7"/>
    <w:rsid w:val="00CA6ADA"/>
    <w:rsid w:val="00CB1D7B"/>
    <w:rsid w:val="00CB2F57"/>
    <w:rsid w:val="00CB7660"/>
    <w:rsid w:val="00CC2D58"/>
    <w:rsid w:val="00CF5407"/>
    <w:rsid w:val="00D03DE5"/>
    <w:rsid w:val="00D116EF"/>
    <w:rsid w:val="00D15146"/>
    <w:rsid w:val="00D205BF"/>
    <w:rsid w:val="00D21018"/>
    <w:rsid w:val="00D34E1B"/>
    <w:rsid w:val="00D36214"/>
    <w:rsid w:val="00D366EE"/>
    <w:rsid w:val="00D60406"/>
    <w:rsid w:val="00D6257A"/>
    <w:rsid w:val="00D7074E"/>
    <w:rsid w:val="00D73678"/>
    <w:rsid w:val="00D7414B"/>
    <w:rsid w:val="00D81675"/>
    <w:rsid w:val="00D862B6"/>
    <w:rsid w:val="00D868A5"/>
    <w:rsid w:val="00D93408"/>
    <w:rsid w:val="00D937F2"/>
    <w:rsid w:val="00DA3707"/>
    <w:rsid w:val="00DA3FB8"/>
    <w:rsid w:val="00DB24CF"/>
    <w:rsid w:val="00DB52A7"/>
    <w:rsid w:val="00DC03A5"/>
    <w:rsid w:val="00DC45C6"/>
    <w:rsid w:val="00DC4E41"/>
    <w:rsid w:val="00DC648F"/>
    <w:rsid w:val="00DC7472"/>
    <w:rsid w:val="00DD0F9F"/>
    <w:rsid w:val="00DD1110"/>
    <w:rsid w:val="00DD1CFA"/>
    <w:rsid w:val="00DD2D1F"/>
    <w:rsid w:val="00DE10F6"/>
    <w:rsid w:val="00DE4654"/>
    <w:rsid w:val="00DF09CF"/>
    <w:rsid w:val="00E006A6"/>
    <w:rsid w:val="00E06536"/>
    <w:rsid w:val="00E173D7"/>
    <w:rsid w:val="00E200CB"/>
    <w:rsid w:val="00E23E8C"/>
    <w:rsid w:val="00E31099"/>
    <w:rsid w:val="00E36370"/>
    <w:rsid w:val="00E5767A"/>
    <w:rsid w:val="00E62DB1"/>
    <w:rsid w:val="00E63F2B"/>
    <w:rsid w:val="00E66BF4"/>
    <w:rsid w:val="00E70270"/>
    <w:rsid w:val="00E7790C"/>
    <w:rsid w:val="00E911EC"/>
    <w:rsid w:val="00E94E24"/>
    <w:rsid w:val="00EA361D"/>
    <w:rsid w:val="00EA5C6D"/>
    <w:rsid w:val="00EB5A6C"/>
    <w:rsid w:val="00EC1E71"/>
    <w:rsid w:val="00EC6524"/>
    <w:rsid w:val="00ED43EE"/>
    <w:rsid w:val="00ED4B42"/>
    <w:rsid w:val="00EF2632"/>
    <w:rsid w:val="00EF4E50"/>
    <w:rsid w:val="00EF538B"/>
    <w:rsid w:val="00EF6373"/>
    <w:rsid w:val="00EF6EF8"/>
    <w:rsid w:val="00F00CF7"/>
    <w:rsid w:val="00F00D18"/>
    <w:rsid w:val="00F052C2"/>
    <w:rsid w:val="00F07A5B"/>
    <w:rsid w:val="00F11641"/>
    <w:rsid w:val="00F15AD9"/>
    <w:rsid w:val="00F173C4"/>
    <w:rsid w:val="00F22CA4"/>
    <w:rsid w:val="00F26D61"/>
    <w:rsid w:val="00F32913"/>
    <w:rsid w:val="00F43881"/>
    <w:rsid w:val="00F46846"/>
    <w:rsid w:val="00F55126"/>
    <w:rsid w:val="00F64648"/>
    <w:rsid w:val="00F75E53"/>
    <w:rsid w:val="00F83540"/>
    <w:rsid w:val="00F835E8"/>
    <w:rsid w:val="00F83E68"/>
    <w:rsid w:val="00F9239C"/>
    <w:rsid w:val="00F94A44"/>
    <w:rsid w:val="00FA1220"/>
    <w:rsid w:val="00FA1D74"/>
    <w:rsid w:val="00FB3DB5"/>
    <w:rsid w:val="00FC1CF1"/>
    <w:rsid w:val="00FC2BEC"/>
    <w:rsid w:val="00FD15C4"/>
    <w:rsid w:val="00FD1A0F"/>
    <w:rsid w:val="00FE014A"/>
    <w:rsid w:val="00FE39B3"/>
    <w:rsid w:val="00FF038A"/>
    <w:rsid w:val="00FF5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2"/>
    <o:shapelayout v:ext="edit">
      <o:idmap v:ext="edit" data="1"/>
      <o:rules v:ext="edit">
        <o:r id="V:Rule21" type="connector" idref="#_x0000_s1205"/>
        <o:r id="V:Rule22" type="connector" idref="#_x0000_s1208"/>
        <o:r id="V:Rule23" type="connector" idref="#_x0000_s1206"/>
        <o:r id="V:Rule24" type="connector" idref="#_x0000_s1031"/>
        <o:r id="V:Rule25" type="connector" idref="#_x0000_s1197"/>
        <o:r id="V:Rule26" type="connector" idref="#_x0000_s1036"/>
        <o:r id="V:Rule27" type="connector" idref="#_x0000_s1198"/>
        <o:r id="V:Rule28" type="connector" idref="#_x0000_s1212"/>
        <o:r id="V:Rule29" type="connector" idref="#_x0000_s1203"/>
        <o:r id="V:Rule30" type="connector" idref="#_x0000_s1214"/>
        <o:r id="V:Rule31" type="connector" idref="#_x0000_s1216"/>
        <o:r id="V:Rule32" type="connector" idref="#_x0000_s1201"/>
        <o:r id="V:Rule33" type="connector" idref="#_x0000_s1217"/>
        <o:r id="V:Rule34" type="connector" idref="#_x0000_s1215"/>
        <o:r id="V:Rule35" type="connector" idref="#_x0000_s1207"/>
        <o:r id="V:Rule36" type="connector" idref="#_x0000_s1037"/>
        <o:r id="V:Rule37" type="connector" idref="#_x0000_s1032"/>
        <o:r id="V:Rule38" type="connector" idref="#_x0000_s1199"/>
        <o:r id="V:Rule39" type="connector" idref="#_x0000_s1202"/>
        <o:r id="V:Rule40" type="connector" idref="#_x0000_s1211"/>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AD9"/>
    <w:rPr>
      <w:sz w:val="22"/>
      <w:szCs w:val="22"/>
    </w:rPr>
  </w:style>
  <w:style w:type="table" w:styleId="TableGrid">
    <w:name w:val="Table Grid"/>
    <w:basedOn w:val="TableNormal"/>
    <w:uiPriority w:val="59"/>
    <w:rsid w:val="00A60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169C8"/>
    <w:pPr>
      <w:ind w:left="720"/>
      <w:contextualSpacing/>
    </w:pPr>
  </w:style>
  <w:style w:type="paragraph" w:styleId="BalloonText">
    <w:name w:val="Balloon Text"/>
    <w:basedOn w:val="Normal"/>
    <w:link w:val="BalloonTextChar"/>
    <w:uiPriority w:val="99"/>
    <w:semiHidden/>
    <w:unhideWhenUsed/>
    <w:rsid w:val="00DC0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3A5"/>
    <w:rPr>
      <w:rFonts w:ascii="Tahoma" w:hAnsi="Tahoma" w:cs="Tahoma"/>
      <w:sz w:val="16"/>
      <w:szCs w:val="16"/>
    </w:rPr>
  </w:style>
  <w:style w:type="paragraph" w:styleId="Header">
    <w:name w:val="header"/>
    <w:basedOn w:val="Normal"/>
    <w:link w:val="HeaderChar"/>
    <w:uiPriority w:val="99"/>
    <w:semiHidden/>
    <w:unhideWhenUsed/>
    <w:rsid w:val="00BE7450"/>
    <w:pPr>
      <w:tabs>
        <w:tab w:val="center" w:pos="4986"/>
        <w:tab w:val="right" w:pos="9972"/>
      </w:tabs>
    </w:pPr>
  </w:style>
  <w:style w:type="character" w:customStyle="1" w:styleId="HeaderChar">
    <w:name w:val="Header Char"/>
    <w:basedOn w:val="DefaultParagraphFont"/>
    <w:link w:val="Header"/>
    <w:uiPriority w:val="99"/>
    <w:semiHidden/>
    <w:rsid w:val="00BE7450"/>
    <w:rPr>
      <w:sz w:val="22"/>
      <w:szCs w:val="22"/>
    </w:rPr>
  </w:style>
  <w:style w:type="paragraph" w:styleId="Footer">
    <w:name w:val="footer"/>
    <w:basedOn w:val="Normal"/>
    <w:link w:val="FooterChar"/>
    <w:uiPriority w:val="99"/>
    <w:unhideWhenUsed/>
    <w:rsid w:val="00BE7450"/>
    <w:pPr>
      <w:tabs>
        <w:tab w:val="center" w:pos="4986"/>
        <w:tab w:val="right" w:pos="9972"/>
      </w:tabs>
    </w:pPr>
  </w:style>
  <w:style w:type="character" w:customStyle="1" w:styleId="FooterChar">
    <w:name w:val="Footer Char"/>
    <w:basedOn w:val="DefaultParagraphFont"/>
    <w:link w:val="Footer"/>
    <w:uiPriority w:val="99"/>
    <w:rsid w:val="00BE7450"/>
    <w:rPr>
      <w:sz w:val="22"/>
      <w:szCs w:val="22"/>
    </w:rPr>
  </w:style>
  <w:style w:type="character" w:styleId="Hyperlink">
    <w:name w:val="Hyperlink"/>
    <w:basedOn w:val="DefaultParagraphFont"/>
    <w:uiPriority w:val="99"/>
    <w:unhideWhenUsed/>
    <w:rsid w:val="005B75E2"/>
    <w:rPr>
      <w:color w:val="0000FF" w:themeColor="hyperlink"/>
      <w:u w:val="single"/>
    </w:rPr>
  </w:style>
  <w:style w:type="character" w:styleId="Emphasis">
    <w:name w:val="Emphasis"/>
    <w:basedOn w:val="DefaultParagraphFont"/>
    <w:uiPriority w:val="20"/>
    <w:qFormat/>
    <w:rsid w:val="00B92484"/>
    <w:rPr>
      <w:i/>
      <w:iCs/>
    </w:rPr>
  </w:style>
  <w:style w:type="paragraph" w:styleId="TOC1">
    <w:name w:val="toc 1"/>
    <w:basedOn w:val="Normal"/>
    <w:next w:val="Normal"/>
    <w:autoRedefine/>
    <w:semiHidden/>
    <w:rsid w:val="006424DF"/>
    <w:pPr>
      <w:overflowPunct w:val="0"/>
      <w:autoSpaceDE w:val="0"/>
      <w:autoSpaceDN w:val="0"/>
      <w:adjustRightInd w:val="0"/>
      <w:spacing w:after="0" w:line="240" w:lineRule="auto"/>
      <w:textAlignment w:val="baseline"/>
    </w:pPr>
    <w:rPr>
      <w:rFonts w:ascii="TimesLT" w:eastAsia="Times New Roman" w:hAnsi="TimesLT"/>
      <w:position w:val="2"/>
      <w:sz w:val="24"/>
      <w:szCs w:val="20"/>
    </w:rPr>
  </w:style>
  <w:style w:type="paragraph" w:styleId="TOC2">
    <w:name w:val="toc 2"/>
    <w:basedOn w:val="Normal"/>
    <w:next w:val="Normal"/>
    <w:autoRedefine/>
    <w:semiHidden/>
    <w:rsid w:val="003A5BE6"/>
    <w:pPr>
      <w:tabs>
        <w:tab w:val="right" w:leader="dot" w:pos="9395"/>
      </w:tabs>
      <w:overflowPunct w:val="0"/>
      <w:autoSpaceDE w:val="0"/>
      <w:autoSpaceDN w:val="0"/>
      <w:adjustRightInd w:val="0"/>
      <w:spacing w:after="0" w:line="360" w:lineRule="auto"/>
      <w:ind w:firstLine="240"/>
      <w:textAlignment w:val="baseline"/>
    </w:pPr>
    <w:rPr>
      <w:rFonts w:ascii="TimesLT" w:eastAsia="Times New Roman" w:hAnsi="TimesLT"/>
      <w:position w:val="2"/>
      <w:sz w:val="24"/>
      <w:szCs w:val="20"/>
    </w:rPr>
  </w:style>
  <w:style w:type="paragraph" w:styleId="TOC3">
    <w:name w:val="toc 3"/>
    <w:basedOn w:val="Normal"/>
    <w:next w:val="Normal"/>
    <w:autoRedefine/>
    <w:uiPriority w:val="39"/>
    <w:unhideWhenUsed/>
    <w:rsid w:val="000B52E7"/>
    <w:pPr>
      <w:spacing w:after="100"/>
      <w:ind w:left="440"/>
    </w:pPr>
  </w:style>
  <w:style w:type="paragraph" w:styleId="NormalWeb">
    <w:name w:val="Normal (Web)"/>
    <w:basedOn w:val="Normal"/>
    <w:uiPriority w:val="99"/>
    <w:semiHidden/>
    <w:unhideWhenUsed/>
    <w:rsid w:val="0057349A"/>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9E5888"/>
    <w:rPr>
      <w:i/>
      <w:iCs/>
    </w:rPr>
  </w:style>
  <w:style w:type="character" w:styleId="PlaceholderText">
    <w:name w:val="Placeholder Text"/>
    <w:basedOn w:val="DefaultParagraphFont"/>
    <w:uiPriority w:val="99"/>
    <w:semiHidden/>
    <w:rsid w:val="000E0D2F"/>
    <w:rPr>
      <w:color w:val="808080"/>
    </w:rPr>
  </w:style>
</w:styles>
</file>

<file path=word/webSettings.xml><?xml version="1.0" encoding="utf-8"?>
<w:webSettings xmlns:r="http://schemas.openxmlformats.org/officeDocument/2006/relationships" xmlns:w="http://schemas.openxmlformats.org/wordprocessingml/2006/main">
  <w:divs>
    <w:div w:id="16749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chart" Target="charts/chart14.xml"/><Relationship Id="rId34" Type="http://schemas.openxmlformats.org/officeDocument/2006/relationships/oleObject" Target="embeddings/oleObject6.bin"/><Relationship Id="rId42" Type="http://schemas.openxmlformats.org/officeDocument/2006/relationships/image" Target="media/image9.png"/><Relationship Id="rId47" Type="http://schemas.openxmlformats.org/officeDocument/2006/relationships/image" Target="media/image12.wmf"/><Relationship Id="rId50" Type="http://schemas.openxmlformats.org/officeDocument/2006/relationships/oleObject" Target="embeddings/oleObject11.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image" Target="media/image22.wmf"/><Relationship Id="rId76" Type="http://schemas.openxmlformats.org/officeDocument/2006/relationships/oleObject" Target="embeddings/oleObject23.bin"/><Relationship Id="rId84" Type="http://schemas.openxmlformats.org/officeDocument/2006/relationships/hyperlink" Target="http://www.mokslai.lt/26270.html" TargetMode="External"/><Relationship Id="rId89" Type="http://schemas.openxmlformats.org/officeDocument/2006/relationships/hyperlink" Target="http://www.vjpa.lt/?pg=212&amp;lang=1&amp;menu_id=127" TargetMode="External"/><Relationship Id="rId97" Type="http://schemas.openxmlformats.org/officeDocument/2006/relationships/hyperlink" Target="http://mokslasplius.lt/eksperimentai/forumas/485" TargetMode="External"/><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hyperlink" Target="http://www.smm.lt/teisine_baze/docs/.../2009-01-19-ISAK-105(1).doc" TargetMode="Externa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image" Target="media/image5.wmf"/><Relationship Id="rId11" Type="http://schemas.openxmlformats.org/officeDocument/2006/relationships/chart" Target="charts/chart4.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oleObject" Target="embeddings/oleObject15.bin"/><Relationship Id="rId66" Type="http://schemas.openxmlformats.org/officeDocument/2006/relationships/hyperlink" Target="http://www.olimpas.lt" TargetMode="External"/><Relationship Id="rId74" Type="http://schemas.openxmlformats.org/officeDocument/2006/relationships/image" Target="media/image25.wmf"/><Relationship Id="rId79" Type="http://schemas.openxmlformats.org/officeDocument/2006/relationships/chart" Target="charts/chart20.xml"/><Relationship Id="rId87" Type="http://schemas.openxmlformats.org/officeDocument/2006/relationships/hyperlink" Target="http://www.lmitkc.lt/failai/SPPC%2002-08.pd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chart" Target="charts/chart23.xml"/><Relationship Id="rId90" Type="http://schemas.openxmlformats.org/officeDocument/2006/relationships/hyperlink" Target="http://www.zebra.lt/lt/moterims/mamoms/vaikyste/Nepraziopsokite-vunderkindo.html" TargetMode="External"/><Relationship Id="rId95" Type="http://schemas.openxmlformats.org/officeDocument/2006/relationships/hyperlink" Target="http://www.olimpiados.lt/content/blogcategory/0/80/" TargetMode="Externa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hyperlink" Target="http://www.olimpas.lt" TargetMode="Externa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image" Target="media/image8.wmf"/><Relationship Id="rId43" Type="http://schemas.openxmlformats.org/officeDocument/2006/relationships/image" Target="media/image10.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oleObject" Target="embeddings/oleObject19.bin"/><Relationship Id="rId77" Type="http://schemas.openxmlformats.org/officeDocument/2006/relationships/oleObject" Target="embeddings/oleObject24.bin"/><Relationship Id="rId100"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image" Target="media/image14.wmf"/><Relationship Id="rId72" Type="http://schemas.openxmlformats.org/officeDocument/2006/relationships/image" Target="media/image24.wmf"/><Relationship Id="rId80" Type="http://schemas.openxmlformats.org/officeDocument/2006/relationships/chart" Target="charts/chart21.xml"/><Relationship Id="rId85" Type="http://schemas.openxmlformats.org/officeDocument/2006/relationships/hyperlink" Target="http://gimtasiszodis.w3.lt/butkien_04_1.htm" TargetMode="External"/><Relationship Id="rId93" Type="http://schemas.openxmlformats.org/officeDocument/2006/relationships/hyperlink" Target="http://www.smm.lt/svietimo.../sb/olimpiadininku%20ataskaita2008.pdf" TargetMode="External"/><Relationship Id="rId98" Type="http://schemas.openxmlformats.org/officeDocument/2006/relationships/hyperlink" Target="http://www.smm.lt/svietimo_bukle/docs/Idalis_gabiu.doc"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chart" Target="charts/chart16.xml"/><Relationship Id="rId46" Type="http://schemas.openxmlformats.org/officeDocument/2006/relationships/oleObject" Target="embeddings/oleObject9.bin"/><Relationship Id="rId59" Type="http://schemas.openxmlformats.org/officeDocument/2006/relationships/image" Target="media/image18.wmf"/><Relationship Id="rId67" Type="http://schemas.openxmlformats.org/officeDocument/2006/relationships/image" Target="media/image21.png"/><Relationship Id="rId20" Type="http://schemas.openxmlformats.org/officeDocument/2006/relationships/chart" Target="charts/chart13.xml"/><Relationship Id="rId41" Type="http://schemas.openxmlformats.org/officeDocument/2006/relationships/hyperlink" Target="http://www.olimpas.lt" TargetMode="External"/><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image" Target="media/image23.wmf"/><Relationship Id="rId75" Type="http://schemas.openxmlformats.org/officeDocument/2006/relationships/oleObject" Target="embeddings/oleObject22.bin"/><Relationship Id="rId83" Type="http://schemas.openxmlformats.org/officeDocument/2006/relationships/chart" Target="charts/chart24.xml"/><Relationship Id="rId88" Type="http://schemas.openxmlformats.org/officeDocument/2006/relationships/hyperlink" Target="http://www.sac.smm.lt/images/file/e_biblioteka/Vaiko%20gabumai.pdf" TargetMode="External"/><Relationship Id="rId91" Type="http://schemas.openxmlformats.org/officeDocument/2006/relationships/hyperlink" Target="http://www.gabusvaikai.lt/index.php?416644534" TargetMode="External"/><Relationship Id="rId96" Type="http://schemas.openxmlformats.org/officeDocument/2006/relationships/hyperlink" Target="http://www.jyu.fi/tdk/kastdk/olympia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3.wmf"/><Relationship Id="rId57" Type="http://schemas.openxmlformats.org/officeDocument/2006/relationships/image" Target="media/image17.wmf"/><Relationship Id="rId10" Type="http://schemas.openxmlformats.org/officeDocument/2006/relationships/chart" Target="charts/chart3.xml"/><Relationship Id="rId31" Type="http://schemas.openxmlformats.org/officeDocument/2006/relationships/image" Target="media/image6.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chart" Target="charts/chart19.xml"/><Relationship Id="rId73" Type="http://schemas.openxmlformats.org/officeDocument/2006/relationships/oleObject" Target="embeddings/oleObject21.bin"/><Relationship Id="rId78" Type="http://schemas.openxmlformats.org/officeDocument/2006/relationships/oleObject" Target="embeddings/oleObject25.bin"/><Relationship Id="rId81" Type="http://schemas.openxmlformats.org/officeDocument/2006/relationships/chart" Target="charts/chart22.xml"/><Relationship Id="rId86" Type="http://schemas.openxmlformats.org/officeDocument/2006/relationships/hyperlink" Target="http://www.leidykla.eu/fileadmin/Acta_Paedagogica.../19/42-50.pdf" TargetMode="External"/><Relationship Id="rId94" Type="http://schemas.openxmlformats.org/officeDocument/2006/relationships/hyperlink" Target="http://www.olimpas.lt/" TargetMode="External"/><Relationship Id="rId99" Type="http://schemas.openxmlformats.org/officeDocument/2006/relationships/hyperlink" Target="http://www.pedagogika.lt/puslapis/standart/programos.pd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17.xml"/></Relationships>
</file>

<file path=word/charts/_rels/chart1.xml.rels><?xml version="1.0" encoding="UTF-8" standalone="yes"?>
<Relationships xmlns="http://schemas.openxmlformats.org/package/2006/relationships"><Relationship Id="rId2" Type="http://schemas.openxmlformats.org/officeDocument/2006/relationships/oleObject" Target="file:///G:\magistrinis%20darbas\fizikos%20saku%20pasiskirstymas2.xls" TargetMode="External"/><Relationship Id="rId1" Type="http://schemas.openxmlformats.org/officeDocument/2006/relationships/image" Target="../media/image1.jpeg"/></Relationships>
</file>

<file path=word/charts/_rels/chart10.xml.rels><?xml version="1.0" encoding="UTF-8" standalone="yes"?>
<Relationships xmlns="http://schemas.openxmlformats.org/package/2006/relationships"><Relationship Id="rId1" Type="http://schemas.openxmlformats.org/officeDocument/2006/relationships/oleObject" Target="file:///G:\magistrinis%20darbas\2008%20m.%20diagramos\9%20kl.diagramo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magistrinis%20darbas\2008%20m.%20diagramos\12%20kl.diagramo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magistrinis%20darbas\2008%20m.%20diagramos\10kl.diagramo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magistrinis%20darbas\2008%20m.%20diagramos\9%20kl.diagramo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magistrinis%20darbas\2008%20m.%20diagramos\11%20kl.diagramo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Irma\Desktop\Book1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H:\magistrinis%20darbas\2008%20m.%20diagramos\2008%20m.%20apibendrinimu%20diagramos%20pertaisytas%20be%20nuliu.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H:\magistrinis%20darbas\2008%20m.%20diagramos\2008%20m.%20apibendrinimu%20diagramos%20pertaisytas%20be%20nuliu.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magistrinis%20darbas\fizikos%20saku%20pasiskirstymas%20pataisytas.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H:\magistrinis%20darbas\2008%20m.%20diagramos\2008%20m.%20apibendrinimu%20diagramos%20pertaisytas%20be%20nuliu.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H:\magistrinis%20darbas\edukologinis%20eksperimentas%20laik.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H:\magistrinis%20darbas\edukologinis%20eksperimentas%20laik.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H:\magistrinis%20darbas\edukologinis%20eksperimentas%20laik.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H:\magistrinis%20darbas\edukologinis%20eksperimentas%20lai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magistrinis%20darbas\fizikos%20saku%20pasiskirstymas%20pataisyta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magistrinis%20darbas\fizikos%20saku%20pasiskirstymas%20pataisyta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magistrinis%20darbas\fizikos%20saku%20pasiskirstymas%20pataisyta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magistrinis%20darbas\3%20metu%20rezultatai.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magistrinis%20darbas\2008%20m.%20diagramos\12%20kl.diagramo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magistrinis%20darbas\2008%20m.%20diagramos\11%20kl.diagramo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magistrinis%20darbas\2008%20m.%20diagramos\10kl.diagram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10575438596491271"/>
          <c:y val="4.8080808080808078E-2"/>
          <c:w val="0.86851461988304091"/>
          <c:h val="0.78622222222222227"/>
        </c:manualLayout>
      </c:layout>
      <c:barChart>
        <c:barDir val="col"/>
        <c:grouping val="clustered"/>
        <c:ser>
          <c:idx val="0"/>
          <c:order val="0"/>
          <c:spPr>
            <a:blipFill>
              <a:blip xmlns:r="http://schemas.openxmlformats.org/officeDocument/2006/relationships" r:embed="rId1"/>
              <a:tile tx="0" ty="0" sx="100000" sy="100000" flip="none" algn="tl"/>
            </a:blipFill>
            <a:ln>
              <a:solidFill>
                <a:sysClr val="windowText" lastClr="000000"/>
              </a:solidFill>
            </a:ln>
            <a:effectLst>
              <a:outerShdw blurRad="50800" dist="50800" dir="5400000" algn="ctr" rotWithShape="0">
                <a:sysClr val="windowText" lastClr="000000"/>
              </a:outerShdw>
            </a:effectLst>
          </c:spPr>
          <c:dLbls>
            <c:txPr>
              <a:bodyPr/>
              <a:lstStyle/>
              <a:p>
                <a:pPr>
                  <a:defRPr lang="lt-LT" b="1"/>
                </a:pPr>
                <a:endParaRPr lang="lt-LT"/>
              </a:p>
            </c:txPr>
            <c:showVal val="1"/>
          </c:dLbls>
          <c:cat>
            <c:strRef>
              <c:f>Sheet1!$B$179:$M$179</c:f>
              <c:strCache>
                <c:ptCount val="12"/>
                <c:pt idx="0">
                  <c:v>X</c:v>
                </c:pt>
                <c:pt idx="1">
                  <c:v>XI</c:v>
                </c:pt>
                <c:pt idx="2">
                  <c:v>XII</c:v>
                </c:pt>
                <c:pt idx="3">
                  <c:v>XIII</c:v>
                </c:pt>
                <c:pt idx="4">
                  <c:v>XIV</c:v>
                </c:pt>
                <c:pt idx="5">
                  <c:v>XV</c:v>
                </c:pt>
                <c:pt idx="6">
                  <c:v>XVI</c:v>
                </c:pt>
                <c:pt idx="7">
                  <c:v>XVII</c:v>
                </c:pt>
                <c:pt idx="8">
                  <c:v>XVIII</c:v>
                </c:pt>
                <c:pt idx="9">
                  <c:v>XIX</c:v>
                </c:pt>
                <c:pt idx="10">
                  <c:v>XX</c:v>
                </c:pt>
                <c:pt idx="11">
                  <c:v>XXI</c:v>
                </c:pt>
              </c:strCache>
            </c:strRef>
          </c:cat>
          <c:val>
            <c:numRef>
              <c:f>Sheet1!$B$180:$M$180</c:f>
              <c:numCache>
                <c:formatCode>General</c:formatCode>
                <c:ptCount val="12"/>
                <c:pt idx="0">
                  <c:v>1041</c:v>
                </c:pt>
                <c:pt idx="1">
                  <c:v>887</c:v>
                </c:pt>
                <c:pt idx="2">
                  <c:v>1055</c:v>
                </c:pt>
                <c:pt idx="3">
                  <c:v>1008</c:v>
                </c:pt>
                <c:pt idx="4">
                  <c:v>892</c:v>
                </c:pt>
                <c:pt idx="5">
                  <c:v>926</c:v>
                </c:pt>
                <c:pt idx="6">
                  <c:v>1246</c:v>
                </c:pt>
                <c:pt idx="7">
                  <c:v>928</c:v>
                </c:pt>
                <c:pt idx="8">
                  <c:v>953</c:v>
                </c:pt>
                <c:pt idx="9">
                  <c:v>738</c:v>
                </c:pt>
                <c:pt idx="10">
                  <c:v>1041</c:v>
                </c:pt>
                <c:pt idx="11">
                  <c:v>544</c:v>
                </c:pt>
              </c:numCache>
            </c:numRef>
          </c:val>
        </c:ser>
        <c:dLbls>
          <c:showVal val="1"/>
        </c:dLbls>
        <c:gapWidth val="75"/>
        <c:axId val="65070592"/>
        <c:axId val="65072128"/>
      </c:barChart>
      <c:catAx>
        <c:axId val="65070592"/>
        <c:scaling>
          <c:orientation val="minMax"/>
        </c:scaling>
        <c:axPos val="b"/>
        <c:majorGridlines/>
        <c:numFmt formatCode="General" sourceLinked="1"/>
        <c:majorTickMark val="none"/>
        <c:tickLblPos val="nextTo"/>
        <c:txPr>
          <a:bodyPr/>
          <a:lstStyle/>
          <a:p>
            <a:pPr>
              <a:defRPr lang="lt-LT"/>
            </a:pPr>
            <a:endParaRPr lang="lt-LT"/>
          </a:p>
        </c:txPr>
        <c:crossAx val="65072128"/>
        <c:crosses val="autoZero"/>
        <c:auto val="1"/>
        <c:lblAlgn val="ctr"/>
        <c:lblOffset val="100"/>
      </c:catAx>
      <c:valAx>
        <c:axId val="65072128"/>
        <c:scaling>
          <c:orientation val="minMax"/>
        </c:scaling>
        <c:axPos val="l"/>
        <c:majorGridlines/>
        <c:numFmt formatCode="General" sourceLinked="1"/>
        <c:majorTickMark val="none"/>
        <c:tickLblPos val="nextTo"/>
        <c:txPr>
          <a:bodyPr/>
          <a:lstStyle/>
          <a:p>
            <a:pPr>
              <a:defRPr lang="lt-LT"/>
            </a:pPr>
            <a:endParaRPr lang="lt-LT"/>
          </a:p>
        </c:txPr>
        <c:crossAx val="65070592"/>
        <c:crosses val="autoZero"/>
        <c:crossBetween val="between"/>
      </c:valAx>
      <c:spPr>
        <a:noFill/>
        <a:ln w="25400">
          <a:noFill/>
        </a:ln>
      </c:spPr>
    </c:plotArea>
    <c:plotVisOnly val="1"/>
    <c:dispBlanksAs val="gap"/>
  </c:chart>
  <c:spPr>
    <a:solidFill>
      <a:schemeClr val="accent1">
        <a:lumMod val="20000"/>
        <a:lumOff val="80000"/>
      </a:schemeClr>
    </a:solidFill>
    <a:ln>
      <a:solidFill>
        <a:schemeClr val="tx1"/>
      </a:solidFill>
    </a:ln>
  </c:spPr>
  <c:txPr>
    <a:bodyPr/>
    <a:lstStyle/>
    <a:p>
      <a:pPr>
        <a:defRPr sz="1200">
          <a:latin typeface="Times New Roman" pitchFamily="18" charset="0"/>
          <a:cs typeface="Times New Roman" pitchFamily="18" charset="0"/>
        </a:defRPr>
      </a:pPr>
      <a:endParaRPr lang="lt-LT"/>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sz="1000"/>
            </a:pPr>
            <a:r>
              <a:rPr lang="en-US" sz="1000"/>
              <a:t>2008 m. 9 kl. 4 u</a:t>
            </a:r>
            <a:r>
              <a:rPr lang="lt-LT" sz="1000"/>
              <a:t>ždavinys</a:t>
            </a:r>
            <a:r>
              <a:rPr lang="en-US" sz="1000"/>
              <a:t> </a:t>
            </a:r>
          </a:p>
        </c:rich>
      </c:tx>
      <c:layout/>
    </c:title>
    <c:view3D>
      <c:rotX val="10"/>
      <c:rotY val="70"/>
      <c:depthPercent val="100"/>
      <c:rAngAx val="1"/>
    </c:view3D>
    <c:plotArea>
      <c:layout>
        <c:manualLayout>
          <c:layoutTarget val="inner"/>
          <c:xMode val="edge"/>
          <c:yMode val="edge"/>
          <c:x val="2.273903262092258E-2"/>
          <c:y val="0.13647726466624124"/>
          <c:w val="0.94920623294181261"/>
          <c:h val="0.64142418365699594"/>
        </c:manualLayout>
      </c:layout>
      <c:bar3DChart>
        <c:barDir val="col"/>
        <c:grouping val="clustered"/>
        <c:ser>
          <c:idx val="0"/>
          <c:order val="0"/>
          <c:tx>
            <c:strRef>
              <c:f>Sheet1!$B$53</c:f>
              <c:strCache>
                <c:ptCount val="1"/>
                <c:pt idx="0">
                  <c:v>Moksleivių skaičius</c:v>
                </c:pt>
              </c:strCache>
            </c:strRef>
          </c:tx>
          <c:dLbls>
            <c:dLbl>
              <c:idx val="0"/>
              <c:layout>
                <c:manualLayout>
                  <c:x val="-1.1635809037383928E-2"/>
                  <c:y val="-1.1815545528719025E-2"/>
                </c:manualLayout>
              </c:layout>
              <c:showVal val="1"/>
            </c:dLbl>
            <c:dLbl>
              <c:idx val="1"/>
              <c:layout>
                <c:manualLayout>
                  <c:x val="-3.7048071693740812E-3"/>
                  <c:y val="1.3605040942915921E-2"/>
                </c:manualLayout>
              </c:layout>
              <c:showVal val="1"/>
            </c:dLbl>
            <c:dLbl>
              <c:idx val="2"/>
              <c:layout>
                <c:manualLayout>
                  <c:x val="7.9801849093187778E-3"/>
                  <c:y val="1.1421549834360759E-2"/>
                </c:manualLayout>
              </c:layout>
              <c:showVal val="1"/>
            </c:dLbl>
            <c:dLbl>
              <c:idx val="3"/>
              <c:layout>
                <c:manualLayout>
                  <c:x val="4.9088458537276114E-4"/>
                  <c:y val="4.7916482349819583E-3"/>
                </c:manualLayout>
              </c:layout>
              <c:showVal val="1"/>
            </c:dLbl>
            <c:dLbl>
              <c:idx val="4"/>
              <c:layout>
                <c:manualLayout>
                  <c:x val="1.101960227944474E-2"/>
                  <c:y val="1.6649267156212209E-2"/>
                </c:manualLayout>
              </c:layout>
              <c:showVal val="1"/>
            </c:dLbl>
            <c:dLbl>
              <c:idx val="5"/>
              <c:layout>
                <c:manualLayout>
                  <c:x val="1.3290061715258643E-2"/>
                  <c:y val="4.5651596921168904E-4"/>
                </c:manualLayout>
              </c:layout>
              <c:showVal val="1"/>
            </c:dLbl>
            <c:dLbl>
              <c:idx val="6"/>
              <c:layout>
                <c:manualLayout>
                  <c:x val="1.480977040032158E-2"/>
                  <c:y val="1.5087439912707584E-2"/>
                </c:manualLayout>
              </c:layout>
              <c:showVal val="1"/>
            </c:dLbl>
            <c:dLbl>
              <c:idx val="7"/>
              <c:layout>
                <c:manualLayout>
                  <c:x val="1.5578728334633921E-2"/>
                  <c:y val="1.43859545646682E-2"/>
                </c:manualLayout>
              </c:layout>
              <c:showVal val="1"/>
            </c:dLbl>
            <c:dLbl>
              <c:idx val="8"/>
              <c:layout>
                <c:manualLayout>
                  <c:x val="2.0446903596509892E-2"/>
                  <c:y val="1.3605040942915921E-2"/>
                </c:manualLayout>
              </c:layout>
              <c:showVal val="1"/>
            </c:dLbl>
            <c:dLbl>
              <c:idx val="9"/>
              <c:layout>
                <c:manualLayout>
                  <c:x val="2.5375138918446012E-2"/>
                  <c:y val="1.1071200369616781E-2"/>
                </c:manualLayout>
              </c:layout>
              <c:showVal val="1"/>
            </c:dLbl>
            <c:dLbl>
              <c:idx val="10"/>
              <c:layout>
                <c:manualLayout>
                  <c:x val="2.9147099855761208E-2"/>
                  <c:y val="1.1071200369616781E-2"/>
                </c:manualLayout>
              </c:layout>
              <c:showVal val="1"/>
            </c:dLbl>
            <c:txPr>
              <a:bodyPr/>
              <a:lstStyle/>
              <a:p>
                <a:pPr>
                  <a:defRPr lang="lt-LT"/>
                </a:pPr>
                <a:endParaRPr lang="lt-LT"/>
              </a:p>
            </c:txPr>
            <c:showVal val="1"/>
          </c:dLbls>
          <c:cat>
            <c:numRef>
              <c:f>Sheet1!$A$54:$A$63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Sheet1!$B$54:$B$63</c:f>
              <c:numCache>
                <c:formatCode>General</c:formatCode>
                <c:ptCount val="10"/>
                <c:pt idx="0">
                  <c:v>11</c:v>
                </c:pt>
                <c:pt idx="1">
                  <c:v>19</c:v>
                </c:pt>
                <c:pt idx="2">
                  <c:v>33</c:v>
                </c:pt>
                <c:pt idx="3">
                  <c:v>17</c:v>
                </c:pt>
                <c:pt idx="4">
                  <c:v>6</c:v>
                </c:pt>
                <c:pt idx="5">
                  <c:v>9</c:v>
                </c:pt>
                <c:pt idx="6">
                  <c:v>15</c:v>
                </c:pt>
                <c:pt idx="7">
                  <c:v>11</c:v>
                </c:pt>
                <c:pt idx="8">
                  <c:v>22</c:v>
                </c:pt>
                <c:pt idx="9">
                  <c:v>22</c:v>
                </c:pt>
              </c:numCache>
            </c:numRef>
          </c:val>
        </c:ser>
        <c:dLbls>
          <c:showVal val="1"/>
        </c:dLbls>
        <c:shape val="box"/>
        <c:axId val="65811200"/>
        <c:axId val="65812736"/>
        <c:axId val="0"/>
      </c:bar3DChart>
      <c:catAx>
        <c:axId val="65811200"/>
        <c:scaling>
          <c:orientation val="minMax"/>
        </c:scaling>
        <c:axPos val="b"/>
        <c:numFmt formatCode="General" sourceLinked="1"/>
        <c:majorTickMark val="none"/>
        <c:tickLblPos val="nextTo"/>
        <c:txPr>
          <a:bodyPr rot="0" vert="horz"/>
          <a:lstStyle/>
          <a:p>
            <a:pPr>
              <a:defRPr lang="lt-LT"/>
            </a:pPr>
            <a:endParaRPr lang="lt-LT"/>
          </a:p>
        </c:txPr>
        <c:crossAx val="65812736"/>
        <c:crosses val="autoZero"/>
        <c:auto val="1"/>
        <c:lblAlgn val="ctr"/>
        <c:lblOffset val="100"/>
      </c:catAx>
      <c:valAx>
        <c:axId val="65812736"/>
        <c:scaling>
          <c:orientation val="minMax"/>
        </c:scaling>
        <c:delete val="1"/>
        <c:axPos val="l"/>
        <c:numFmt formatCode="General" sourceLinked="1"/>
        <c:tickLblPos val="none"/>
        <c:crossAx val="65811200"/>
        <c:crosses val="autoZero"/>
        <c:crossBetween val="between"/>
      </c:valAx>
    </c:plotArea>
    <c:plotVisOnly val="1"/>
    <c:dispBlanksAs val="gap"/>
  </c:chart>
  <c:spPr>
    <a:solidFill>
      <a:schemeClr val="accent3">
        <a:lumMod val="20000"/>
        <a:lumOff val="80000"/>
      </a:schemeClr>
    </a:solidFill>
  </c:spPr>
  <c:txPr>
    <a:bodyPr/>
    <a:lstStyle/>
    <a:p>
      <a:pPr>
        <a:defRPr sz="1000">
          <a:latin typeface="Times New Roman" pitchFamily="18" charset="0"/>
          <a:cs typeface="Times New Roman" pitchFamily="18" charset="0"/>
        </a:defRPr>
      </a:pPr>
      <a:endParaRPr lang="lt-L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sz="1000"/>
            </a:pPr>
            <a:r>
              <a:rPr lang="en-US" sz="1000"/>
              <a:t>2008 m. 12 kl. 8 uždavinys</a:t>
            </a:r>
          </a:p>
        </c:rich>
      </c:tx>
      <c:layout>
        <c:manualLayout>
          <c:xMode val="edge"/>
          <c:yMode val="edge"/>
          <c:x val="0.24348008385744363"/>
          <c:y val="4.1884816753926704E-2"/>
        </c:manualLayout>
      </c:layout>
    </c:title>
    <c:view3D>
      <c:rotX val="10"/>
      <c:rotY val="70"/>
      <c:depthPercent val="100"/>
      <c:rAngAx val="1"/>
    </c:view3D>
    <c:plotArea>
      <c:layout>
        <c:manualLayout>
          <c:layoutTarget val="inner"/>
          <c:xMode val="edge"/>
          <c:yMode val="edge"/>
          <c:x val="2.3024594453165868E-2"/>
          <c:y val="0.13143704629239414"/>
          <c:w val="0.9686028257456829"/>
          <c:h val="0.70620371789516934"/>
        </c:manualLayout>
      </c:layout>
      <c:bar3DChart>
        <c:barDir val="col"/>
        <c:grouping val="clustered"/>
        <c:ser>
          <c:idx val="0"/>
          <c:order val="0"/>
          <c:tx>
            <c:strRef>
              <c:f>Sheet1!$B$52</c:f>
              <c:strCache>
                <c:ptCount val="1"/>
                <c:pt idx="0">
                  <c:v>Moksleivių skaičius</c:v>
                </c:pt>
              </c:strCache>
            </c:strRef>
          </c:tx>
          <c:cat>
            <c:numRef>
              <c:f>Sheet1!$A$53:$A$62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Sheet1!$B$53:$B$62</c:f>
              <c:numCache>
                <c:formatCode>General</c:formatCode>
                <c:ptCount val="10"/>
                <c:pt idx="0">
                  <c:v>14</c:v>
                </c:pt>
                <c:pt idx="1">
                  <c:v>11</c:v>
                </c:pt>
                <c:pt idx="2">
                  <c:v>3</c:v>
                </c:pt>
                <c:pt idx="3">
                  <c:v>1</c:v>
                </c:pt>
                <c:pt idx="4">
                  <c:v>1</c:v>
                </c:pt>
                <c:pt idx="5">
                  <c:v>0</c:v>
                </c:pt>
                <c:pt idx="6">
                  <c:v>1</c:v>
                </c:pt>
                <c:pt idx="7">
                  <c:v>0</c:v>
                </c:pt>
                <c:pt idx="8">
                  <c:v>2</c:v>
                </c:pt>
                <c:pt idx="9">
                  <c:v>4</c:v>
                </c:pt>
              </c:numCache>
            </c:numRef>
          </c:val>
        </c:ser>
        <c:dLbls>
          <c:showVal val="1"/>
        </c:dLbls>
        <c:shape val="box"/>
        <c:axId val="65845504"/>
        <c:axId val="65855488"/>
        <c:axId val="0"/>
      </c:bar3DChart>
      <c:catAx>
        <c:axId val="65845504"/>
        <c:scaling>
          <c:orientation val="minMax"/>
        </c:scaling>
        <c:axPos val="b"/>
        <c:numFmt formatCode="General" sourceLinked="1"/>
        <c:majorTickMark val="none"/>
        <c:tickLblPos val="nextTo"/>
        <c:txPr>
          <a:bodyPr rot="-2700000" vert="horz"/>
          <a:lstStyle/>
          <a:p>
            <a:pPr>
              <a:defRPr lang="lt-LT"/>
            </a:pPr>
            <a:endParaRPr lang="lt-LT"/>
          </a:p>
        </c:txPr>
        <c:crossAx val="65855488"/>
        <c:crosses val="autoZero"/>
        <c:auto val="1"/>
        <c:lblAlgn val="ctr"/>
        <c:lblOffset val="100"/>
      </c:catAx>
      <c:valAx>
        <c:axId val="65855488"/>
        <c:scaling>
          <c:orientation val="minMax"/>
        </c:scaling>
        <c:delete val="1"/>
        <c:axPos val="r"/>
        <c:numFmt formatCode="General" sourceLinked="1"/>
        <c:tickLblPos val="none"/>
        <c:crossAx val="65845504"/>
        <c:crosses val="max"/>
        <c:crossBetween val="between"/>
      </c:valAx>
      <c:spPr>
        <a:noFill/>
        <a:ln w="25400">
          <a:noFill/>
        </a:ln>
      </c:spPr>
    </c:plotArea>
    <c:plotVisOnly val="1"/>
    <c:dispBlanksAs val="gap"/>
  </c:chart>
  <c:spPr>
    <a:solidFill>
      <a:schemeClr val="accent3">
        <a:lumMod val="20000"/>
        <a:lumOff val="80000"/>
      </a:schemeClr>
    </a:solidFill>
  </c:spPr>
  <c:txPr>
    <a:bodyPr/>
    <a:lstStyle/>
    <a:p>
      <a:pPr>
        <a:defRPr sz="1000">
          <a:latin typeface="Times New Roman" pitchFamily="18" charset="0"/>
          <a:cs typeface="Times New Roman" pitchFamily="18" charset="0"/>
        </a:defRPr>
      </a:pPr>
      <a:endParaRPr lang="lt-L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sz="1000"/>
            </a:pPr>
            <a:r>
              <a:rPr lang="en-US" sz="1000"/>
              <a:t>2008 m. 10 kl. 8 uždavinys</a:t>
            </a:r>
          </a:p>
        </c:rich>
      </c:tx>
      <c:layout/>
    </c:title>
    <c:view3D>
      <c:rotX val="10"/>
      <c:rotY val="70"/>
      <c:depthPercent val="100"/>
      <c:rAngAx val="1"/>
    </c:view3D>
    <c:plotArea>
      <c:layout>
        <c:manualLayout>
          <c:layoutTarget val="inner"/>
          <c:xMode val="edge"/>
          <c:yMode val="edge"/>
          <c:x val="3.543757030371205E-2"/>
          <c:y val="0.18151992364590791"/>
          <c:w val="0.90982427196600424"/>
          <c:h val="0.58931042710570258"/>
        </c:manualLayout>
      </c:layout>
      <c:bar3DChart>
        <c:barDir val="col"/>
        <c:grouping val="clustered"/>
        <c:ser>
          <c:idx val="0"/>
          <c:order val="0"/>
          <c:tx>
            <c:strRef>
              <c:f>Sheet1!$B$53</c:f>
              <c:strCache>
                <c:ptCount val="1"/>
                <c:pt idx="0">
                  <c:v>Moksleivių skaičius</c:v>
                </c:pt>
              </c:strCache>
            </c:strRef>
          </c:tx>
          <c:cat>
            <c:numRef>
              <c:f>Sheet1!$A$54:$A$63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Sheet1!$B$54:$B$63</c:f>
              <c:numCache>
                <c:formatCode>General</c:formatCode>
                <c:ptCount val="10"/>
                <c:pt idx="0">
                  <c:v>16</c:v>
                </c:pt>
                <c:pt idx="1">
                  <c:v>9</c:v>
                </c:pt>
                <c:pt idx="2">
                  <c:v>1</c:v>
                </c:pt>
                <c:pt idx="3">
                  <c:v>1</c:v>
                </c:pt>
                <c:pt idx="4">
                  <c:v>0</c:v>
                </c:pt>
                <c:pt idx="5">
                  <c:v>0</c:v>
                </c:pt>
                <c:pt idx="6">
                  <c:v>0</c:v>
                </c:pt>
                <c:pt idx="7">
                  <c:v>0</c:v>
                </c:pt>
                <c:pt idx="8">
                  <c:v>0</c:v>
                </c:pt>
                <c:pt idx="9">
                  <c:v>0</c:v>
                </c:pt>
              </c:numCache>
            </c:numRef>
          </c:val>
        </c:ser>
        <c:dLbls>
          <c:showVal val="1"/>
        </c:dLbls>
        <c:shape val="box"/>
        <c:axId val="65896448"/>
        <c:axId val="65897984"/>
        <c:axId val="0"/>
      </c:bar3DChart>
      <c:catAx>
        <c:axId val="65896448"/>
        <c:scaling>
          <c:orientation val="minMax"/>
        </c:scaling>
        <c:axPos val="b"/>
        <c:numFmt formatCode="General" sourceLinked="1"/>
        <c:majorTickMark val="none"/>
        <c:tickLblPos val="nextTo"/>
        <c:txPr>
          <a:bodyPr rot="-2700000" vert="horz"/>
          <a:lstStyle/>
          <a:p>
            <a:pPr>
              <a:defRPr lang="lt-LT"/>
            </a:pPr>
            <a:endParaRPr lang="lt-LT"/>
          </a:p>
        </c:txPr>
        <c:crossAx val="65897984"/>
        <c:crosses val="autoZero"/>
        <c:auto val="1"/>
        <c:lblAlgn val="ctr"/>
        <c:lblOffset val="100"/>
      </c:catAx>
      <c:valAx>
        <c:axId val="65897984"/>
        <c:scaling>
          <c:orientation val="minMax"/>
        </c:scaling>
        <c:delete val="1"/>
        <c:axPos val="r"/>
        <c:numFmt formatCode="General" sourceLinked="1"/>
        <c:tickLblPos val="none"/>
        <c:crossAx val="65896448"/>
        <c:crosses val="max"/>
        <c:crossBetween val="between"/>
      </c:valAx>
      <c:spPr>
        <a:noFill/>
        <a:ln w="25400">
          <a:noFill/>
        </a:ln>
      </c:spPr>
    </c:plotArea>
    <c:plotVisOnly val="1"/>
    <c:dispBlanksAs val="gap"/>
  </c:chart>
  <c:spPr>
    <a:solidFill>
      <a:schemeClr val="accent3">
        <a:lumMod val="20000"/>
        <a:lumOff val="80000"/>
      </a:schemeClr>
    </a:solidFill>
  </c:spPr>
  <c:txPr>
    <a:bodyPr/>
    <a:lstStyle/>
    <a:p>
      <a:pPr>
        <a:defRPr sz="1000">
          <a:latin typeface="Times New Roman" pitchFamily="18" charset="0"/>
          <a:cs typeface="Times New Roman" pitchFamily="18" charset="0"/>
        </a:defRPr>
      </a:pPr>
      <a:endParaRPr lang="lt-L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sz="1000"/>
            </a:pPr>
            <a:r>
              <a:rPr lang="en-US" sz="1000"/>
              <a:t>2008 m. 9 kl. 8 u</a:t>
            </a:r>
            <a:r>
              <a:rPr lang="lt-LT" sz="1000"/>
              <a:t>ždavinys</a:t>
            </a:r>
            <a:r>
              <a:rPr lang="en-US" sz="1000"/>
              <a:t> </a:t>
            </a:r>
          </a:p>
        </c:rich>
      </c:tx>
      <c:layout>
        <c:manualLayout>
          <c:xMode val="edge"/>
          <c:yMode val="edge"/>
          <c:x val="0.29255606842248238"/>
          <c:y val="7.0053686471009319E-2"/>
        </c:manualLayout>
      </c:layout>
    </c:title>
    <c:view3D>
      <c:rotX val="10"/>
      <c:rotY val="70"/>
      <c:depthPercent val="100"/>
      <c:rAngAx val="1"/>
    </c:view3D>
    <c:plotArea>
      <c:layout>
        <c:manualLayout>
          <c:layoutTarget val="inner"/>
          <c:xMode val="edge"/>
          <c:yMode val="edge"/>
          <c:x val="5.6909765589646125E-2"/>
          <c:y val="0.19439036029587214"/>
          <c:w val="0.89111630011765319"/>
          <c:h val="0.57324266284896208"/>
        </c:manualLayout>
      </c:layout>
      <c:bar3DChart>
        <c:barDir val="col"/>
        <c:grouping val="clustered"/>
        <c:ser>
          <c:idx val="0"/>
          <c:order val="0"/>
          <c:tx>
            <c:strRef>
              <c:f>Sheet1!$B$53</c:f>
              <c:strCache>
                <c:ptCount val="1"/>
                <c:pt idx="0">
                  <c:v>Moksleivių skaičius</c:v>
                </c:pt>
              </c:strCache>
            </c:strRef>
          </c:tx>
          <c:dLbls>
            <c:dLbl>
              <c:idx val="0"/>
              <c:layout>
                <c:manualLayout>
                  <c:x val="-1.1635809037383919E-2"/>
                  <c:y val="-1.1815545528719025E-2"/>
                </c:manualLayout>
              </c:layout>
              <c:showVal val="1"/>
            </c:dLbl>
            <c:dLbl>
              <c:idx val="1"/>
              <c:layout>
                <c:manualLayout>
                  <c:x val="-3.7048071693740812E-3"/>
                  <c:y val="1.3605040942915921E-2"/>
                </c:manualLayout>
              </c:layout>
              <c:showVal val="1"/>
            </c:dLbl>
            <c:dLbl>
              <c:idx val="2"/>
              <c:layout>
                <c:manualLayout>
                  <c:x val="7.9801849093187778E-3"/>
                  <c:y val="1.1421549834360747E-2"/>
                </c:manualLayout>
              </c:layout>
              <c:showVal val="1"/>
            </c:dLbl>
            <c:dLbl>
              <c:idx val="3"/>
              <c:layout>
                <c:manualLayout>
                  <c:x val="4.9088458537276114E-4"/>
                  <c:y val="4.7916482349819539E-3"/>
                </c:manualLayout>
              </c:layout>
              <c:showVal val="1"/>
            </c:dLbl>
            <c:dLbl>
              <c:idx val="4"/>
              <c:layout>
                <c:manualLayout>
                  <c:x val="1.1019602279444748E-2"/>
                  <c:y val="1.6649267156212209E-2"/>
                </c:manualLayout>
              </c:layout>
              <c:showVal val="1"/>
            </c:dLbl>
            <c:dLbl>
              <c:idx val="5"/>
              <c:layout>
                <c:manualLayout>
                  <c:x val="1.3290061715258631E-2"/>
                  <c:y val="4.5651596921168904E-4"/>
                </c:manualLayout>
              </c:layout>
              <c:showVal val="1"/>
            </c:dLbl>
            <c:dLbl>
              <c:idx val="6"/>
              <c:layout>
                <c:manualLayout>
                  <c:x val="1.480977040032158E-2"/>
                  <c:y val="1.5087439912707576E-2"/>
                </c:manualLayout>
              </c:layout>
              <c:showVal val="1"/>
            </c:dLbl>
            <c:dLbl>
              <c:idx val="7"/>
              <c:layout>
                <c:manualLayout>
                  <c:x val="1.5578728334633921E-2"/>
                  <c:y val="1.43859545646682E-2"/>
                </c:manualLayout>
              </c:layout>
              <c:showVal val="1"/>
            </c:dLbl>
            <c:dLbl>
              <c:idx val="8"/>
              <c:layout>
                <c:manualLayout>
                  <c:x val="2.0446903596509892E-2"/>
                  <c:y val="1.3605040942915921E-2"/>
                </c:manualLayout>
              </c:layout>
              <c:showVal val="1"/>
            </c:dLbl>
            <c:dLbl>
              <c:idx val="9"/>
              <c:layout>
                <c:manualLayout>
                  <c:x val="2.5375138918446012E-2"/>
                  <c:y val="1.1071200369616781E-2"/>
                </c:manualLayout>
              </c:layout>
              <c:showVal val="1"/>
            </c:dLbl>
            <c:dLbl>
              <c:idx val="10"/>
              <c:layout>
                <c:manualLayout>
                  <c:x val="2.9147099855761208E-2"/>
                  <c:y val="1.1071200369616781E-2"/>
                </c:manualLayout>
              </c:layout>
              <c:showVal val="1"/>
            </c:dLbl>
            <c:txPr>
              <a:bodyPr/>
              <a:lstStyle/>
              <a:p>
                <a:pPr>
                  <a:defRPr lang="lt-LT" sz="1000"/>
                </a:pPr>
                <a:endParaRPr lang="lt-LT"/>
              </a:p>
            </c:txPr>
            <c:showVal val="1"/>
          </c:dLbls>
          <c:cat>
            <c:numRef>
              <c:f>Sheet1!$A$54:$A$63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Sheet1!$B$54:$B$63</c:f>
              <c:numCache>
                <c:formatCode>General</c:formatCode>
                <c:ptCount val="10"/>
                <c:pt idx="0">
                  <c:v>1</c:v>
                </c:pt>
                <c:pt idx="1">
                  <c:v>2</c:v>
                </c:pt>
                <c:pt idx="2">
                  <c:v>0</c:v>
                </c:pt>
                <c:pt idx="3">
                  <c:v>0</c:v>
                </c:pt>
                <c:pt idx="4">
                  <c:v>0</c:v>
                </c:pt>
                <c:pt idx="5">
                  <c:v>0</c:v>
                </c:pt>
                <c:pt idx="6">
                  <c:v>0</c:v>
                </c:pt>
                <c:pt idx="7">
                  <c:v>0</c:v>
                </c:pt>
                <c:pt idx="8">
                  <c:v>0</c:v>
                </c:pt>
                <c:pt idx="9">
                  <c:v>0</c:v>
                </c:pt>
              </c:numCache>
            </c:numRef>
          </c:val>
        </c:ser>
        <c:dLbls>
          <c:showVal val="1"/>
        </c:dLbls>
        <c:shape val="box"/>
        <c:axId val="65930752"/>
        <c:axId val="65932288"/>
        <c:axId val="0"/>
      </c:bar3DChart>
      <c:catAx>
        <c:axId val="65930752"/>
        <c:scaling>
          <c:orientation val="minMax"/>
        </c:scaling>
        <c:axPos val="b"/>
        <c:numFmt formatCode="General" sourceLinked="1"/>
        <c:majorTickMark val="none"/>
        <c:tickLblPos val="nextTo"/>
        <c:txPr>
          <a:bodyPr rot="-2700000" vert="horz"/>
          <a:lstStyle/>
          <a:p>
            <a:pPr>
              <a:defRPr lang="lt-LT" sz="1000"/>
            </a:pPr>
            <a:endParaRPr lang="lt-LT"/>
          </a:p>
        </c:txPr>
        <c:crossAx val="65932288"/>
        <c:crosses val="autoZero"/>
        <c:auto val="1"/>
        <c:lblAlgn val="ctr"/>
        <c:lblOffset val="100"/>
      </c:catAx>
      <c:valAx>
        <c:axId val="65932288"/>
        <c:scaling>
          <c:orientation val="minMax"/>
        </c:scaling>
        <c:delete val="1"/>
        <c:axPos val="r"/>
        <c:numFmt formatCode="General" sourceLinked="1"/>
        <c:tickLblPos val="none"/>
        <c:crossAx val="65930752"/>
        <c:crosses val="max"/>
        <c:crossBetween val="between"/>
      </c:valAx>
      <c:spPr>
        <a:noFill/>
        <a:ln w="25400">
          <a:noFill/>
        </a:ln>
      </c:spPr>
    </c:plotArea>
    <c:plotVisOnly val="1"/>
    <c:dispBlanksAs val="gap"/>
  </c:chart>
  <c:spPr>
    <a:solidFill>
      <a:schemeClr val="accent3">
        <a:lumMod val="20000"/>
        <a:lumOff val="80000"/>
      </a:schemeClr>
    </a:solidFill>
  </c:spPr>
  <c:txPr>
    <a:bodyPr/>
    <a:lstStyle/>
    <a:p>
      <a:pPr>
        <a:defRPr sz="1200">
          <a:latin typeface="Times New Roman" pitchFamily="18" charset="0"/>
          <a:cs typeface="Times New Roman" pitchFamily="18" charset="0"/>
        </a:defRPr>
      </a:pPr>
      <a:endParaRPr lang="lt-LT"/>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sz="1000"/>
            </a:pPr>
            <a:r>
              <a:rPr lang="en-US" sz="1000"/>
              <a:t>2008 m. 11 kl. 8 uždavinys</a:t>
            </a:r>
          </a:p>
        </c:rich>
      </c:tx>
      <c:layout>
        <c:manualLayout>
          <c:xMode val="edge"/>
          <c:yMode val="edge"/>
          <c:x val="0.19410096159504728"/>
          <c:y val="1.8581540123369083E-2"/>
        </c:manualLayout>
      </c:layout>
    </c:title>
    <c:view3D>
      <c:rotX val="10"/>
      <c:rotY val="70"/>
      <c:depthPercent val="100"/>
      <c:rAngAx val="1"/>
    </c:view3D>
    <c:plotArea>
      <c:layout>
        <c:manualLayout>
          <c:layoutTarget val="inner"/>
          <c:xMode val="edge"/>
          <c:yMode val="edge"/>
          <c:x val="3.7012907633121393E-2"/>
          <c:y val="0.13806894430689853"/>
          <c:w val="0.91210063138392561"/>
          <c:h val="0.62528184362010208"/>
        </c:manualLayout>
      </c:layout>
      <c:bar3DChart>
        <c:barDir val="col"/>
        <c:grouping val="clustered"/>
        <c:ser>
          <c:idx val="0"/>
          <c:order val="0"/>
          <c:tx>
            <c:strRef>
              <c:f>Sheet1!$B$53</c:f>
              <c:strCache>
                <c:ptCount val="1"/>
                <c:pt idx="0">
                  <c:v>Moksleivių skaičius</c:v>
                </c:pt>
              </c:strCache>
            </c:strRef>
          </c:tx>
          <c:cat>
            <c:numRef>
              <c:f>Sheet1!$A$54:$A$63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Sheet1!$B$54:$B$63</c:f>
              <c:numCache>
                <c:formatCode>General</c:formatCode>
                <c:ptCount val="10"/>
                <c:pt idx="0">
                  <c:v>12</c:v>
                </c:pt>
                <c:pt idx="1">
                  <c:v>2</c:v>
                </c:pt>
                <c:pt idx="2">
                  <c:v>1</c:v>
                </c:pt>
                <c:pt idx="3">
                  <c:v>0</c:v>
                </c:pt>
                <c:pt idx="4">
                  <c:v>1</c:v>
                </c:pt>
                <c:pt idx="5">
                  <c:v>1</c:v>
                </c:pt>
                <c:pt idx="6">
                  <c:v>0</c:v>
                </c:pt>
                <c:pt idx="7">
                  <c:v>0</c:v>
                </c:pt>
                <c:pt idx="8">
                  <c:v>0</c:v>
                </c:pt>
                <c:pt idx="9">
                  <c:v>7</c:v>
                </c:pt>
              </c:numCache>
            </c:numRef>
          </c:val>
        </c:ser>
        <c:dLbls>
          <c:showVal val="1"/>
        </c:dLbls>
        <c:shape val="box"/>
        <c:axId val="65981440"/>
        <c:axId val="65983232"/>
        <c:axId val="0"/>
      </c:bar3DChart>
      <c:catAx>
        <c:axId val="65981440"/>
        <c:scaling>
          <c:orientation val="minMax"/>
        </c:scaling>
        <c:axPos val="b"/>
        <c:numFmt formatCode="General" sourceLinked="1"/>
        <c:majorTickMark val="none"/>
        <c:tickLblPos val="nextTo"/>
        <c:txPr>
          <a:bodyPr rot="-2700000" vert="horz"/>
          <a:lstStyle/>
          <a:p>
            <a:pPr>
              <a:defRPr lang="lt-LT"/>
            </a:pPr>
            <a:endParaRPr lang="lt-LT"/>
          </a:p>
        </c:txPr>
        <c:crossAx val="65983232"/>
        <c:crosses val="autoZero"/>
        <c:auto val="1"/>
        <c:lblAlgn val="ctr"/>
        <c:lblOffset val="100"/>
      </c:catAx>
      <c:valAx>
        <c:axId val="65983232"/>
        <c:scaling>
          <c:orientation val="minMax"/>
        </c:scaling>
        <c:delete val="1"/>
        <c:axPos val="l"/>
        <c:numFmt formatCode="General" sourceLinked="1"/>
        <c:tickLblPos val="none"/>
        <c:crossAx val="65981440"/>
        <c:crosses val="autoZero"/>
        <c:crossBetween val="between"/>
      </c:valAx>
      <c:spPr>
        <a:noFill/>
        <a:ln w="25400">
          <a:noFill/>
        </a:ln>
      </c:spPr>
    </c:plotArea>
    <c:plotVisOnly val="1"/>
    <c:dispBlanksAs val="gap"/>
  </c:chart>
  <c:spPr>
    <a:solidFill>
      <a:schemeClr val="accent3">
        <a:lumMod val="20000"/>
        <a:lumOff val="80000"/>
      </a:schemeClr>
    </a:solidFill>
  </c:spPr>
  <c:txPr>
    <a:bodyPr/>
    <a:lstStyle/>
    <a:p>
      <a:pPr>
        <a:defRPr sz="1000">
          <a:latin typeface="Times New Roman" pitchFamily="18" charset="0"/>
          <a:cs typeface="Times New Roman" pitchFamily="18" charset="0"/>
        </a:defRPr>
      </a:pPr>
      <a:endParaRPr lang="lt-LT"/>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style val="18"/>
  <c:chart>
    <c:autoTitleDeleted val="1"/>
    <c:view3D>
      <c:rotX val="30"/>
      <c:perspective val="30"/>
    </c:view3D>
    <c:plotArea>
      <c:layout>
        <c:manualLayout>
          <c:layoutTarget val="inner"/>
          <c:xMode val="edge"/>
          <c:yMode val="edge"/>
          <c:x val="0"/>
          <c:y val="4.5389169403151956E-2"/>
          <c:w val="1"/>
          <c:h val="0.68638760956767197"/>
        </c:manualLayout>
      </c:layout>
      <c:pie3DChart>
        <c:varyColors val="1"/>
        <c:ser>
          <c:idx val="0"/>
          <c:order val="0"/>
          <c:explosion val="25"/>
          <c:dLbls>
            <c:txPr>
              <a:bodyPr/>
              <a:lstStyle/>
              <a:p>
                <a:pPr>
                  <a:defRPr lang="lt-LT" sz="1200" b="1">
                    <a:latin typeface="Times New Roman" pitchFamily="18" charset="0"/>
                    <a:cs typeface="Times New Roman" pitchFamily="18" charset="0"/>
                  </a:defRPr>
                </a:pPr>
                <a:endParaRPr lang="lt-LT"/>
              </a:p>
            </c:txPr>
            <c:showPercent val="1"/>
            <c:showLeaderLines val="1"/>
          </c:dLbls>
          <c:cat>
            <c:strRef>
              <c:f>Sheet1!$C$7:$C$9</c:f>
              <c:strCache>
                <c:ptCount val="3"/>
                <c:pt idx="0">
                  <c:v>Be brėžinio</c:v>
                </c:pt>
                <c:pt idx="1">
                  <c:v>Brėžinys be mastelio</c:v>
                </c:pt>
                <c:pt idx="2">
                  <c:v>Puikus brėžinys</c:v>
                </c:pt>
              </c:strCache>
            </c:strRef>
          </c:cat>
          <c:val>
            <c:numRef>
              <c:f>Sheet1!$D$7:$D$9</c:f>
              <c:numCache>
                <c:formatCode>General</c:formatCode>
                <c:ptCount val="3"/>
                <c:pt idx="0">
                  <c:v>12</c:v>
                </c:pt>
                <c:pt idx="1">
                  <c:v>21</c:v>
                </c:pt>
                <c:pt idx="2">
                  <c:v>9</c:v>
                </c:pt>
              </c:numCache>
            </c:numRef>
          </c:val>
        </c:ser>
        <c:dLbls>
          <c:showPercent val="1"/>
        </c:dLbls>
      </c:pie3DChart>
    </c:plotArea>
    <c:legend>
      <c:legendPos val="t"/>
      <c:layout>
        <c:manualLayout>
          <c:xMode val="edge"/>
          <c:yMode val="edge"/>
          <c:x val="0"/>
          <c:y val="0.77628556306640961"/>
          <c:w val="1"/>
          <c:h val="0.22011463813660073"/>
        </c:manualLayout>
      </c:layout>
      <c:txPr>
        <a:bodyPr/>
        <a:lstStyle/>
        <a:p>
          <a:pPr>
            <a:defRPr lang="lt-LT" sz="1200">
              <a:latin typeface="Times New Roman" pitchFamily="18" charset="0"/>
              <a:cs typeface="Times New Roman" pitchFamily="18" charset="0"/>
            </a:defRPr>
          </a:pPr>
          <a:endParaRPr lang="lt-LT"/>
        </a:p>
      </c:txPr>
    </c:legend>
    <c:plotVisOnly val="1"/>
  </c:chart>
  <c:spPr>
    <a:solidFill>
      <a:srgbClr val="4F81BD">
        <a:lumMod val="20000"/>
        <a:lumOff val="80000"/>
      </a:srgbClr>
    </a:solidFill>
    <a:ln>
      <a:solidFill>
        <a:sysClr val="windowText" lastClr="000000"/>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8.6551437167915024E-2"/>
          <c:y val="8.8355205599300352E-2"/>
          <c:w val="0.86388888888889248"/>
          <c:h val="0.71290573053368922"/>
        </c:manualLayout>
      </c:layout>
      <c:pie3DChart>
        <c:varyColors val="1"/>
        <c:ser>
          <c:idx val="0"/>
          <c:order val="0"/>
          <c:explosion val="39"/>
          <c:dPt>
            <c:idx val="1"/>
            <c:explosion val="30"/>
          </c:dPt>
          <c:cat>
            <c:strRef>
              <c:f>Sheet1!$C$19:$C$21</c:f>
              <c:strCache>
                <c:ptCount val="3"/>
                <c:pt idx="0">
                  <c:v>Be brėžinio</c:v>
                </c:pt>
                <c:pt idx="1">
                  <c:v>Brėžinys be mastelio</c:v>
                </c:pt>
                <c:pt idx="2">
                  <c:v>Puikus brėžinys</c:v>
                </c:pt>
              </c:strCache>
            </c:strRef>
          </c:cat>
          <c:val>
            <c:numRef>
              <c:f>Sheet1!$D$19:$D$21</c:f>
              <c:numCache>
                <c:formatCode>General</c:formatCode>
                <c:ptCount val="3"/>
                <c:pt idx="0">
                  <c:v>9</c:v>
                </c:pt>
                <c:pt idx="1">
                  <c:v>40</c:v>
                </c:pt>
                <c:pt idx="2">
                  <c:v>21</c:v>
                </c:pt>
              </c:numCache>
            </c:numRef>
          </c:val>
        </c:ser>
        <c:dLbls>
          <c:showPercent val="1"/>
        </c:dLbls>
      </c:pie3DChart>
    </c:plotArea>
    <c:legend>
      <c:legendPos val="b"/>
      <c:layout/>
      <c:txPr>
        <a:bodyPr/>
        <a:lstStyle/>
        <a:p>
          <a:pPr>
            <a:defRPr lang="lt-LT" b="0"/>
          </a:pPr>
          <a:endParaRPr lang="lt-LT"/>
        </a:p>
      </c:txPr>
    </c:legend>
    <c:plotVisOnly val="1"/>
  </c:chart>
  <c:spPr>
    <a:solidFill>
      <a:schemeClr val="accent1">
        <a:lumMod val="20000"/>
        <a:lumOff val="80000"/>
      </a:schemeClr>
    </a:solidFill>
    <a:ln>
      <a:solidFill>
        <a:sysClr val="windowText" lastClr="000000"/>
      </a:solidFill>
    </a:ln>
  </c:spPr>
  <c:txPr>
    <a:bodyPr/>
    <a:lstStyle/>
    <a:p>
      <a:pPr>
        <a:defRPr sz="1200" b="1">
          <a:latin typeface="Times New Roman" pitchFamily="18" charset="0"/>
          <a:cs typeface="Times New Roman" pitchFamily="18" charset="0"/>
        </a:defRPr>
      </a:pPr>
      <a:endParaRPr lang="lt-LT"/>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8.3889662738079171E-2"/>
          <c:y val="7.634140669125207E-2"/>
          <c:w val="0.8638888888888927"/>
          <c:h val="0.71290573053368944"/>
        </c:manualLayout>
      </c:layout>
      <c:pie3DChart>
        <c:varyColors val="1"/>
        <c:ser>
          <c:idx val="0"/>
          <c:order val="0"/>
          <c:explosion val="39"/>
          <c:dPt>
            <c:idx val="1"/>
            <c:explosion val="30"/>
          </c:dPt>
          <c:dLbls>
            <c:txPr>
              <a:bodyPr/>
              <a:lstStyle/>
              <a:p>
                <a:pPr>
                  <a:defRPr lang="lt-LT" b="1"/>
                </a:pPr>
                <a:endParaRPr lang="lt-LT"/>
              </a:p>
            </c:txPr>
            <c:showPercent val="1"/>
          </c:dLbls>
          <c:cat>
            <c:strRef>
              <c:f>Sheet1!$C$19:$C$21</c:f>
              <c:strCache>
                <c:ptCount val="3"/>
                <c:pt idx="0">
                  <c:v>Be brėžinio</c:v>
                </c:pt>
                <c:pt idx="1">
                  <c:v>Brėžinys be mastelio</c:v>
                </c:pt>
                <c:pt idx="2">
                  <c:v>Puikus brėžinys</c:v>
                </c:pt>
              </c:strCache>
            </c:strRef>
          </c:cat>
          <c:val>
            <c:numRef>
              <c:f>Sheet1!$D$19:$D$21</c:f>
              <c:numCache>
                <c:formatCode>General</c:formatCode>
                <c:ptCount val="3"/>
                <c:pt idx="0">
                  <c:v>4</c:v>
                </c:pt>
                <c:pt idx="1">
                  <c:v>49</c:v>
                </c:pt>
                <c:pt idx="2">
                  <c:v>30</c:v>
                </c:pt>
              </c:numCache>
            </c:numRef>
          </c:val>
        </c:ser>
        <c:dLbls>
          <c:showPercent val="1"/>
        </c:dLbls>
      </c:pie3DChart>
    </c:plotArea>
    <c:legend>
      <c:legendPos val="b"/>
      <c:layout/>
      <c:txPr>
        <a:bodyPr/>
        <a:lstStyle/>
        <a:p>
          <a:pPr>
            <a:defRPr lang="lt-LT"/>
          </a:pPr>
          <a:endParaRPr lang="lt-LT"/>
        </a:p>
      </c:txPr>
    </c:legend>
    <c:plotVisOnly val="1"/>
  </c:chart>
  <c:spPr>
    <a:solidFill>
      <a:schemeClr val="accent1">
        <a:lumMod val="20000"/>
        <a:lumOff val="80000"/>
      </a:schemeClr>
    </a:solidFill>
    <a:ln>
      <a:solidFill>
        <a:sysClr val="windowText" lastClr="000000"/>
      </a:solidFill>
    </a:ln>
  </c:spPr>
  <c:txPr>
    <a:bodyPr/>
    <a:lstStyle/>
    <a:p>
      <a:pPr>
        <a:defRPr sz="1200" b="0">
          <a:latin typeface="Times New Roman" pitchFamily="18" charset="0"/>
          <a:cs typeface="Times New Roman" pitchFamily="18" charset="0"/>
        </a:defRPr>
      </a:pPr>
      <a:endParaRPr lang="lt-LT"/>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style val="10"/>
  <c:chart>
    <c:view3D>
      <c:rotX val="30"/>
      <c:rotY val="70"/>
      <c:depthPercent val="100"/>
      <c:rAngAx val="1"/>
    </c:view3D>
    <c:plotArea>
      <c:layout>
        <c:manualLayout>
          <c:layoutTarget val="inner"/>
          <c:xMode val="edge"/>
          <c:yMode val="edge"/>
          <c:x val="9.3971586884972716E-2"/>
          <c:y val="4.2639272739914115E-2"/>
          <c:w val="0.8896593481370384"/>
          <c:h val="0.72993526364159778"/>
        </c:manualLayout>
      </c:layout>
      <c:bar3DChart>
        <c:barDir val="col"/>
        <c:grouping val="clustered"/>
        <c:ser>
          <c:idx val="0"/>
          <c:order val="0"/>
          <c:tx>
            <c:strRef>
              <c:f>Sheet1!$B$19</c:f>
              <c:strCache>
                <c:ptCount val="1"/>
                <c:pt idx="0">
                  <c:v>9 kl.mokiniai</c:v>
                </c:pt>
              </c:strCache>
            </c:strRef>
          </c:tx>
          <c:cat>
            <c:numRef>
              <c:f>Sheet1!$A$20:$A$29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Sheet1!$B$20:$B$29</c:f>
              <c:numCache>
                <c:formatCode>General</c:formatCode>
                <c:ptCount val="10"/>
                <c:pt idx="0">
                  <c:v>0.7000000000000004</c:v>
                </c:pt>
                <c:pt idx="1">
                  <c:v>0.7000000000000004</c:v>
                </c:pt>
                <c:pt idx="2">
                  <c:v>0.7000000000000004</c:v>
                </c:pt>
                <c:pt idx="3">
                  <c:v>0.7000000000000004</c:v>
                </c:pt>
                <c:pt idx="4">
                  <c:v>0</c:v>
                </c:pt>
                <c:pt idx="5">
                  <c:v>0</c:v>
                </c:pt>
                <c:pt idx="6">
                  <c:v>0</c:v>
                </c:pt>
                <c:pt idx="7">
                  <c:v>0.7000000000000004</c:v>
                </c:pt>
                <c:pt idx="8">
                  <c:v>0.4</c:v>
                </c:pt>
                <c:pt idx="9">
                  <c:v>1.5</c:v>
                </c:pt>
              </c:numCache>
            </c:numRef>
          </c:val>
        </c:ser>
        <c:ser>
          <c:idx val="1"/>
          <c:order val="1"/>
          <c:tx>
            <c:strRef>
              <c:f>Sheet1!$C$19</c:f>
              <c:strCache>
                <c:ptCount val="1"/>
                <c:pt idx="0">
                  <c:v>10 kl. mokiniai</c:v>
                </c:pt>
              </c:strCache>
            </c:strRef>
          </c:tx>
          <c:spPr>
            <a:solidFill>
              <a:schemeClr val="accent6">
                <a:lumMod val="75000"/>
              </a:schemeClr>
            </a:solidFill>
          </c:spPr>
          <c:cat>
            <c:numRef>
              <c:f>Sheet1!$A$20:$A$29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Sheet1!$C$20:$C$29</c:f>
              <c:numCache>
                <c:formatCode>General</c:formatCode>
                <c:ptCount val="10"/>
                <c:pt idx="0">
                  <c:v>1.1000000000000001</c:v>
                </c:pt>
                <c:pt idx="1">
                  <c:v>1.1000000000000001</c:v>
                </c:pt>
                <c:pt idx="2">
                  <c:v>1.5</c:v>
                </c:pt>
                <c:pt idx="3">
                  <c:v>2.6</c:v>
                </c:pt>
                <c:pt idx="4">
                  <c:v>0.7000000000000004</c:v>
                </c:pt>
                <c:pt idx="5">
                  <c:v>1.4</c:v>
                </c:pt>
                <c:pt idx="6">
                  <c:v>0</c:v>
                </c:pt>
                <c:pt idx="7">
                  <c:v>1.1000000000000001</c:v>
                </c:pt>
                <c:pt idx="8">
                  <c:v>2.2000000000000002</c:v>
                </c:pt>
                <c:pt idx="9">
                  <c:v>2.9</c:v>
                </c:pt>
              </c:numCache>
            </c:numRef>
          </c:val>
        </c:ser>
        <c:ser>
          <c:idx val="2"/>
          <c:order val="2"/>
          <c:tx>
            <c:strRef>
              <c:f>Sheet1!$D$19</c:f>
              <c:strCache>
                <c:ptCount val="1"/>
                <c:pt idx="0">
                  <c:v>11 kl. mokiniai</c:v>
                </c:pt>
              </c:strCache>
            </c:strRef>
          </c:tx>
          <c:spPr>
            <a:solidFill>
              <a:schemeClr val="accent3">
                <a:lumMod val="75000"/>
              </a:schemeClr>
            </a:solidFill>
          </c:spPr>
          <c:cat>
            <c:numRef>
              <c:f>Sheet1!$A$20:$A$29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Sheet1!$D$20:$D$29</c:f>
              <c:numCache>
                <c:formatCode>General</c:formatCode>
                <c:ptCount val="10"/>
                <c:pt idx="0">
                  <c:v>1.3</c:v>
                </c:pt>
                <c:pt idx="1">
                  <c:v>2.2000000000000002</c:v>
                </c:pt>
                <c:pt idx="2">
                  <c:v>1</c:v>
                </c:pt>
                <c:pt idx="3">
                  <c:v>2.6</c:v>
                </c:pt>
                <c:pt idx="4">
                  <c:v>1.6</c:v>
                </c:pt>
                <c:pt idx="5">
                  <c:v>2.6</c:v>
                </c:pt>
                <c:pt idx="6">
                  <c:v>0.30000000000000021</c:v>
                </c:pt>
                <c:pt idx="7">
                  <c:v>2.9</c:v>
                </c:pt>
                <c:pt idx="8">
                  <c:v>1.9000000000000001</c:v>
                </c:pt>
                <c:pt idx="9">
                  <c:v>6.1</c:v>
                </c:pt>
              </c:numCache>
            </c:numRef>
          </c:val>
        </c:ser>
        <c:ser>
          <c:idx val="3"/>
          <c:order val="3"/>
          <c:tx>
            <c:strRef>
              <c:f>Sheet1!$E$19</c:f>
              <c:strCache>
                <c:ptCount val="1"/>
                <c:pt idx="0">
                  <c:v>12 kl. mokiniai</c:v>
                </c:pt>
              </c:strCache>
            </c:strRef>
          </c:tx>
          <c:cat>
            <c:numRef>
              <c:f>Sheet1!$A$20:$A$29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Sheet1!$E$20:$E$29</c:f>
              <c:numCache>
                <c:formatCode>General</c:formatCode>
                <c:ptCount val="10"/>
                <c:pt idx="0">
                  <c:v>1.7</c:v>
                </c:pt>
                <c:pt idx="1">
                  <c:v>1.3</c:v>
                </c:pt>
                <c:pt idx="2">
                  <c:v>1.7</c:v>
                </c:pt>
                <c:pt idx="3">
                  <c:v>1.7</c:v>
                </c:pt>
                <c:pt idx="4">
                  <c:v>2.6</c:v>
                </c:pt>
                <c:pt idx="5">
                  <c:v>5.6</c:v>
                </c:pt>
                <c:pt idx="6">
                  <c:v>0.9</c:v>
                </c:pt>
                <c:pt idx="7">
                  <c:v>1.3</c:v>
                </c:pt>
                <c:pt idx="8">
                  <c:v>3</c:v>
                </c:pt>
                <c:pt idx="9">
                  <c:v>15.5</c:v>
                </c:pt>
              </c:numCache>
            </c:numRef>
          </c:val>
        </c:ser>
        <c:gapWidth val="46"/>
        <c:shape val="box"/>
        <c:axId val="67395968"/>
        <c:axId val="67397888"/>
        <c:axId val="0"/>
      </c:bar3DChart>
      <c:catAx>
        <c:axId val="67395968"/>
        <c:scaling>
          <c:orientation val="minMax"/>
        </c:scaling>
        <c:axPos val="b"/>
        <c:majorGridlines/>
        <c:title>
          <c:tx>
            <c:rich>
              <a:bodyPr/>
              <a:lstStyle/>
              <a:p>
                <a:pPr>
                  <a:defRPr sz="1200"/>
                </a:pPr>
                <a:r>
                  <a:rPr lang="en-US" sz="1200"/>
                  <a:t>Įvertinimas balais</a:t>
                </a:r>
              </a:p>
            </c:rich>
          </c:tx>
          <c:layout>
            <c:manualLayout>
              <c:xMode val="edge"/>
              <c:yMode val="edge"/>
              <c:x val="0.41918039998536905"/>
              <c:y val="0.84190890571969523"/>
            </c:manualLayout>
          </c:layout>
        </c:title>
        <c:numFmt formatCode="General" sourceLinked="1"/>
        <c:majorTickMark val="none"/>
        <c:tickLblPos val="nextTo"/>
        <c:txPr>
          <a:bodyPr rot="0" vert="horz"/>
          <a:lstStyle/>
          <a:p>
            <a:pPr>
              <a:defRPr/>
            </a:pPr>
            <a:endParaRPr lang="lt-LT"/>
          </a:p>
        </c:txPr>
        <c:crossAx val="67397888"/>
        <c:crosses val="autoZero"/>
        <c:auto val="1"/>
        <c:lblAlgn val="ctr"/>
        <c:lblOffset val="100"/>
      </c:catAx>
      <c:valAx>
        <c:axId val="67397888"/>
        <c:scaling>
          <c:orientation val="minMax"/>
        </c:scaling>
        <c:axPos val="r"/>
        <c:majorGridlines/>
        <c:title>
          <c:tx>
            <c:rich>
              <a:bodyPr rot="-5400000" vert="horz"/>
              <a:lstStyle/>
              <a:p>
                <a:pPr>
                  <a:defRPr sz="1200"/>
                </a:pPr>
                <a:r>
                  <a:rPr lang="lt-LT" sz="1200"/>
                  <a:t>Mokinių skaičius  %</a:t>
                </a:r>
              </a:p>
            </c:rich>
          </c:tx>
          <c:layout>
            <c:manualLayout>
              <c:xMode val="edge"/>
              <c:yMode val="edge"/>
              <c:x val="1.7747274997305183E-2"/>
              <c:y val="0.22393302635495152"/>
            </c:manualLayout>
          </c:layout>
        </c:title>
        <c:numFmt formatCode="General" sourceLinked="1"/>
        <c:majorTickMark val="cross"/>
        <c:tickLblPos val="low"/>
        <c:crossAx val="67395968"/>
        <c:crosses val="max"/>
        <c:crossBetween val="between"/>
      </c:valAx>
      <c:spPr>
        <a:noFill/>
        <a:ln w="25400">
          <a:noFill/>
        </a:ln>
      </c:spPr>
    </c:plotArea>
    <c:legend>
      <c:legendPos val="t"/>
      <c:layout>
        <c:manualLayout>
          <c:xMode val="edge"/>
          <c:yMode val="edge"/>
          <c:x val="1.7427266036189919E-2"/>
          <c:y val="0.92456519094053558"/>
          <c:w val="0.95914436621348398"/>
          <c:h val="7.4897012045679778E-2"/>
        </c:manualLayout>
      </c:layout>
      <c:txPr>
        <a:bodyPr/>
        <a:lstStyle/>
        <a:p>
          <a:pPr>
            <a:defRPr sz="1200"/>
          </a:pPr>
          <a:endParaRPr lang="lt-LT"/>
        </a:p>
      </c:txPr>
    </c:legend>
    <c:plotVisOnly val="1"/>
    <c:dispBlanksAs val="gap"/>
  </c:chart>
  <c:spPr>
    <a:solidFill>
      <a:schemeClr val="accent3">
        <a:lumMod val="20000"/>
        <a:lumOff val="80000"/>
      </a:schemeClr>
    </a:solidFill>
  </c:spPr>
  <c:txPr>
    <a:bodyPr/>
    <a:lstStyle/>
    <a:p>
      <a:pPr>
        <a:defRPr sz="1050" b="0">
          <a:latin typeface="Times New Roman" pitchFamily="18" charset="0"/>
          <a:cs typeface="Times New Roman" pitchFamily="18" charset="0"/>
        </a:defRPr>
      </a:pPr>
      <a:endParaRPr lang="lt-LT"/>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style val="10"/>
  <c:chart>
    <c:view3D>
      <c:rotX val="30"/>
      <c:rotY val="70"/>
      <c:depthPercent val="100"/>
      <c:rAngAx val="1"/>
    </c:view3D>
    <c:plotArea>
      <c:layout>
        <c:manualLayout>
          <c:layoutTarget val="inner"/>
          <c:xMode val="edge"/>
          <c:yMode val="edge"/>
          <c:x val="0.13040707607884092"/>
          <c:y val="3.0207287986706615E-2"/>
          <c:w val="0.85320562678356404"/>
          <c:h val="0.68862608478084097"/>
        </c:manualLayout>
      </c:layout>
      <c:bar3DChart>
        <c:barDir val="col"/>
        <c:grouping val="clustered"/>
        <c:ser>
          <c:idx val="3"/>
          <c:order val="0"/>
          <c:tx>
            <c:strRef>
              <c:f>Sheet1!$C$35</c:f>
              <c:strCache>
                <c:ptCount val="1"/>
                <c:pt idx="0">
                  <c:v>10 kl. mokiniai</c:v>
                </c:pt>
              </c:strCache>
            </c:strRef>
          </c:tx>
          <c:spPr>
            <a:solidFill>
              <a:srgbClr val="0070C0"/>
            </a:solidFill>
          </c:spPr>
          <c:cat>
            <c:numRef>
              <c:f>Sheet1!$A$36:$A$45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Sheet1!$C$36:$C$45</c:f>
              <c:numCache>
                <c:formatCode>General</c:formatCode>
                <c:ptCount val="10"/>
                <c:pt idx="0">
                  <c:v>0.7000000000000004</c:v>
                </c:pt>
                <c:pt idx="1">
                  <c:v>0.4</c:v>
                </c:pt>
                <c:pt idx="2">
                  <c:v>0</c:v>
                </c:pt>
                <c:pt idx="3">
                  <c:v>0.7000000000000004</c:v>
                </c:pt>
                <c:pt idx="4">
                  <c:v>0</c:v>
                </c:pt>
                <c:pt idx="5">
                  <c:v>0</c:v>
                </c:pt>
                <c:pt idx="6">
                  <c:v>0.4</c:v>
                </c:pt>
                <c:pt idx="7">
                  <c:v>0</c:v>
                </c:pt>
                <c:pt idx="8">
                  <c:v>0</c:v>
                </c:pt>
                <c:pt idx="9">
                  <c:v>0</c:v>
                </c:pt>
              </c:numCache>
            </c:numRef>
          </c:val>
        </c:ser>
        <c:ser>
          <c:idx val="2"/>
          <c:order val="1"/>
          <c:tx>
            <c:strRef>
              <c:f>Sheet1!$D$35</c:f>
              <c:strCache>
                <c:ptCount val="1"/>
                <c:pt idx="0">
                  <c:v>11 kl. mokiniai</c:v>
                </c:pt>
              </c:strCache>
            </c:strRef>
          </c:tx>
          <c:spPr>
            <a:solidFill>
              <a:schemeClr val="accent6">
                <a:lumMod val="75000"/>
              </a:schemeClr>
            </a:solidFill>
          </c:spPr>
          <c:cat>
            <c:numRef>
              <c:f>Sheet1!$A$36:$A$45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Sheet1!$D$36:$D$45</c:f>
              <c:numCache>
                <c:formatCode>General</c:formatCode>
                <c:ptCount val="10"/>
                <c:pt idx="0">
                  <c:v>2.9</c:v>
                </c:pt>
                <c:pt idx="1">
                  <c:v>0.30000000000000021</c:v>
                </c:pt>
                <c:pt idx="2">
                  <c:v>0</c:v>
                </c:pt>
                <c:pt idx="3">
                  <c:v>0.60000000000000042</c:v>
                </c:pt>
                <c:pt idx="4">
                  <c:v>0.30000000000000021</c:v>
                </c:pt>
                <c:pt idx="5">
                  <c:v>0</c:v>
                </c:pt>
                <c:pt idx="6">
                  <c:v>0</c:v>
                </c:pt>
                <c:pt idx="7">
                  <c:v>0</c:v>
                </c:pt>
                <c:pt idx="8">
                  <c:v>0.30000000000000021</c:v>
                </c:pt>
                <c:pt idx="9">
                  <c:v>0.60000000000000042</c:v>
                </c:pt>
              </c:numCache>
            </c:numRef>
          </c:val>
        </c:ser>
        <c:ser>
          <c:idx val="1"/>
          <c:order val="2"/>
          <c:tx>
            <c:strRef>
              <c:f>Sheet1!$E$35</c:f>
              <c:strCache>
                <c:ptCount val="1"/>
                <c:pt idx="0">
                  <c:v>12 kl. mokiniai</c:v>
                </c:pt>
              </c:strCache>
            </c:strRef>
          </c:tx>
          <c:spPr>
            <a:solidFill>
              <a:schemeClr val="accent3">
                <a:lumMod val="75000"/>
              </a:schemeClr>
            </a:solidFill>
          </c:spPr>
          <c:cat>
            <c:numRef>
              <c:f>Sheet1!$A$36:$A$45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Sheet1!$E$36:$E$45</c:f>
              <c:numCache>
                <c:formatCode>General</c:formatCode>
                <c:ptCount val="10"/>
                <c:pt idx="0">
                  <c:v>4.3</c:v>
                </c:pt>
                <c:pt idx="1">
                  <c:v>1.7</c:v>
                </c:pt>
                <c:pt idx="2">
                  <c:v>2.1</c:v>
                </c:pt>
                <c:pt idx="3">
                  <c:v>0</c:v>
                </c:pt>
                <c:pt idx="4">
                  <c:v>0.9</c:v>
                </c:pt>
                <c:pt idx="5">
                  <c:v>0.9</c:v>
                </c:pt>
                <c:pt idx="6">
                  <c:v>0.4</c:v>
                </c:pt>
                <c:pt idx="7">
                  <c:v>0</c:v>
                </c:pt>
                <c:pt idx="8">
                  <c:v>0.4</c:v>
                </c:pt>
                <c:pt idx="9">
                  <c:v>0.9</c:v>
                </c:pt>
              </c:numCache>
            </c:numRef>
          </c:val>
        </c:ser>
        <c:gapWidth val="145"/>
        <c:gapDepth val="156"/>
        <c:shape val="box"/>
        <c:axId val="67446272"/>
        <c:axId val="67448192"/>
        <c:axId val="0"/>
      </c:bar3DChart>
      <c:catAx>
        <c:axId val="67446272"/>
        <c:scaling>
          <c:orientation val="minMax"/>
        </c:scaling>
        <c:axPos val="b"/>
        <c:majorGridlines/>
        <c:title>
          <c:tx>
            <c:rich>
              <a:bodyPr/>
              <a:lstStyle/>
              <a:p>
                <a:pPr>
                  <a:defRPr/>
                </a:pPr>
                <a:r>
                  <a:rPr lang="en-US"/>
                  <a:t>Įvertinimo balai</a:t>
                </a:r>
              </a:p>
            </c:rich>
          </c:tx>
          <c:layout/>
        </c:title>
        <c:numFmt formatCode="General" sourceLinked="1"/>
        <c:majorTickMark val="none"/>
        <c:tickLblPos val="nextTo"/>
        <c:txPr>
          <a:bodyPr rot="0" vert="horz"/>
          <a:lstStyle/>
          <a:p>
            <a:pPr>
              <a:defRPr/>
            </a:pPr>
            <a:endParaRPr lang="lt-LT"/>
          </a:p>
        </c:txPr>
        <c:crossAx val="67448192"/>
        <c:crosses val="autoZero"/>
        <c:auto val="1"/>
        <c:lblAlgn val="ctr"/>
        <c:lblOffset val="100"/>
      </c:catAx>
      <c:valAx>
        <c:axId val="67448192"/>
        <c:scaling>
          <c:orientation val="minMax"/>
        </c:scaling>
        <c:axPos val="r"/>
        <c:majorGridlines/>
        <c:title>
          <c:tx>
            <c:rich>
              <a:bodyPr rot="-5400000" vert="horz"/>
              <a:lstStyle/>
              <a:p>
                <a:pPr>
                  <a:defRPr/>
                </a:pPr>
                <a:r>
                  <a:rPr lang="lt-LT"/>
                  <a:t>Moksleivių skaičius %</a:t>
                </a:r>
              </a:p>
            </c:rich>
          </c:tx>
          <c:layout>
            <c:manualLayout>
              <c:xMode val="edge"/>
              <c:yMode val="edge"/>
              <c:x val="3.3649484913862208E-2"/>
              <c:y val="0.1898006438515574"/>
            </c:manualLayout>
          </c:layout>
        </c:title>
        <c:numFmt formatCode="General" sourceLinked="1"/>
        <c:tickLblPos val="low"/>
        <c:crossAx val="67446272"/>
        <c:crosses val="max"/>
        <c:crossBetween val="between"/>
      </c:valAx>
      <c:spPr>
        <a:noFill/>
        <a:ln w="25400">
          <a:noFill/>
        </a:ln>
      </c:spPr>
    </c:plotArea>
    <c:legend>
      <c:legendPos val="t"/>
      <c:layout>
        <c:manualLayout>
          <c:xMode val="edge"/>
          <c:yMode val="edge"/>
          <c:x val="1.5214119177511191E-2"/>
          <c:y val="0.91844014643800664"/>
          <c:w val="0.96980793631162665"/>
          <c:h val="8.1559853561994203E-2"/>
        </c:manualLayout>
      </c:layout>
    </c:legend>
    <c:plotVisOnly val="1"/>
    <c:dispBlanksAs val="gap"/>
  </c:chart>
  <c:spPr>
    <a:solidFill>
      <a:srgbClr val="9BBB59">
        <a:lumMod val="20000"/>
        <a:lumOff val="80000"/>
      </a:srgbClr>
    </a:solidFill>
  </c:spPr>
  <c:txPr>
    <a:bodyPr/>
    <a:lstStyle/>
    <a:p>
      <a:pPr>
        <a:defRPr sz="1200" b="0">
          <a:latin typeface="Times New Roman" pitchFamily="18" charset="0"/>
          <a:cs typeface="Times New Roman" pitchFamily="18" charset="0"/>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view3D>
      <c:rotX val="30"/>
      <c:perspective val="30"/>
    </c:view3D>
    <c:plotArea>
      <c:layout>
        <c:manualLayout>
          <c:layoutTarget val="inner"/>
          <c:xMode val="edge"/>
          <c:yMode val="edge"/>
          <c:x val="0.11024064874140334"/>
          <c:y val="2.5258900684907812E-2"/>
          <c:w val="0.71772724953657663"/>
          <c:h val="0.86088211001596826"/>
        </c:manualLayout>
      </c:layout>
      <c:pie3DChart>
        <c:varyColors val="1"/>
        <c:ser>
          <c:idx val="0"/>
          <c:order val="0"/>
          <c:explosion val="11"/>
          <c:dLbls>
            <c:txPr>
              <a:bodyPr/>
              <a:lstStyle/>
              <a:p>
                <a:pPr>
                  <a:defRPr lang="lt-LT" sz="1400" b="1">
                    <a:latin typeface="Times New Roman" pitchFamily="18" charset="0"/>
                    <a:cs typeface="Times New Roman" pitchFamily="18" charset="0"/>
                  </a:defRPr>
                </a:pPr>
                <a:endParaRPr lang="lt-LT"/>
              </a:p>
            </c:txPr>
            <c:showPercent val="1"/>
            <c:showLeaderLines val="1"/>
          </c:dLbls>
          <c:cat>
            <c:strRef>
              <c:f>Sheet1!$C$33:$F$33</c:f>
              <c:strCache>
                <c:ptCount val="4"/>
                <c:pt idx="0">
                  <c:v>Mechanika</c:v>
                </c:pt>
                <c:pt idx="1">
                  <c:v>Molekulinė fizika</c:v>
                </c:pt>
                <c:pt idx="2">
                  <c:v>Elektra</c:v>
                </c:pt>
                <c:pt idx="3">
                  <c:v>Optika</c:v>
                </c:pt>
              </c:strCache>
            </c:strRef>
          </c:cat>
          <c:val>
            <c:numRef>
              <c:f>Sheet1!$C$34:$F$34</c:f>
              <c:numCache>
                <c:formatCode>General</c:formatCode>
                <c:ptCount val="4"/>
                <c:pt idx="0">
                  <c:v>83</c:v>
                </c:pt>
                <c:pt idx="1">
                  <c:v>45</c:v>
                </c:pt>
                <c:pt idx="2">
                  <c:v>46</c:v>
                </c:pt>
                <c:pt idx="3">
                  <c:v>23</c:v>
                </c:pt>
              </c:numCache>
            </c:numRef>
          </c:val>
        </c:ser>
        <c:dLbls>
          <c:showPercent val="1"/>
        </c:dLbls>
      </c:pie3DChart>
      <c:spPr>
        <a:noFill/>
        <a:ln w="25400">
          <a:noFill/>
        </a:ln>
      </c:spPr>
    </c:plotArea>
    <c:legend>
      <c:legendPos val="r"/>
      <c:layout>
        <c:manualLayout>
          <c:xMode val="edge"/>
          <c:yMode val="edge"/>
          <c:x val="0"/>
          <c:y val="0.85342031454511769"/>
          <c:w val="1"/>
          <c:h val="0.14560793357294827"/>
        </c:manualLayout>
      </c:layout>
      <c:txPr>
        <a:bodyPr/>
        <a:lstStyle/>
        <a:p>
          <a:pPr>
            <a:defRPr lang="lt-LT" sz="1200" b="0">
              <a:latin typeface="Times New Roman" pitchFamily="18" charset="0"/>
              <a:cs typeface="Times New Roman" pitchFamily="18" charset="0"/>
            </a:defRPr>
          </a:pPr>
          <a:endParaRPr lang="lt-LT"/>
        </a:p>
      </c:txPr>
    </c:legend>
    <c:plotVisOnly val="1"/>
    <c:dispBlanksAs val="zero"/>
  </c:chart>
  <c:spPr>
    <a:solidFill>
      <a:schemeClr val="accent3">
        <a:lumMod val="20000"/>
        <a:lumOff val="80000"/>
      </a:schemeClr>
    </a:solidFill>
    <a:ln>
      <a:solidFill>
        <a:sysClr val="windowText" lastClr="000000"/>
      </a:solid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lt-LT"/>
  <c:style val="10"/>
  <c:chart>
    <c:view3D>
      <c:rotX val="40"/>
      <c:rotY val="70"/>
      <c:depthPercent val="100"/>
      <c:rAngAx val="1"/>
    </c:view3D>
    <c:plotArea>
      <c:layout>
        <c:manualLayout>
          <c:layoutTarget val="inner"/>
          <c:xMode val="edge"/>
          <c:yMode val="edge"/>
          <c:x val="0.10375718606108499"/>
          <c:y val="5.3526509186351712E-2"/>
          <c:w val="0.88879401320509765"/>
          <c:h val="0.65974785938643066"/>
        </c:manualLayout>
      </c:layout>
      <c:bar3DChart>
        <c:barDir val="col"/>
        <c:grouping val="clustered"/>
        <c:ser>
          <c:idx val="3"/>
          <c:order val="0"/>
          <c:tx>
            <c:strRef>
              <c:f>Sheet1!$B$117</c:f>
              <c:strCache>
                <c:ptCount val="1"/>
                <c:pt idx="0">
                  <c:v>9 kl.mokiniai</c:v>
                </c:pt>
              </c:strCache>
            </c:strRef>
          </c:tx>
          <c:spPr>
            <a:solidFill>
              <a:schemeClr val="accent1"/>
            </a:solidFill>
          </c:spPr>
          <c:cat>
            <c:numRef>
              <c:f>Sheet1!$A$118:$A$127</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Sheet1!$B$118:$B$127</c:f>
              <c:numCache>
                <c:formatCode>General</c:formatCode>
                <c:ptCount val="10"/>
                <c:pt idx="0">
                  <c:v>1.4</c:v>
                </c:pt>
                <c:pt idx="1">
                  <c:v>0</c:v>
                </c:pt>
                <c:pt idx="2">
                  <c:v>0</c:v>
                </c:pt>
                <c:pt idx="3">
                  <c:v>0</c:v>
                </c:pt>
                <c:pt idx="4">
                  <c:v>0</c:v>
                </c:pt>
                <c:pt idx="5">
                  <c:v>0</c:v>
                </c:pt>
                <c:pt idx="6">
                  <c:v>0</c:v>
                </c:pt>
                <c:pt idx="7">
                  <c:v>0</c:v>
                </c:pt>
                <c:pt idx="8">
                  <c:v>0</c:v>
                </c:pt>
                <c:pt idx="9">
                  <c:v>0</c:v>
                </c:pt>
              </c:numCache>
            </c:numRef>
          </c:val>
        </c:ser>
        <c:ser>
          <c:idx val="2"/>
          <c:order val="1"/>
          <c:tx>
            <c:strRef>
              <c:f>Sheet1!$C$117</c:f>
              <c:strCache>
                <c:ptCount val="1"/>
                <c:pt idx="0">
                  <c:v>10 kl. mokiniai</c:v>
                </c:pt>
              </c:strCache>
            </c:strRef>
          </c:tx>
          <c:spPr>
            <a:solidFill>
              <a:schemeClr val="accent6">
                <a:lumMod val="75000"/>
              </a:schemeClr>
            </a:solidFill>
          </c:spPr>
          <c:cat>
            <c:numRef>
              <c:f>Sheet1!$A$118:$A$127</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Sheet1!$C$118:$C$127</c:f>
              <c:numCache>
                <c:formatCode>General</c:formatCode>
                <c:ptCount val="10"/>
                <c:pt idx="0">
                  <c:v>5.8</c:v>
                </c:pt>
                <c:pt idx="1">
                  <c:v>3.2</c:v>
                </c:pt>
                <c:pt idx="2">
                  <c:v>0.4</c:v>
                </c:pt>
                <c:pt idx="3">
                  <c:v>0.4</c:v>
                </c:pt>
                <c:pt idx="4">
                  <c:v>0</c:v>
                </c:pt>
                <c:pt idx="5">
                  <c:v>0</c:v>
                </c:pt>
                <c:pt idx="6">
                  <c:v>0</c:v>
                </c:pt>
                <c:pt idx="7">
                  <c:v>0</c:v>
                </c:pt>
                <c:pt idx="8">
                  <c:v>0</c:v>
                </c:pt>
                <c:pt idx="9">
                  <c:v>0</c:v>
                </c:pt>
              </c:numCache>
            </c:numRef>
          </c:val>
        </c:ser>
        <c:ser>
          <c:idx val="1"/>
          <c:order val="2"/>
          <c:tx>
            <c:strRef>
              <c:f>Sheet1!$D$117</c:f>
              <c:strCache>
                <c:ptCount val="1"/>
                <c:pt idx="0">
                  <c:v>11 kl. mokiniai</c:v>
                </c:pt>
              </c:strCache>
            </c:strRef>
          </c:tx>
          <c:spPr>
            <a:solidFill>
              <a:schemeClr val="accent3">
                <a:lumMod val="75000"/>
              </a:schemeClr>
            </a:solidFill>
          </c:spPr>
          <c:cat>
            <c:numRef>
              <c:f>Sheet1!$A$118:$A$127</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Sheet1!$D$118:$D$127</c:f>
              <c:numCache>
                <c:formatCode>General</c:formatCode>
                <c:ptCount val="10"/>
                <c:pt idx="0">
                  <c:v>3.8</c:v>
                </c:pt>
                <c:pt idx="1">
                  <c:v>0.60000000000000042</c:v>
                </c:pt>
                <c:pt idx="2">
                  <c:v>0.30000000000000021</c:v>
                </c:pt>
                <c:pt idx="3">
                  <c:v>0.30000000000000021</c:v>
                </c:pt>
                <c:pt idx="4">
                  <c:v>0.30000000000000021</c:v>
                </c:pt>
                <c:pt idx="5">
                  <c:v>0.30000000000000021</c:v>
                </c:pt>
                <c:pt idx="6">
                  <c:v>0</c:v>
                </c:pt>
                <c:pt idx="7">
                  <c:v>0</c:v>
                </c:pt>
                <c:pt idx="8">
                  <c:v>0</c:v>
                </c:pt>
                <c:pt idx="9">
                  <c:v>0.60000000000000042</c:v>
                </c:pt>
              </c:numCache>
            </c:numRef>
          </c:val>
        </c:ser>
        <c:ser>
          <c:idx val="0"/>
          <c:order val="3"/>
          <c:tx>
            <c:strRef>
              <c:f>Sheet1!$E$117</c:f>
              <c:strCache>
                <c:ptCount val="1"/>
                <c:pt idx="0">
                  <c:v>12 kl. mokiniai</c:v>
                </c:pt>
              </c:strCache>
            </c:strRef>
          </c:tx>
          <c:spPr>
            <a:solidFill>
              <a:schemeClr val="accent4">
                <a:lumMod val="75000"/>
              </a:schemeClr>
            </a:solidFill>
          </c:spPr>
          <c:cat>
            <c:numRef>
              <c:f>Sheet1!$A$118:$A$127</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Sheet1!$E$118:$E$127</c:f>
              <c:numCache>
                <c:formatCode>General</c:formatCode>
                <c:ptCount val="10"/>
                <c:pt idx="0">
                  <c:v>6</c:v>
                </c:pt>
                <c:pt idx="1">
                  <c:v>5</c:v>
                </c:pt>
                <c:pt idx="2">
                  <c:v>1.3</c:v>
                </c:pt>
                <c:pt idx="3">
                  <c:v>0.4</c:v>
                </c:pt>
                <c:pt idx="4">
                  <c:v>0.4</c:v>
                </c:pt>
                <c:pt idx="5">
                  <c:v>0</c:v>
                </c:pt>
                <c:pt idx="6">
                  <c:v>0.4</c:v>
                </c:pt>
                <c:pt idx="7">
                  <c:v>0</c:v>
                </c:pt>
                <c:pt idx="8">
                  <c:v>0.8</c:v>
                </c:pt>
                <c:pt idx="9">
                  <c:v>1.7</c:v>
                </c:pt>
              </c:numCache>
            </c:numRef>
          </c:val>
        </c:ser>
        <c:gapWidth val="46"/>
        <c:shape val="box"/>
        <c:axId val="67768320"/>
        <c:axId val="67770240"/>
        <c:axId val="0"/>
      </c:bar3DChart>
      <c:catAx>
        <c:axId val="67768320"/>
        <c:scaling>
          <c:orientation val="minMax"/>
        </c:scaling>
        <c:axPos val="b"/>
        <c:majorGridlines/>
        <c:title>
          <c:tx>
            <c:rich>
              <a:bodyPr/>
              <a:lstStyle/>
              <a:p>
                <a:pPr>
                  <a:defRPr/>
                </a:pPr>
                <a:r>
                  <a:rPr lang="en-US"/>
                  <a:t>Įvertinimo balai</a:t>
                </a:r>
              </a:p>
            </c:rich>
          </c:tx>
          <c:layout/>
        </c:title>
        <c:numFmt formatCode="General" sourceLinked="1"/>
        <c:majorTickMark val="none"/>
        <c:tickLblPos val="nextTo"/>
        <c:crossAx val="67770240"/>
        <c:crosses val="autoZero"/>
        <c:auto val="1"/>
        <c:lblAlgn val="ctr"/>
        <c:lblOffset val="100"/>
      </c:catAx>
      <c:valAx>
        <c:axId val="67770240"/>
        <c:scaling>
          <c:orientation val="minMax"/>
        </c:scaling>
        <c:axPos val="r"/>
        <c:majorGridlines/>
        <c:title>
          <c:tx>
            <c:rich>
              <a:bodyPr rot="-5400000" vert="horz"/>
              <a:lstStyle/>
              <a:p>
                <a:pPr>
                  <a:defRPr/>
                </a:pPr>
                <a:r>
                  <a:rPr lang="lt-LT"/>
                  <a:t>Moksleivių skaičius %</a:t>
                </a:r>
              </a:p>
            </c:rich>
          </c:tx>
          <c:layout>
            <c:manualLayout>
              <c:xMode val="edge"/>
              <c:yMode val="edge"/>
              <c:x val="2.3815128645251541E-2"/>
              <c:y val="0.17542618648078837"/>
            </c:manualLayout>
          </c:layout>
        </c:title>
        <c:numFmt formatCode="General" sourceLinked="1"/>
        <c:tickLblPos val="low"/>
        <c:crossAx val="67768320"/>
        <c:crosses val="max"/>
        <c:crossBetween val="between"/>
      </c:valAx>
      <c:spPr>
        <a:noFill/>
        <a:ln w="25400">
          <a:noFill/>
        </a:ln>
      </c:spPr>
    </c:plotArea>
    <c:legend>
      <c:legendPos val="t"/>
      <c:layout>
        <c:manualLayout>
          <c:xMode val="edge"/>
          <c:yMode val="edge"/>
          <c:x val="0.10756214296742339"/>
          <c:y val="0.90916373914799031"/>
          <c:w val="0.79415887892906123"/>
          <c:h val="7.4649707248132482E-2"/>
        </c:manualLayout>
      </c:layout>
    </c:legend>
    <c:plotVisOnly val="1"/>
    <c:dispBlanksAs val="gap"/>
  </c:chart>
  <c:spPr>
    <a:solidFill>
      <a:schemeClr val="accent3">
        <a:lumMod val="20000"/>
        <a:lumOff val="80000"/>
      </a:schemeClr>
    </a:solidFill>
    <a:ln>
      <a:solidFill>
        <a:schemeClr val="tx1">
          <a:lumMod val="65000"/>
          <a:lumOff val="35000"/>
        </a:schemeClr>
      </a:solidFill>
    </a:ln>
  </c:spPr>
  <c:txPr>
    <a:bodyPr/>
    <a:lstStyle/>
    <a:p>
      <a:pPr>
        <a:defRPr sz="1200" b="0">
          <a:latin typeface="Times New Roman" pitchFamily="18" charset="0"/>
          <a:cs typeface="Times New Roman" pitchFamily="18" charset="0"/>
        </a:defRPr>
      </a:pPr>
      <a:endParaRPr lang="lt-LT"/>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0.12733796296296296"/>
          <c:y val="2.8571428571428591E-2"/>
          <c:w val="0.8471990740740758"/>
          <c:h val="0.70057807991392351"/>
        </c:manualLayout>
      </c:layout>
      <c:barChart>
        <c:barDir val="col"/>
        <c:grouping val="clustered"/>
        <c:ser>
          <c:idx val="0"/>
          <c:order val="0"/>
          <c:tx>
            <c:strRef>
              <c:f>Sheet1!$B$2</c:f>
              <c:strCache>
                <c:ptCount val="1"/>
                <c:pt idx="0">
                  <c:v>2007 m. 9 kl.</c:v>
                </c:pt>
              </c:strCache>
            </c:strRef>
          </c:tx>
          <c:dLbls>
            <c:delete val="1"/>
          </c:dLbls>
          <c:cat>
            <c:numRef>
              <c:f>Sheet1!$A$4:$A$13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Sheet1!$B$4:$B$13</c:f>
              <c:numCache>
                <c:formatCode>General</c:formatCode>
                <c:ptCount val="10"/>
                <c:pt idx="0">
                  <c:v>9.8000000000000007</c:v>
                </c:pt>
                <c:pt idx="1">
                  <c:v>4.9000000000000004</c:v>
                </c:pt>
                <c:pt idx="2">
                  <c:v>4.2</c:v>
                </c:pt>
                <c:pt idx="3">
                  <c:v>0</c:v>
                </c:pt>
                <c:pt idx="4">
                  <c:v>0</c:v>
                </c:pt>
                <c:pt idx="5">
                  <c:v>0</c:v>
                </c:pt>
                <c:pt idx="6">
                  <c:v>0</c:v>
                </c:pt>
                <c:pt idx="7">
                  <c:v>0</c:v>
                </c:pt>
                <c:pt idx="8">
                  <c:v>0</c:v>
                </c:pt>
                <c:pt idx="9">
                  <c:v>0</c:v>
                </c:pt>
              </c:numCache>
            </c:numRef>
          </c:val>
        </c:ser>
        <c:ser>
          <c:idx val="1"/>
          <c:order val="1"/>
          <c:tx>
            <c:strRef>
              <c:f>Sheet1!$C$2</c:f>
              <c:strCache>
                <c:ptCount val="1"/>
                <c:pt idx="0">
                  <c:v>2009 m. 9 kl.</c:v>
                </c:pt>
              </c:strCache>
            </c:strRef>
          </c:tx>
          <c:dLbls>
            <c:delete val="1"/>
          </c:dLbls>
          <c:cat>
            <c:numRef>
              <c:f>Sheet1!$A$4:$A$13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Sheet1!$C$4:$C$13</c:f>
              <c:numCache>
                <c:formatCode>General</c:formatCode>
                <c:ptCount val="10"/>
                <c:pt idx="0">
                  <c:v>0.8</c:v>
                </c:pt>
                <c:pt idx="1">
                  <c:v>2.4</c:v>
                </c:pt>
                <c:pt idx="2">
                  <c:v>1.6</c:v>
                </c:pt>
                <c:pt idx="3">
                  <c:v>1.6</c:v>
                </c:pt>
                <c:pt idx="4">
                  <c:v>0</c:v>
                </c:pt>
                <c:pt idx="5">
                  <c:v>0.8</c:v>
                </c:pt>
                <c:pt idx="6">
                  <c:v>0</c:v>
                </c:pt>
                <c:pt idx="7">
                  <c:v>0</c:v>
                </c:pt>
                <c:pt idx="8">
                  <c:v>0</c:v>
                </c:pt>
                <c:pt idx="9">
                  <c:v>0</c:v>
                </c:pt>
              </c:numCache>
            </c:numRef>
          </c:val>
        </c:ser>
        <c:dLbls>
          <c:showVal val="1"/>
        </c:dLbls>
        <c:axId val="67791104"/>
        <c:axId val="67817856"/>
      </c:barChart>
      <c:catAx>
        <c:axId val="67791104"/>
        <c:scaling>
          <c:orientation val="minMax"/>
        </c:scaling>
        <c:axPos val="b"/>
        <c:majorGridlines/>
        <c:title>
          <c:tx>
            <c:rich>
              <a:bodyPr/>
              <a:lstStyle/>
              <a:p>
                <a:pPr>
                  <a:defRPr/>
                </a:pPr>
                <a:r>
                  <a:rPr lang="lt-LT"/>
                  <a:t>Įvertinimo balai</a:t>
                </a:r>
              </a:p>
            </c:rich>
          </c:tx>
          <c:layout>
            <c:manualLayout>
              <c:xMode val="edge"/>
              <c:yMode val="edge"/>
              <c:x val="0.44792814960629934"/>
              <c:y val="0.83868701194959439"/>
            </c:manualLayout>
          </c:layout>
        </c:title>
        <c:numFmt formatCode="General" sourceLinked="1"/>
        <c:majorTickMark val="none"/>
        <c:tickLblPos val="nextTo"/>
        <c:txPr>
          <a:bodyPr rot="0" vert="horz"/>
          <a:lstStyle/>
          <a:p>
            <a:pPr>
              <a:defRPr/>
            </a:pPr>
            <a:endParaRPr lang="lt-LT"/>
          </a:p>
        </c:txPr>
        <c:crossAx val="67817856"/>
        <c:crosses val="autoZero"/>
        <c:auto val="1"/>
        <c:lblAlgn val="ctr"/>
        <c:lblOffset val="100"/>
      </c:catAx>
      <c:valAx>
        <c:axId val="67817856"/>
        <c:scaling>
          <c:orientation val="minMax"/>
        </c:scaling>
        <c:axPos val="l"/>
        <c:majorGridlines/>
        <c:title>
          <c:tx>
            <c:rich>
              <a:bodyPr/>
              <a:lstStyle/>
              <a:p>
                <a:pPr>
                  <a:defRPr/>
                </a:pPr>
                <a:r>
                  <a:rPr lang="lt-LT"/>
                  <a:t>Mokinių skaičius %</a:t>
                </a:r>
              </a:p>
            </c:rich>
          </c:tx>
          <c:layout/>
        </c:title>
        <c:numFmt formatCode="General" sourceLinked="1"/>
        <c:majorTickMark val="none"/>
        <c:tickLblPos val="nextTo"/>
        <c:txPr>
          <a:bodyPr rot="0" vert="horz"/>
          <a:lstStyle/>
          <a:p>
            <a:pPr>
              <a:defRPr/>
            </a:pPr>
            <a:endParaRPr lang="lt-LT"/>
          </a:p>
        </c:txPr>
        <c:crossAx val="67791104"/>
        <c:crosses val="autoZero"/>
        <c:crossBetween val="between"/>
      </c:valAx>
      <c:spPr>
        <a:solidFill>
          <a:schemeClr val="accent2">
            <a:lumMod val="40000"/>
            <a:lumOff val="60000"/>
          </a:schemeClr>
        </a:solidFill>
      </c:spPr>
    </c:plotArea>
    <c:legend>
      <c:legendPos val="b"/>
      <c:layout>
        <c:manualLayout>
          <c:xMode val="edge"/>
          <c:yMode val="edge"/>
          <c:x val="0.32009605570137062"/>
          <c:y val="0.91653380283986241"/>
          <c:w val="0.42017224409448861"/>
          <c:h val="7.9325410410655314E-2"/>
        </c:manualLayout>
      </c:layout>
    </c:legend>
    <c:plotVisOnly val="1"/>
    <c:dispBlanksAs val="gap"/>
  </c:chart>
  <c:spPr>
    <a:solidFill>
      <a:schemeClr val="accent2">
        <a:lumMod val="20000"/>
        <a:lumOff val="80000"/>
      </a:schemeClr>
    </a:solidFill>
    <a:ln>
      <a:solidFill>
        <a:schemeClr val="tx1"/>
      </a:solidFill>
    </a:ln>
  </c:spPr>
  <c:txPr>
    <a:bodyPr/>
    <a:lstStyle/>
    <a:p>
      <a:pPr>
        <a:defRPr sz="1200" b="0" i="0" u="none" strike="noStrike" baseline="0">
          <a:solidFill>
            <a:srgbClr val="000000"/>
          </a:solidFill>
          <a:latin typeface="Times New Roman"/>
          <a:ea typeface="Times New Roman"/>
          <a:cs typeface="Times New Roman"/>
        </a:defRPr>
      </a:pPr>
      <a:endParaRPr lang="lt-LT"/>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0.13242740998838559"/>
          <c:y val="4.9895178197064946E-2"/>
          <c:w val="0.842020905923345"/>
          <c:h val="0.69681176645372245"/>
        </c:manualLayout>
      </c:layout>
      <c:barChart>
        <c:barDir val="col"/>
        <c:grouping val="clustered"/>
        <c:ser>
          <c:idx val="0"/>
          <c:order val="0"/>
          <c:tx>
            <c:strRef>
              <c:f>Sheet1!$B$19</c:f>
              <c:strCache>
                <c:ptCount val="1"/>
                <c:pt idx="0">
                  <c:v>2007 m. 10 kl.</c:v>
                </c:pt>
              </c:strCache>
            </c:strRef>
          </c:tx>
          <c:cat>
            <c:numRef>
              <c:f>Sheet1!$A$20:$A$29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Sheet1!$B$20:$B$29</c:f>
              <c:numCache>
                <c:formatCode>General</c:formatCode>
                <c:ptCount val="10"/>
                <c:pt idx="0">
                  <c:v>10.1</c:v>
                </c:pt>
                <c:pt idx="1">
                  <c:v>12.4</c:v>
                </c:pt>
                <c:pt idx="2">
                  <c:v>5.7</c:v>
                </c:pt>
                <c:pt idx="3">
                  <c:v>1.3</c:v>
                </c:pt>
                <c:pt idx="4">
                  <c:v>0</c:v>
                </c:pt>
                <c:pt idx="5">
                  <c:v>0</c:v>
                </c:pt>
                <c:pt idx="6">
                  <c:v>0</c:v>
                </c:pt>
                <c:pt idx="7">
                  <c:v>0</c:v>
                </c:pt>
                <c:pt idx="8">
                  <c:v>0</c:v>
                </c:pt>
                <c:pt idx="9">
                  <c:v>0</c:v>
                </c:pt>
              </c:numCache>
            </c:numRef>
          </c:val>
        </c:ser>
        <c:ser>
          <c:idx val="1"/>
          <c:order val="1"/>
          <c:tx>
            <c:strRef>
              <c:f>Sheet1!$C$19</c:f>
              <c:strCache>
                <c:ptCount val="1"/>
                <c:pt idx="0">
                  <c:v>2009 m. 10 kl. </c:v>
                </c:pt>
              </c:strCache>
            </c:strRef>
          </c:tx>
          <c:cat>
            <c:numRef>
              <c:f>Sheet1!$A$20:$A$29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Sheet1!$C$20:$C$29</c:f>
              <c:numCache>
                <c:formatCode>General</c:formatCode>
                <c:ptCount val="10"/>
                <c:pt idx="0">
                  <c:v>3.5</c:v>
                </c:pt>
                <c:pt idx="1">
                  <c:v>4.2</c:v>
                </c:pt>
                <c:pt idx="2">
                  <c:v>3.5</c:v>
                </c:pt>
                <c:pt idx="3">
                  <c:v>3.5</c:v>
                </c:pt>
                <c:pt idx="4">
                  <c:v>4.9000000000000004</c:v>
                </c:pt>
                <c:pt idx="5">
                  <c:v>0</c:v>
                </c:pt>
                <c:pt idx="6">
                  <c:v>0.7000000000000004</c:v>
                </c:pt>
                <c:pt idx="7">
                  <c:v>0</c:v>
                </c:pt>
                <c:pt idx="8">
                  <c:v>0</c:v>
                </c:pt>
                <c:pt idx="9">
                  <c:v>0</c:v>
                </c:pt>
              </c:numCache>
            </c:numRef>
          </c:val>
        </c:ser>
        <c:axId val="68649728"/>
        <c:axId val="68651648"/>
      </c:barChart>
      <c:catAx>
        <c:axId val="68649728"/>
        <c:scaling>
          <c:orientation val="minMax"/>
        </c:scaling>
        <c:axPos val="b"/>
        <c:majorGridlines/>
        <c:title>
          <c:tx>
            <c:rich>
              <a:bodyPr/>
              <a:lstStyle/>
              <a:p>
                <a:pPr>
                  <a:defRPr/>
                </a:pPr>
                <a:r>
                  <a:rPr lang="lt-LT"/>
                  <a:t>Įvertinimo balai</a:t>
                </a:r>
              </a:p>
            </c:rich>
          </c:tx>
          <c:layout>
            <c:manualLayout>
              <c:xMode val="edge"/>
              <c:yMode val="edge"/>
              <c:x val="0.43264799217171035"/>
              <c:y val="0.84923653411248123"/>
            </c:manualLayout>
          </c:layout>
        </c:title>
        <c:numFmt formatCode="General" sourceLinked="1"/>
        <c:majorTickMark val="none"/>
        <c:tickLblPos val="nextTo"/>
        <c:txPr>
          <a:bodyPr rot="0" vert="horz"/>
          <a:lstStyle/>
          <a:p>
            <a:pPr>
              <a:defRPr/>
            </a:pPr>
            <a:endParaRPr lang="lt-LT"/>
          </a:p>
        </c:txPr>
        <c:crossAx val="68651648"/>
        <c:crosses val="autoZero"/>
        <c:auto val="1"/>
        <c:lblAlgn val="ctr"/>
        <c:lblOffset val="100"/>
      </c:catAx>
      <c:valAx>
        <c:axId val="68651648"/>
        <c:scaling>
          <c:orientation val="minMax"/>
        </c:scaling>
        <c:axPos val="l"/>
        <c:majorGridlines/>
        <c:title>
          <c:tx>
            <c:rich>
              <a:bodyPr/>
              <a:lstStyle/>
              <a:p>
                <a:pPr>
                  <a:defRPr/>
                </a:pPr>
                <a:r>
                  <a:rPr lang="lt-LT"/>
                  <a:t>Mokinių skaičius</a:t>
                </a:r>
                <a:r>
                  <a:rPr lang="en-GB"/>
                  <a:t> </a:t>
                </a:r>
                <a:r>
                  <a:rPr lang="lt-LT"/>
                  <a:t> </a:t>
                </a:r>
                <a:r>
                  <a:rPr lang="en-GB"/>
                  <a:t>%</a:t>
                </a:r>
                <a:endParaRPr lang="lt-LT"/>
              </a:p>
            </c:rich>
          </c:tx>
          <c:layout/>
        </c:title>
        <c:numFmt formatCode="General" sourceLinked="1"/>
        <c:majorTickMark val="none"/>
        <c:tickLblPos val="nextTo"/>
        <c:txPr>
          <a:bodyPr rot="0" vert="horz"/>
          <a:lstStyle/>
          <a:p>
            <a:pPr>
              <a:defRPr/>
            </a:pPr>
            <a:endParaRPr lang="lt-LT"/>
          </a:p>
        </c:txPr>
        <c:crossAx val="68649728"/>
        <c:crosses val="autoZero"/>
        <c:crossBetween val="between"/>
      </c:valAx>
      <c:spPr>
        <a:solidFill>
          <a:schemeClr val="accent2">
            <a:lumMod val="40000"/>
            <a:lumOff val="60000"/>
          </a:schemeClr>
        </a:solidFill>
      </c:spPr>
    </c:plotArea>
    <c:legend>
      <c:legendPos val="b"/>
      <c:layout>
        <c:manualLayout>
          <c:xMode val="edge"/>
          <c:yMode val="edge"/>
          <c:x val="0.27152313277913426"/>
          <c:y val="0.9196767856848086"/>
          <c:w val="0.46344810557216931"/>
          <c:h val="8.0323214315191682E-2"/>
        </c:manualLayout>
      </c:layout>
    </c:legend>
    <c:plotVisOnly val="1"/>
    <c:dispBlanksAs val="gap"/>
  </c:chart>
  <c:spPr>
    <a:solidFill>
      <a:schemeClr val="accent2">
        <a:lumMod val="20000"/>
        <a:lumOff val="80000"/>
      </a:schemeClr>
    </a:solidFill>
    <a:ln>
      <a:solidFill>
        <a:sysClr val="windowText" lastClr="000000"/>
      </a:solidFill>
    </a:ln>
  </c:spPr>
  <c:txPr>
    <a:bodyPr/>
    <a:lstStyle/>
    <a:p>
      <a:pPr>
        <a:defRPr sz="1200" b="0" i="0" u="none" strike="noStrike" baseline="0">
          <a:solidFill>
            <a:srgbClr val="000000"/>
          </a:solidFill>
          <a:latin typeface="Times New Roman"/>
          <a:ea typeface="Times New Roman"/>
          <a:cs typeface="Times New Roman"/>
        </a:defRPr>
      </a:pPr>
      <a:endParaRPr lang="lt-LT"/>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0.15530906990179091"/>
          <c:y val="5.0210970464135023E-2"/>
          <c:w val="0.81927209705372661"/>
          <c:h val="0.67295192531313475"/>
        </c:manualLayout>
      </c:layout>
      <c:barChart>
        <c:barDir val="col"/>
        <c:grouping val="clustered"/>
        <c:ser>
          <c:idx val="0"/>
          <c:order val="0"/>
          <c:tx>
            <c:strRef>
              <c:f>Sheet1!$B$35</c:f>
              <c:strCache>
                <c:ptCount val="1"/>
                <c:pt idx="0">
                  <c:v>2007 m. 11 kl.</c:v>
                </c:pt>
              </c:strCache>
            </c:strRef>
          </c:tx>
          <c:dLbls>
            <c:delete val="1"/>
          </c:dLbls>
          <c:cat>
            <c:numRef>
              <c:f>Sheet1!$A$36:$A$45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Sheet1!$B$36:$B$45</c:f>
              <c:numCache>
                <c:formatCode>General</c:formatCode>
                <c:ptCount val="10"/>
                <c:pt idx="0">
                  <c:v>16.3</c:v>
                </c:pt>
                <c:pt idx="1">
                  <c:v>18.899999999999999</c:v>
                </c:pt>
                <c:pt idx="2">
                  <c:v>22.5</c:v>
                </c:pt>
                <c:pt idx="3">
                  <c:v>6.6</c:v>
                </c:pt>
                <c:pt idx="4">
                  <c:v>1</c:v>
                </c:pt>
                <c:pt idx="5">
                  <c:v>0</c:v>
                </c:pt>
                <c:pt idx="6">
                  <c:v>0</c:v>
                </c:pt>
                <c:pt idx="7">
                  <c:v>0</c:v>
                </c:pt>
                <c:pt idx="8">
                  <c:v>0</c:v>
                </c:pt>
                <c:pt idx="9">
                  <c:v>0.5</c:v>
                </c:pt>
              </c:numCache>
            </c:numRef>
          </c:val>
        </c:ser>
        <c:ser>
          <c:idx val="1"/>
          <c:order val="1"/>
          <c:tx>
            <c:strRef>
              <c:f>Sheet1!$C$35</c:f>
              <c:strCache>
                <c:ptCount val="1"/>
                <c:pt idx="0">
                  <c:v>2009 m. 11 kl. </c:v>
                </c:pt>
              </c:strCache>
            </c:strRef>
          </c:tx>
          <c:dLbls>
            <c:delete val="1"/>
          </c:dLbls>
          <c:cat>
            <c:numRef>
              <c:f>Sheet1!$A$36:$A$45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Sheet1!$C$36:$C$45</c:f>
              <c:numCache>
                <c:formatCode>General</c:formatCode>
                <c:ptCount val="10"/>
                <c:pt idx="0">
                  <c:v>4.2</c:v>
                </c:pt>
                <c:pt idx="1">
                  <c:v>11.2</c:v>
                </c:pt>
                <c:pt idx="2">
                  <c:v>11.9</c:v>
                </c:pt>
                <c:pt idx="3">
                  <c:v>16.8</c:v>
                </c:pt>
                <c:pt idx="4">
                  <c:v>14</c:v>
                </c:pt>
                <c:pt idx="5">
                  <c:v>2.1</c:v>
                </c:pt>
                <c:pt idx="6">
                  <c:v>1.4</c:v>
                </c:pt>
                <c:pt idx="7">
                  <c:v>1.4</c:v>
                </c:pt>
                <c:pt idx="8">
                  <c:v>1.4</c:v>
                </c:pt>
                <c:pt idx="9">
                  <c:v>0.7000000000000004</c:v>
                </c:pt>
              </c:numCache>
            </c:numRef>
          </c:val>
        </c:ser>
        <c:dLbls>
          <c:showVal val="1"/>
        </c:dLbls>
        <c:axId val="68676608"/>
        <c:axId val="68695168"/>
      </c:barChart>
      <c:catAx>
        <c:axId val="68676608"/>
        <c:scaling>
          <c:orientation val="minMax"/>
        </c:scaling>
        <c:axPos val="b"/>
        <c:majorGridlines/>
        <c:title>
          <c:tx>
            <c:rich>
              <a:bodyPr/>
              <a:lstStyle/>
              <a:p>
                <a:pPr>
                  <a:defRPr/>
                </a:pPr>
                <a:r>
                  <a:rPr lang="lt-LT"/>
                  <a:t>Įvertinimo balai</a:t>
                </a:r>
              </a:p>
            </c:rich>
          </c:tx>
          <c:layout>
            <c:manualLayout>
              <c:xMode val="edge"/>
              <c:yMode val="edge"/>
              <c:x val="0.39510109763142692"/>
              <c:y val="0.84321904382205359"/>
            </c:manualLayout>
          </c:layout>
        </c:title>
        <c:numFmt formatCode="General" sourceLinked="1"/>
        <c:majorTickMark val="none"/>
        <c:tickLblPos val="nextTo"/>
        <c:txPr>
          <a:bodyPr rot="-2700000" vert="horz"/>
          <a:lstStyle/>
          <a:p>
            <a:pPr>
              <a:defRPr/>
            </a:pPr>
            <a:endParaRPr lang="lt-LT"/>
          </a:p>
        </c:txPr>
        <c:crossAx val="68695168"/>
        <c:crosses val="autoZero"/>
        <c:auto val="1"/>
        <c:lblAlgn val="ctr"/>
        <c:lblOffset val="100"/>
      </c:catAx>
      <c:valAx>
        <c:axId val="68695168"/>
        <c:scaling>
          <c:orientation val="minMax"/>
        </c:scaling>
        <c:axPos val="r"/>
        <c:majorGridlines/>
        <c:title>
          <c:tx>
            <c:rich>
              <a:bodyPr/>
              <a:lstStyle/>
              <a:p>
                <a:pPr>
                  <a:defRPr/>
                </a:pPr>
                <a:r>
                  <a:rPr lang="lt-LT"/>
                  <a:t>Mokinių skaičius</a:t>
                </a:r>
                <a:r>
                  <a:rPr lang="en-GB"/>
                  <a:t> %</a:t>
                </a:r>
                <a:endParaRPr lang="lt-LT"/>
              </a:p>
            </c:rich>
          </c:tx>
          <c:layout>
            <c:manualLayout>
              <c:xMode val="edge"/>
              <c:yMode val="edge"/>
              <c:x val="2.9924898902368571E-2"/>
              <c:y val="0.20686600883750311"/>
            </c:manualLayout>
          </c:layout>
        </c:title>
        <c:numFmt formatCode="General" sourceLinked="1"/>
        <c:majorTickMark val="none"/>
        <c:tickLblPos val="low"/>
        <c:txPr>
          <a:bodyPr rot="0" vert="horz"/>
          <a:lstStyle/>
          <a:p>
            <a:pPr>
              <a:defRPr/>
            </a:pPr>
            <a:endParaRPr lang="lt-LT"/>
          </a:p>
        </c:txPr>
        <c:crossAx val="68676608"/>
        <c:crosses val="max"/>
        <c:crossBetween val="between"/>
      </c:valAx>
      <c:spPr>
        <a:solidFill>
          <a:schemeClr val="accent2">
            <a:lumMod val="40000"/>
            <a:lumOff val="60000"/>
          </a:schemeClr>
        </a:solidFill>
      </c:spPr>
    </c:plotArea>
    <c:legend>
      <c:legendPos val="b"/>
      <c:layout>
        <c:manualLayout>
          <c:xMode val="edge"/>
          <c:yMode val="edge"/>
          <c:x val="0.26760881926154417"/>
          <c:y val="0.91916841091066148"/>
          <c:w val="0.45857085022084615"/>
          <c:h val="8.083158908933849E-2"/>
        </c:manualLayout>
      </c:layout>
    </c:legend>
    <c:plotVisOnly val="1"/>
    <c:dispBlanksAs val="gap"/>
  </c:chart>
  <c:spPr>
    <a:solidFill>
      <a:schemeClr val="accent2">
        <a:lumMod val="20000"/>
        <a:lumOff val="80000"/>
      </a:schemeClr>
    </a:solidFill>
    <a:ln>
      <a:solidFill>
        <a:sysClr val="windowText" lastClr="000000"/>
      </a:solidFill>
    </a:ln>
  </c:spPr>
  <c:txPr>
    <a:bodyPr/>
    <a:lstStyle/>
    <a:p>
      <a:pPr>
        <a:defRPr sz="1200" b="0" i="0" u="none" strike="noStrike" baseline="0">
          <a:solidFill>
            <a:srgbClr val="000000"/>
          </a:solidFill>
          <a:latin typeface="Times New Roman"/>
          <a:ea typeface="Times New Roman"/>
          <a:cs typeface="Times New Roman"/>
        </a:defRPr>
      </a:pPr>
      <a:endParaRPr lang="lt-LT"/>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manualLayout>
          <c:layoutTarget val="inner"/>
          <c:xMode val="edge"/>
          <c:yMode val="edge"/>
          <c:x val="0.14010471204188477"/>
          <c:y val="5.7916666666666755E-2"/>
          <c:w val="0.85291448516579405"/>
          <c:h val="0.68120669291338665"/>
        </c:manualLayout>
      </c:layout>
      <c:barChart>
        <c:barDir val="col"/>
        <c:grouping val="clustered"/>
        <c:ser>
          <c:idx val="0"/>
          <c:order val="0"/>
          <c:tx>
            <c:strRef>
              <c:f>Sheet1!$B$51</c:f>
              <c:strCache>
                <c:ptCount val="1"/>
                <c:pt idx="0">
                  <c:v>2007 m. 12 kl.</c:v>
                </c:pt>
              </c:strCache>
            </c:strRef>
          </c:tx>
          <c:dLbls>
            <c:delete val="1"/>
          </c:dLbls>
          <c:cat>
            <c:numRef>
              <c:f>Sheet1!$A$53:$A$62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Sheet1!$B$53:$B$62</c:f>
              <c:numCache>
                <c:formatCode>General</c:formatCode>
                <c:ptCount val="10"/>
                <c:pt idx="0">
                  <c:v>16.100000000000001</c:v>
                </c:pt>
                <c:pt idx="1">
                  <c:v>21.4</c:v>
                </c:pt>
                <c:pt idx="2">
                  <c:v>26.2</c:v>
                </c:pt>
                <c:pt idx="3">
                  <c:v>4.5999999999999996</c:v>
                </c:pt>
                <c:pt idx="4">
                  <c:v>1.4</c:v>
                </c:pt>
                <c:pt idx="5">
                  <c:v>0.7000000000000004</c:v>
                </c:pt>
                <c:pt idx="6">
                  <c:v>0</c:v>
                </c:pt>
                <c:pt idx="7">
                  <c:v>0.7000000000000004</c:v>
                </c:pt>
                <c:pt idx="8">
                  <c:v>0.7000000000000004</c:v>
                </c:pt>
                <c:pt idx="9">
                  <c:v>0.7000000000000004</c:v>
                </c:pt>
              </c:numCache>
            </c:numRef>
          </c:val>
        </c:ser>
        <c:ser>
          <c:idx val="1"/>
          <c:order val="1"/>
          <c:tx>
            <c:strRef>
              <c:f>Sheet1!$C$51</c:f>
              <c:strCache>
                <c:ptCount val="1"/>
                <c:pt idx="0">
                  <c:v>2009 m. 12 kl. </c:v>
                </c:pt>
              </c:strCache>
            </c:strRef>
          </c:tx>
          <c:dLbls>
            <c:delete val="1"/>
          </c:dLbls>
          <c:cat>
            <c:numRef>
              <c:f>Sheet1!$A$53:$A$62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Sheet1!$C$53:$C$62</c:f>
              <c:numCache>
                <c:formatCode>General</c:formatCode>
                <c:ptCount val="10"/>
                <c:pt idx="0">
                  <c:v>6</c:v>
                </c:pt>
                <c:pt idx="1">
                  <c:v>19.3</c:v>
                </c:pt>
                <c:pt idx="2">
                  <c:v>15.3</c:v>
                </c:pt>
                <c:pt idx="3">
                  <c:v>14.7</c:v>
                </c:pt>
                <c:pt idx="4">
                  <c:v>7</c:v>
                </c:pt>
                <c:pt idx="5">
                  <c:v>1.4</c:v>
                </c:pt>
                <c:pt idx="6">
                  <c:v>0.7000000000000004</c:v>
                </c:pt>
                <c:pt idx="7">
                  <c:v>2.1</c:v>
                </c:pt>
                <c:pt idx="8">
                  <c:v>1.4</c:v>
                </c:pt>
                <c:pt idx="9">
                  <c:v>1.4</c:v>
                </c:pt>
              </c:numCache>
            </c:numRef>
          </c:val>
        </c:ser>
        <c:dLbls>
          <c:showVal val="1"/>
        </c:dLbls>
        <c:axId val="68723840"/>
        <c:axId val="68725760"/>
      </c:barChart>
      <c:catAx>
        <c:axId val="68723840"/>
        <c:scaling>
          <c:orientation val="minMax"/>
        </c:scaling>
        <c:axPos val="b"/>
        <c:majorGridlines/>
        <c:title>
          <c:tx>
            <c:rich>
              <a:bodyPr/>
              <a:lstStyle/>
              <a:p>
                <a:pPr>
                  <a:defRPr/>
                </a:pPr>
                <a:r>
                  <a:rPr lang="lt-LT"/>
                  <a:t>Įvertinimo balai</a:t>
                </a:r>
              </a:p>
            </c:rich>
          </c:tx>
          <c:layout>
            <c:manualLayout>
              <c:xMode val="edge"/>
              <c:yMode val="edge"/>
              <c:x val="0.40251308900523558"/>
              <c:y val="0.85351213910761037"/>
            </c:manualLayout>
          </c:layout>
        </c:title>
        <c:numFmt formatCode="General" sourceLinked="1"/>
        <c:majorTickMark val="none"/>
        <c:tickLblPos val="nextTo"/>
        <c:txPr>
          <a:bodyPr rot="0" vert="horz"/>
          <a:lstStyle/>
          <a:p>
            <a:pPr>
              <a:defRPr/>
            </a:pPr>
            <a:endParaRPr lang="lt-LT"/>
          </a:p>
        </c:txPr>
        <c:crossAx val="68725760"/>
        <c:crosses val="autoZero"/>
        <c:auto val="1"/>
        <c:lblAlgn val="ctr"/>
        <c:lblOffset val="100"/>
      </c:catAx>
      <c:valAx>
        <c:axId val="68725760"/>
        <c:scaling>
          <c:orientation val="minMax"/>
        </c:scaling>
        <c:axPos val="r"/>
        <c:majorGridlines/>
        <c:title>
          <c:tx>
            <c:rich>
              <a:bodyPr/>
              <a:lstStyle/>
              <a:p>
                <a:pPr>
                  <a:defRPr/>
                </a:pPr>
                <a:r>
                  <a:rPr lang="lt-LT"/>
                  <a:t>Mokinių skaičius</a:t>
                </a:r>
                <a:r>
                  <a:rPr lang="en-GB"/>
                  <a:t> %</a:t>
                </a:r>
                <a:endParaRPr lang="lt-LT"/>
              </a:p>
            </c:rich>
          </c:tx>
          <c:layout>
            <c:manualLayout>
              <c:xMode val="edge"/>
              <c:yMode val="edge"/>
              <c:x val="2.7806864456079192E-2"/>
              <c:y val="0.27094685039370081"/>
            </c:manualLayout>
          </c:layout>
        </c:title>
        <c:numFmt formatCode="General" sourceLinked="1"/>
        <c:majorTickMark val="none"/>
        <c:tickLblPos val="low"/>
        <c:txPr>
          <a:bodyPr rot="0" vert="horz"/>
          <a:lstStyle/>
          <a:p>
            <a:pPr>
              <a:defRPr/>
            </a:pPr>
            <a:endParaRPr lang="lt-LT"/>
          </a:p>
        </c:txPr>
        <c:crossAx val="68723840"/>
        <c:crosses val="max"/>
        <c:crossBetween val="between"/>
      </c:valAx>
      <c:spPr>
        <a:solidFill>
          <a:schemeClr val="accent2">
            <a:lumMod val="40000"/>
            <a:lumOff val="60000"/>
          </a:schemeClr>
        </a:solidFill>
      </c:spPr>
    </c:plotArea>
    <c:legend>
      <c:legendPos val="b"/>
      <c:layout>
        <c:manualLayout>
          <c:xMode val="edge"/>
          <c:yMode val="edge"/>
          <c:x val="0.26647061787433685"/>
          <c:y val="0.92017880577427813"/>
          <c:w val="0.46425691552953791"/>
          <c:h val="7.9821194225721898E-2"/>
        </c:manualLayout>
      </c:layout>
    </c:legend>
    <c:plotVisOnly val="1"/>
    <c:dispBlanksAs val="gap"/>
  </c:chart>
  <c:spPr>
    <a:solidFill>
      <a:schemeClr val="accent2">
        <a:lumMod val="20000"/>
        <a:lumOff val="80000"/>
      </a:schemeClr>
    </a:solidFill>
    <a:ln>
      <a:solidFill>
        <a:sysClr val="windowText" lastClr="000000"/>
      </a:solidFill>
    </a:ln>
  </c:spPr>
  <c:txPr>
    <a:bodyPr/>
    <a:lstStyle/>
    <a:p>
      <a:pPr>
        <a:defRPr sz="1200" b="0" i="0" u="none" strike="noStrike" baseline="0">
          <a:solidFill>
            <a:srgbClr val="000000"/>
          </a:solidFill>
          <a:latin typeface="Times New Roman"/>
          <a:ea typeface="Times New Roman"/>
          <a:cs typeface="Times New Roman"/>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view3D>
      <c:rotX val="30"/>
      <c:perspective val="30"/>
    </c:view3D>
    <c:plotArea>
      <c:layout>
        <c:manualLayout>
          <c:layoutTarget val="inner"/>
          <c:xMode val="edge"/>
          <c:yMode val="edge"/>
          <c:x val="0.1600725121224254"/>
          <c:y val="2.9914529914529909E-2"/>
          <c:w val="0.74606099025757677"/>
          <c:h val="0.79273504273504269"/>
        </c:manualLayout>
      </c:layout>
      <c:pie3DChart>
        <c:varyColors val="1"/>
        <c:ser>
          <c:idx val="0"/>
          <c:order val="0"/>
          <c:explosion val="22"/>
          <c:dLbls>
            <c:txPr>
              <a:bodyPr/>
              <a:lstStyle/>
              <a:p>
                <a:pPr>
                  <a:defRPr lang="lt-LT" sz="1100" b="1">
                    <a:latin typeface="Times New Roman" pitchFamily="18" charset="0"/>
                    <a:cs typeface="Times New Roman" pitchFamily="18" charset="0"/>
                  </a:defRPr>
                </a:pPr>
                <a:endParaRPr lang="lt-LT"/>
              </a:p>
            </c:txPr>
            <c:showPercent val="1"/>
            <c:showLeaderLines val="1"/>
          </c:dLbls>
          <c:cat>
            <c:strRef>
              <c:f>Sheet1!$C$116:$F$116</c:f>
              <c:strCache>
                <c:ptCount val="4"/>
                <c:pt idx="0">
                  <c:v>Mechanika</c:v>
                </c:pt>
                <c:pt idx="1">
                  <c:v>Molekulinė fizika</c:v>
                </c:pt>
                <c:pt idx="2">
                  <c:v>Elektra</c:v>
                </c:pt>
                <c:pt idx="3">
                  <c:v>Optika</c:v>
                </c:pt>
              </c:strCache>
            </c:strRef>
          </c:cat>
          <c:val>
            <c:numRef>
              <c:f>Sheet1!$C$117:$F$117</c:f>
              <c:numCache>
                <c:formatCode>General</c:formatCode>
                <c:ptCount val="4"/>
                <c:pt idx="0">
                  <c:v>115</c:v>
                </c:pt>
                <c:pt idx="1">
                  <c:v>54</c:v>
                </c:pt>
                <c:pt idx="2">
                  <c:v>81</c:v>
                </c:pt>
                <c:pt idx="3">
                  <c:v>46</c:v>
                </c:pt>
              </c:numCache>
            </c:numRef>
          </c:val>
        </c:ser>
        <c:dLbls>
          <c:showPercent val="1"/>
        </c:dLbls>
      </c:pie3DChart>
      <c:spPr>
        <a:noFill/>
        <a:ln w="25400">
          <a:noFill/>
        </a:ln>
      </c:spPr>
    </c:plotArea>
    <c:legend>
      <c:legendPos val="r"/>
      <c:layout>
        <c:manualLayout>
          <c:xMode val="edge"/>
          <c:yMode val="edge"/>
          <c:x val="1.7743004582054363E-2"/>
          <c:y val="0.80225721784776849"/>
          <c:w val="0.97623292851105459"/>
          <c:h val="0.17928292617268993"/>
        </c:manualLayout>
      </c:layout>
      <c:txPr>
        <a:bodyPr/>
        <a:lstStyle/>
        <a:p>
          <a:pPr>
            <a:defRPr lang="lt-LT" sz="1200" b="0">
              <a:latin typeface="Times New Roman" pitchFamily="18" charset="0"/>
              <a:cs typeface="Times New Roman" pitchFamily="18" charset="0"/>
            </a:defRPr>
          </a:pPr>
          <a:endParaRPr lang="lt-LT"/>
        </a:p>
      </c:txPr>
    </c:legend>
    <c:plotVisOnly val="1"/>
    <c:dispBlanksAs val="zero"/>
  </c:chart>
  <c:spPr>
    <a:solidFill>
      <a:schemeClr val="accent3">
        <a:lumMod val="20000"/>
        <a:lumOff val="80000"/>
      </a:schemeClr>
    </a:solidFill>
    <a:ln>
      <a:solidFill>
        <a:sysClr val="windowText" lastClr="000000">
          <a:lumMod val="75000"/>
          <a:lumOff val="25000"/>
        </a:sys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view3D>
      <c:rotX val="30"/>
      <c:perspective val="30"/>
    </c:view3D>
    <c:plotArea>
      <c:layout>
        <c:manualLayout>
          <c:layoutTarget val="inner"/>
          <c:xMode val="edge"/>
          <c:yMode val="edge"/>
          <c:x val="0.1356853462210752"/>
          <c:y val="3.7819213966332442E-2"/>
          <c:w val="0.77066109951287942"/>
          <c:h val="0.81535886190121676"/>
        </c:manualLayout>
      </c:layout>
      <c:pie3DChart>
        <c:varyColors val="1"/>
        <c:ser>
          <c:idx val="0"/>
          <c:order val="0"/>
          <c:explosion val="25"/>
          <c:dLbls>
            <c:txPr>
              <a:bodyPr/>
              <a:lstStyle/>
              <a:p>
                <a:pPr>
                  <a:defRPr lang="lt-LT" sz="1200" b="1">
                    <a:latin typeface="Times New Roman" pitchFamily="18" charset="0"/>
                    <a:cs typeface="Times New Roman" pitchFamily="18" charset="0"/>
                  </a:defRPr>
                </a:pPr>
                <a:endParaRPr lang="lt-LT"/>
              </a:p>
            </c:txPr>
            <c:showPercent val="1"/>
            <c:showLeaderLines val="1"/>
          </c:dLbls>
          <c:cat>
            <c:strRef>
              <c:f>Sheet1!$C$149:$F$149</c:f>
              <c:strCache>
                <c:ptCount val="4"/>
                <c:pt idx="0">
                  <c:v>Mechanika</c:v>
                </c:pt>
                <c:pt idx="1">
                  <c:v>Molekulinė fizika</c:v>
                </c:pt>
                <c:pt idx="2">
                  <c:v>Elektra</c:v>
                </c:pt>
                <c:pt idx="3">
                  <c:v>Optika</c:v>
                </c:pt>
              </c:strCache>
            </c:strRef>
          </c:cat>
          <c:val>
            <c:numRef>
              <c:f>Sheet1!$C$150:$F$150</c:f>
              <c:numCache>
                <c:formatCode>General</c:formatCode>
                <c:ptCount val="4"/>
                <c:pt idx="0">
                  <c:v>485</c:v>
                </c:pt>
                <c:pt idx="1">
                  <c:v>242</c:v>
                </c:pt>
                <c:pt idx="2">
                  <c:v>307</c:v>
                </c:pt>
                <c:pt idx="3">
                  <c:v>180</c:v>
                </c:pt>
              </c:numCache>
            </c:numRef>
          </c:val>
        </c:ser>
        <c:dLbls>
          <c:showPercent val="1"/>
        </c:dLbls>
      </c:pie3DChart>
      <c:spPr>
        <a:noFill/>
        <a:ln w="25400">
          <a:noFill/>
        </a:ln>
      </c:spPr>
    </c:plotArea>
    <c:legend>
      <c:legendPos val="r"/>
      <c:layout>
        <c:manualLayout>
          <c:xMode val="edge"/>
          <c:yMode val="edge"/>
          <c:x val="1.6789133091140304E-3"/>
          <c:y val="0.82527516308018822"/>
          <c:w val="0.99210034027583649"/>
          <c:h val="0.15676182171039799"/>
        </c:manualLayout>
      </c:layout>
      <c:txPr>
        <a:bodyPr/>
        <a:lstStyle/>
        <a:p>
          <a:pPr>
            <a:defRPr lang="lt-LT" sz="1200" b="0">
              <a:latin typeface="Times New Roman" pitchFamily="18" charset="0"/>
              <a:cs typeface="Times New Roman" pitchFamily="18" charset="0"/>
            </a:defRPr>
          </a:pPr>
          <a:endParaRPr lang="lt-LT"/>
        </a:p>
      </c:txPr>
    </c:legend>
    <c:plotVisOnly val="1"/>
    <c:dispBlanksAs val="zero"/>
  </c:chart>
  <c:spPr>
    <a:solidFill>
      <a:schemeClr val="accent3">
        <a:lumMod val="20000"/>
        <a:lumOff val="80000"/>
      </a:schemeClr>
    </a:solidFill>
    <a:ln>
      <a:solidFill>
        <a:schemeClr val="tx1">
          <a:lumMod val="65000"/>
          <a:lumOff val="35000"/>
        </a:scheme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view3D>
      <c:rotX val="30"/>
      <c:perspective val="30"/>
    </c:view3D>
    <c:plotArea>
      <c:layout>
        <c:manualLayout>
          <c:layoutTarget val="inner"/>
          <c:xMode val="edge"/>
          <c:yMode val="edge"/>
          <c:x val="0.11213017490460762"/>
          <c:y val="6.7474400207016533E-2"/>
          <c:w val="0.74814508480558028"/>
          <c:h val="0.71099293926287688"/>
        </c:manualLayout>
      </c:layout>
      <c:pie3DChart>
        <c:varyColors val="1"/>
        <c:ser>
          <c:idx val="0"/>
          <c:order val="0"/>
          <c:explosion val="15"/>
          <c:dLbls>
            <c:txPr>
              <a:bodyPr/>
              <a:lstStyle/>
              <a:p>
                <a:pPr>
                  <a:defRPr lang="lt-LT" sz="1100" b="1">
                    <a:latin typeface="Times New Roman" pitchFamily="18" charset="0"/>
                    <a:cs typeface="Times New Roman" pitchFamily="18" charset="0"/>
                  </a:defRPr>
                </a:pPr>
                <a:endParaRPr lang="lt-LT"/>
              </a:p>
            </c:txPr>
            <c:showPercent val="1"/>
            <c:showLeaderLines val="1"/>
          </c:dLbls>
          <c:cat>
            <c:strRef>
              <c:f>Sheet1!$C$77:$F$77</c:f>
              <c:strCache>
                <c:ptCount val="4"/>
                <c:pt idx="0">
                  <c:v>Mechanika</c:v>
                </c:pt>
                <c:pt idx="1">
                  <c:v>Molekulinė fizika</c:v>
                </c:pt>
                <c:pt idx="2">
                  <c:v>Elektra</c:v>
                </c:pt>
                <c:pt idx="3">
                  <c:v>Optika</c:v>
                </c:pt>
              </c:strCache>
            </c:strRef>
          </c:cat>
          <c:val>
            <c:numRef>
              <c:f>Sheet1!$C$78:$F$78</c:f>
              <c:numCache>
                <c:formatCode>General</c:formatCode>
                <c:ptCount val="4"/>
                <c:pt idx="0">
                  <c:v>143</c:v>
                </c:pt>
                <c:pt idx="1">
                  <c:v>85</c:v>
                </c:pt>
                <c:pt idx="2">
                  <c:v>151</c:v>
                </c:pt>
                <c:pt idx="3">
                  <c:v>94</c:v>
                </c:pt>
              </c:numCache>
            </c:numRef>
          </c:val>
        </c:ser>
        <c:dLbls>
          <c:showPercent val="1"/>
        </c:dLbls>
      </c:pie3DChart>
      <c:spPr>
        <a:noFill/>
        <a:ln w="25400">
          <a:noFill/>
        </a:ln>
      </c:spPr>
    </c:plotArea>
    <c:legend>
      <c:legendPos val="r"/>
      <c:layout>
        <c:manualLayout>
          <c:xMode val="edge"/>
          <c:yMode val="edge"/>
          <c:x val="2.5362270892609014E-2"/>
          <c:y val="0.82245055635651265"/>
          <c:w val="0.94931493857385474"/>
          <c:h val="0.17729067317289668"/>
        </c:manualLayout>
      </c:layout>
      <c:txPr>
        <a:bodyPr/>
        <a:lstStyle/>
        <a:p>
          <a:pPr>
            <a:defRPr lang="lt-LT" sz="1200" b="0">
              <a:latin typeface="Times New Roman" pitchFamily="18" charset="0"/>
              <a:cs typeface="Times New Roman" pitchFamily="18" charset="0"/>
            </a:defRPr>
          </a:pPr>
          <a:endParaRPr lang="lt-LT"/>
        </a:p>
      </c:txPr>
    </c:legend>
    <c:plotVisOnly val="1"/>
    <c:dispBlanksAs val="zero"/>
  </c:chart>
  <c:spPr>
    <a:solidFill>
      <a:srgbClr val="9BBB59">
        <a:lumMod val="20000"/>
        <a:lumOff val="80000"/>
      </a:srgbClr>
    </a:solidFill>
    <a:ln>
      <a:solidFill>
        <a:schemeClr val="tx1">
          <a:lumMod val="75000"/>
          <a:lumOff val="25000"/>
        </a:scheme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34"/>
  <c:chart>
    <c:view3D>
      <c:depthPercent val="100"/>
      <c:rAngAx val="1"/>
    </c:view3D>
    <c:plotArea>
      <c:layout>
        <c:manualLayout>
          <c:layoutTarget val="inner"/>
          <c:xMode val="edge"/>
          <c:yMode val="edge"/>
          <c:x val="0.28260416666666682"/>
          <c:y val="3.2163742690058485E-2"/>
          <c:w val="0.68277066929133867"/>
          <c:h val="0.74266081871345102"/>
        </c:manualLayout>
      </c:layout>
      <c:bar3DChart>
        <c:barDir val="bar"/>
        <c:grouping val="clustered"/>
        <c:ser>
          <c:idx val="0"/>
          <c:order val="0"/>
          <c:tx>
            <c:strRef>
              <c:f>Sheet1!$B$4</c:f>
              <c:strCache>
                <c:ptCount val="1"/>
                <c:pt idx="0">
                  <c:v>2009 m.</c:v>
                </c:pt>
              </c:strCache>
            </c:strRef>
          </c:tx>
          <c:cat>
            <c:strRef>
              <c:f>Sheet1!$A$5:$A$15</c:f>
              <c:strCache>
                <c:ptCount val="11"/>
                <c:pt idx="0">
                  <c:v>Neišsprendė</c:v>
                </c:pt>
                <c:pt idx="1">
                  <c:v>Nuo 1 iki 10</c:v>
                </c:pt>
                <c:pt idx="2">
                  <c:v>Nuo 11 iki 20</c:v>
                </c:pt>
                <c:pt idx="3">
                  <c:v>Nuo 21 iki 30</c:v>
                </c:pt>
                <c:pt idx="4">
                  <c:v>Nuo 31 iki 40</c:v>
                </c:pt>
                <c:pt idx="5">
                  <c:v>Nuo 41 iki 50</c:v>
                </c:pt>
                <c:pt idx="6">
                  <c:v>Nuo 51 iki 60</c:v>
                </c:pt>
                <c:pt idx="7">
                  <c:v>Nuo 61 iki 70</c:v>
                </c:pt>
                <c:pt idx="8">
                  <c:v>Nuo 71 iki 80</c:v>
                </c:pt>
                <c:pt idx="9">
                  <c:v>Nuo 81 iki 90</c:v>
                </c:pt>
                <c:pt idx="10">
                  <c:v>Nuo 91 iki 100</c:v>
                </c:pt>
              </c:strCache>
            </c:strRef>
          </c:cat>
          <c:val>
            <c:numRef>
              <c:f>Sheet1!$B$5:$B$15</c:f>
              <c:numCache>
                <c:formatCode>General</c:formatCode>
                <c:ptCount val="11"/>
                <c:pt idx="0">
                  <c:v>7.3599999999999985</c:v>
                </c:pt>
                <c:pt idx="1">
                  <c:v>40.809999999999995</c:v>
                </c:pt>
                <c:pt idx="2">
                  <c:v>16.18</c:v>
                </c:pt>
                <c:pt idx="3">
                  <c:v>13.05</c:v>
                </c:pt>
                <c:pt idx="4">
                  <c:v>10.48</c:v>
                </c:pt>
                <c:pt idx="5">
                  <c:v>7.72</c:v>
                </c:pt>
                <c:pt idx="6">
                  <c:v>2.57</c:v>
                </c:pt>
                <c:pt idx="7">
                  <c:v>1.1000000000000001</c:v>
                </c:pt>
                <c:pt idx="8">
                  <c:v>0.18000000000000008</c:v>
                </c:pt>
                <c:pt idx="9">
                  <c:v>0.55000000000000004</c:v>
                </c:pt>
                <c:pt idx="10">
                  <c:v>0</c:v>
                </c:pt>
              </c:numCache>
            </c:numRef>
          </c:val>
        </c:ser>
        <c:ser>
          <c:idx val="1"/>
          <c:order val="1"/>
          <c:tx>
            <c:strRef>
              <c:f>Sheet1!$C$4</c:f>
              <c:strCache>
                <c:ptCount val="1"/>
                <c:pt idx="0">
                  <c:v>2008 m.</c:v>
                </c:pt>
              </c:strCache>
            </c:strRef>
          </c:tx>
          <c:cat>
            <c:strRef>
              <c:f>Sheet1!$A$5:$A$15</c:f>
              <c:strCache>
                <c:ptCount val="11"/>
                <c:pt idx="0">
                  <c:v>Neišsprendė</c:v>
                </c:pt>
                <c:pt idx="1">
                  <c:v>Nuo 1 iki 10</c:v>
                </c:pt>
                <c:pt idx="2">
                  <c:v>Nuo 11 iki 20</c:v>
                </c:pt>
                <c:pt idx="3">
                  <c:v>Nuo 21 iki 30</c:v>
                </c:pt>
                <c:pt idx="4">
                  <c:v>Nuo 31 iki 40</c:v>
                </c:pt>
                <c:pt idx="5">
                  <c:v>Nuo 41 iki 50</c:v>
                </c:pt>
                <c:pt idx="6">
                  <c:v>Nuo 51 iki 60</c:v>
                </c:pt>
                <c:pt idx="7">
                  <c:v>Nuo 61 iki 70</c:v>
                </c:pt>
                <c:pt idx="8">
                  <c:v>Nuo 71 iki 80</c:v>
                </c:pt>
                <c:pt idx="9">
                  <c:v>Nuo 81 iki 90</c:v>
                </c:pt>
                <c:pt idx="10">
                  <c:v>Nuo 91 iki 100</c:v>
                </c:pt>
              </c:strCache>
            </c:strRef>
          </c:cat>
          <c:val>
            <c:numRef>
              <c:f>Sheet1!$C$5:$C$15</c:f>
              <c:numCache>
                <c:formatCode>General</c:formatCode>
                <c:ptCount val="11"/>
                <c:pt idx="0">
                  <c:v>27.38</c:v>
                </c:pt>
                <c:pt idx="1">
                  <c:v>39.870000000000005</c:v>
                </c:pt>
                <c:pt idx="2">
                  <c:v>15.47</c:v>
                </c:pt>
                <c:pt idx="3">
                  <c:v>7.49</c:v>
                </c:pt>
                <c:pt idx="4">
                  <c:v>3.07</c:v>
                </c:pt>
                <c:pt idx="5">
                  <c:v>3.27</c:v>
                </c:pt>
                <c:pt idx="6">
                  <c:v>2.02</c:v>
                </c:pt>
                <c:pt idx="7">
                  <c:v>0.9600000000000003</c:v>
                </c:pt>
                <c:pt idx="8">
                  <c:v>0</c:v>
                </c:pt>
                <c:pt idx="9">
                  <c:v>0.38000000000000017</c:v>
                </c:pt>
                <c:pt idx="10">
                  <c:v>9.0000000000000024E-2</c:v>
                </c:pt>
              </c:numCache>
            </c:numRef>
          </c:val>
        </c:ser>
        <c:ser>
          <c:idx val="2"/>
          <c:order val="2"/>
          <c:tx>
            <c:strRef>
              <c:f>Sheet1!$D$4</c:f>
              <c:strCache>
                <c:ptCount val="1"/>
                <c:pt idx="0">
                  <c:v>2007 m.</c:v>
                </c:pt>
              </c:strCache>
            </c:strRef>
          </c:tx>
          <c:cat>
            <c:strRef>
              <c:f>Sheet1!$A$5:$A$15</c:f>
              <c:strCache>
                <c:ptCount val="11"/>
                <c:pt idx="0">
                  <c:v>Neišsprendė</c:v>
                </c:pt>
                <c:pt idx="1">
                  <c:v>Nuo 1 iki 10</c:v>
                </c:pt>
                <c:pt idx="2">
                  <c:v>Nuo 11 iki 20</c:v>
                </c:pt>
                <c:pt idx="3">
                  <c:v>Nuo 21 iki 30</c:v>
                </c:pt>
                <c:pt idx="4">
                  <c:v>Nuo 31 iki 40</c:v>
                </c:pt>
                <c:pt idx="5">
                  <c:v>Nuo 41 iki 50</c:v>
                </c:pt>
                <c:pt idx="6">
                  <c:v>Nuo 51 iki 60</c:v>
                </c:pt>
                <c:pt idx="7">
                  <c:v>Nuo 61 iki 70</c:v>
                </c:pt>
                <c:pt idx="8">
                  <c:v>Nuo 71 iki 80</c:v>
                </c:pt>
                <c:pt idx="9">
                  <c:v>Nuo 81 iki 90</c:v>
                </c:pt>
                <c:pt idx="10">
                  <c:v>Nuo 91 iki 100</c:v>
                </c:pt>
              </c:strCache>
            </c:strRef>
          </c:cat>
          <c:val>
            <c:numRef>
              <c:f>Sheet1!$D$5:$D$15</c:f>
              <c:numCache>
                <c:formatCode>General</c:formatCode>
                <c:ptCount val="11"/>
                <c:pt idx="0">
                  <c:v>9.350000000000005</c:v>
                </c:pt>
                <c:pt idx="1">
                  <c:v>53.93</c:v>
                </c:pt>
                <c:pt idx="2">
                  <c:v>19.11000000000001</c:v>
                </c:pt>
                <c:pt idx="3">
                  <c:v>8.4</c:v>
                </c:pt>
                <c:pt idx="4">
                  <c:v>4.2</c:v>
                </c:pt>
                <c:pt idx="5">
                  <c:v>1.6300000000000001</c:v>
                </c:pt>
                <c:pt idx="6">
                  <c:v>1.49</c:v>
                </c:pt>
                <c:pt idx="7">
                  <c:v>0.81</c:v>
                </c:pt>
                <c:pt idx="8">
                  <c:v>0.54</c:v>
                </c:pt>
                <c:pt idx="9">
                  <c:v>0.54</c:v>
                </c:pt>
                <c:pt idx="10">
                  <c:v>0</c:v>
                </c:pt>
              </c:numCache>
            </c:numRef>
          </c:val>
        </c:ser>
        <c:ser>
          <c:idx val="3"/>
          <c:order val="3"/>
          <c:tx>
            <c:strRef>
              <c:f>Sheet1!$E$4</c:f>
              <c:strCache>
                <c:ptCount val="1"/>
                <c:pt idx="0">
                  <c:v>2006 m.</c:v>
                </c:pt>
              </c:strCache>
            </c:strRef>
          </c:tx>
          <c:cat>
            <c:strRef>
              <c:f>Sheet1!$A$5:$A$15</c:f>
              <c:strCache>
                <c:ptCount val="11"/>
                <c:pt idx="0">
                  <c:v>Neišsprendė</c:v>
                </c:pt>
                <c:pt idx="1">
                  <c:v>Nuo 1 iki 10</c:v>
                </c:pt>
                <c:pt idx="2">
                  <c:v>Nuo 11 iki 20</c:v>
                </c:pt>
                <c:pt idx="3">
                  <c:v>Nuo 21 iki 30</c:v>
                </c:pt>
                <c:pt idx="4">
                  <c:v>Nuo 31 iki 40</c:v>
                </c:pt>
                <c:pt idx="5">
                  <c:v>Nuo 41 iki 50</c:v>
                </c:pt>
                <c:pt idx="6">
                  <c:v>Nuo 51 iki 60</c:v>
                </c:pt>
                <c:pt idx="7">
                  <c:v>Nuo 61 iki 70</c:v>
                </c:pt>
                <c:pt idx="8">
                  <c:v>Nuo 71 iki 80</c:v>
                </c:pt>
                <c:pt idx="9">
                  <c:v>Nuo 81 iki 90</c:v>
                </c:pt>
                <c:pt idx="10">
                  <c:v>Nuo 91 iki 100</c:v>
                </c:pt>
              </c:strCache>
            </c:strRef>
          </c:cat>
          <c:val>
            <c:numRef>
              <c:f>Sheet1!$E$5:$E$15</c:f>
              <c:numCache>
                <c:formatCode>General</c:formatCode>
                <c:ptCount val="11"/>
                <c:pt idx="0">
                  <c:v>7.7700000000000014</c:v>
                </c:pt>
                <c:pt idx="1">
                  <c:v>44.28</c:v>
                </c:pt>
                <c:pt idx="2">
                  <c:v>18.89</c:v>
                </c:pt>
                <c:pt idx="3">
                  <c:v>10.6</c:v>
                </c:pt>
                <c:pt idx="4">
                  <c:v>9.02</c:v>
                </c:pt>
                <c:pt idx="5">
                  <c:v>5.14</c:v>
                </c:pt>
                <c:pt idx="6">
                  <c:v>0.8400000000000003</c:v>
                </c:pt>
                <c:pt idx="7">
                  <c:v>1.6800000000000006</c:v>
                </c:pt>
                <c:pt idx="8">
                  <c:v>1.36</c:v>
                </c:pt>
                <c:pt idx="9">
                  <c:v>1.31</c:v>
                </c:pt>
                <c:pt idx="10">
                  <c:v>0.1</c:v>
                </c:pt>
              </c:numCache>
            </c:numRef>
          </c:val>
        </c:ser>
        <c:shape val="box"/>
        <c:axId val="65677568"/>
        <c:axId val="65679744"/>
        <c:axId val="0"/>
      </c:bar3DChart>
      <c:catAx>
        <c:axId val="65677568"/>
        <c:scaling>
          <c:orientation val="minMax"/>
        </c:scaling>
        <c:axPos val="l"/>
        <c:majorGridlines/>
        <c:title>
          <c:tx>
            <c:rich>
              <a:bodyPr rot="-5400000" vert="horz"/>
              <a:lstStyle/>
              <a:p>
                <a:pPr>
                  <a:defRPr b="0"/>
                </a:pPr>
                <a:r>
                  <a:rPr lang="en-US" b="0"/>
                  <a:t>Įvertinimo balai</a:t>
                </a:r>
              </a:p>
            </c:rich>
          </c:tx>
          <c:layout/>
        </c:title>
        <c:numFmt formatCode="General" sourceLinked="1"/>
        <c:tickLblPos val="nextTo"/>
        <c:txPr>
          <a:bodyPr rot="0" vert="horz"/>
          <a:lstStyle/>
          <a:p>
            <a:pPr>
              <a:defRPr/>
            </a:pPr>
            <a:endParaRPr lang="lt-LT"/>
          </a:p>
        </c:txPr>
        <c:crossAx val="65679744"/>
        <c:crosses val="autoZero"/>
        <c:auto val="1"/>
        <c:lblAlgn val="ctr"/>
        <c:lblOffset val="100"/>
      </c:catAx>
      <c:valAx>
        <c:axId val="65679744"/>
        <c:scaling>
          <c:orientation val="minMax"/>
        </c:scaling>
        <c:axPos val="b"/>
        <c:majorGridlines/>
        <c:title>
          <c:tx>
            <c:rich>
              <a:bodyPr/>
              <a:lstStyle/>
              <a:p>
                <a:pPr>
                  <a:defRPr b="0"/>
                </a:pPr>
                <a:r>
                  <a:rPr lang="lt-LT" b="0"/>
                  <a:t>Moksleivių skaičius %</a:t>
                </a:r>
              </a:p>
            </c:rich>
          </c:tx>
          <c:layout/>
        </c:title>
        <c:numFmt formatCode="General" sourceLinked="1"/>
        <c:tickLblPos val="nextTo"/>
        <c:txPr>
          <a:bodyPr rot="0" vert="horz"/>
          <a:lstStyle/>
          <a:p>
            <a:pPr>
              <a:defRPr/>
            </a:pPr>
            <a:endParaRPr lang="lt-LT"/>
          </a:p>
        </c:txPr>
        <c:crossAx val="65677568"/>
        <c:crosses val="autoZero"/>
        <c:crossBetween val="between"/>
      </c:valAx>
      <c:spPr>
        <a:noFill/>
        <a:ln w="25400">
          <a:noFill/>
        </a:ln>
      </c:spPr>
    </c:plotArea>
    <c:legend>
      <c:legendPos val="b"/>
      <c:layout/>
    </c:legend>
    <c:plotVisOnly val="1"/>
    <c:dispBlanksAs val="gap"/>
  </c:chart>
  <c:spPr>
    <a:solidFill>
      <a:schemeClr val="accent3">
        <a:lumMod val="20000"/>
        <a:lumOff val="80000"/>
      </a:schemeClr>
    </a:solidFill>
    <a:ln>
      <a:solidFill>
        <a:schemeClr val="tx1"/>
      </a:solidFill>
    </a:ln>
  </c:spPr>
  <c:txPr>
    <a:bodyPr/>
    <a:lstStyle/>
    <a:p>
      <a:pPr>
        <a:defRPr sz="1200">
          <a:latin typeface="Times New Roman" pitchFamily="18" charset="0"/>
          <a:cs typeface="Times New Roman" pitchFamily="18" charset="0"/>
        </a:defRPr>
      </a:pPr>
      <a:endParaRPr lang="lt-L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a:pPr>
            <a:r>
              <a:rPr lang="en-US" sz="1000"/>
              <a:t>2008 m. 12 kl. 4 uždavinys</a:t>
            </a:r>
          </a:p>
        </c:rich>
      </c:tx>
      <c:layout>
        <c:manualLayout>
          <c:xMode val="edge"/>
          <c:yMode val="edge"/>
          <c:x val="0.20241400057551026"/>
          <c:y val="4.2780748663101602E-2"/>
        </c:manualLayout>
      </c:layout>
    </c:title>
    <c:view3D>
      <c:rotX val="10"/>
      <c:rotY val="70"/>
      <c:depthPercent val="100"/>
      <c:rAngAx val="1"/>
    </c:view3D>
    <c:plotArea>
      <c:layout>
        <c:manualLayout>
          <c:layoutTarget val="inner"/>
          <c:xMode val="edge"/>
          <c:yMode val="edge"/>
          <c:x val="2.3024594453165868E-2"/>
          <c:y val="0.13143704629239431"/>
          <c:w val="0.9686028257456829"/>
          <c:h val="0.70620371789516934"/>
        </c:manualLayout>
      </c:layout>
      <c:bar3DChart>
        <c:barDir val="col"/>
        <c:grouping val="clustered"/>
        <c:ser>
          <c:idx val="0"/>
          <c:order val="0"/>
          <c:tx>
            <c:strRef>
              <c:f>Sheet1!$B$52</c:f>
              <c:strCache>
                <c:ptCount val="1"/>
                <c:pt idx="0">
                  <c:v>Moksleivių skaičius</c:v>
                </c:pt>
              </c:strCache>
            </c:strRef>
          </c:tx>
          <c:cat>
            <c:numRef>
              <c:f>Sheet1!$A$53:$A$62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Sheet1!$B$53:$B$62</c:f>
              <c:numCache>
                <c:formatCode>General</c:formatCode>
                <c:ptCount val="10"/>
                <c:pt idx="0">
                  <c:v>2</c:v>
                </c:pt>
                <c:pt idx="1">
                  <c:v>8</c:v>
                </c:pt>
                <c:pt idx="2">
                  <c:v>15</c:v>
                </c:pt>
                <c:pt idx="3">
                  <c:v>7</c:v>
                </c:pt>
                <c:pt idx="4">
                  <c:v>0</c:v>
                </c:pt>
                <c:pt idx="5">
                  <c:v>3</c:v>
                </c:pt>
                <c:pt idx="6">
                  <c:v>17</c:v>
                </c:pt>
                <c:pt idx="7">
                  <c:v>14</c:v>
                </c:pt>
                <c:pt idx="8">
                  <c:v>23</c:v>
                </c:pt>
                <c:pt idx="9">
                  <c:v>75</c:v>
                </c:pt>
              </c:numCache>
            </c:numRef>
          </c:val>
        </c:ser>
        <c:dLbls>
          <c:showVal val="1"/>
        </c:dLbls>
        <c:shape val="box"/>
        <c:axId val="65716608"/>
        <c:axId val="65718144"/>
        <c:axId val="0"/>
      </c:bar3DChart>
      <c:catAx>
        <c:axId val="65716608"/>
        <c:scaling>
          <c:orientation val="minMax"/>
        </c:scaling>
        <c:axPos val="b"/>
        <c:numFmt formatCode="General" sourceLinked="1"/>
        <c:majorTickMark val="none"/>
        <c:tickLblPos val="nextTo"/>
        <c:txPr>
          <a:bodyPr rot="-2700000" vert="horz"/>
          <a:lstStyle/>
          <a:p>
            <a:pPr>
              <a:defRPr lang="lt-LT"/>
            </a:pPr>
            <a:endParaRPr lang="lt-LT"/>
          </a:p>
        </c:txPr>
        <c:crossAx val="65718144"/>
        <c:crosses val="autoZero"/>
        <c:auto val="1"/>
        <c:lblAlgn val="ctr"/>
        <c:lblOffset val="100"/>
      </c:catAx>
      <c:valAx>
        <c:axId val="65718144"/>
        <c:scaling>
          <c:orientation val="minMax"/>
        </c:scaling>
        <c:delete val="1"/>
        <c:axPos val="l"/>
        <c:numFmt formatCode="General" sourceLinked="1"/>
        <c:tickLblPos val="none"/>
        <c:crossAx val="65716608"/>
        <c:crosses val="autoZero"/>
        <c:crossBetween val="between"/>
      </c:valAx>
    </c:plotArea>
    <c:plotVisOnly val="1"/>
    <c:dispBlanksAs val="gap"/>
  </c:chart>
  <c:spPr>
    <a:solidFill>
      <a:schemeClr val="accent3">
        <a:lumMod val="20000"/>
        <a:lumOff val="80000"/>
      </a:schemeClr>
    </a:solidFill>
  </c:spPr>
  <c:txPr>
    <a:bodyPr/>
    <a:lstStyle/>
    <a:p>
      <a:pPr>
        <a:defRPr sz="1000">
          <a:latin typeface="Times New Roman" pitchFamily="18" charset="0"/>
          <a:cs typeface="Times New Roman" pitchFamily="18" charset="0"/>
        </a:defRPr>
      </a:pPr>
      <a:endParaRPr lang="lt-L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a:pPr>
            <a:r>
              <a:rPr lang="en-US" sz="1000"/>
              <a:t>2008 m. 11 kl. 4 uždavinys</a:t>
            </a:r>
          </a:p>
        </c:rich>
      </c:tx>
      <c:layout>
        <c:manualLayout>
          <c:xMode val="edge"/>
          <c:yMode val="edge"/>
          <c:x val="0.19410096159504728"/>
          <c:y val="1.8581540123369083E-2"/>
        </c:manualLayout>
      </c:layout>
    </c:title>
    <c:view3D>
      <c:rotX val="10"/>
      <c:rotY val="70"/>
      <c:depthPercent val="100"/>
      <c:rAngAx val="1"/>
    </c:view3D>
    <c:plotArea>
      <c:layout>
        <c:manualLayout>
          <c:layoutTarget val="inner"/>
          <c:xMode val="edge"/>
          <c:yMode val="edge"/>
          <c:x val="6.9830177802144344E-2"/>
          <c:y val="5.6819820599348182E-2"/>
          <c:w val="0.89327124807073532"/>
          <c:h val="0.72213434859104153"/>
        </c:manualLayout>
      </c:layout>
      <c:bar3DChart>
        <c:barDir val="col"/>
        <c:grouping val="clustered"/>
        <c:ser>
          <c:idx val="0"/>
          <c:order val="0"/>
          <c:tx>
            <c:strRef>
              <c:f>Sheet1!$B$53</c:f>
              <c:strCache>
                <c:ptCount val="1"/>
                <c:pt idx="0">
                  <c:v>Moksleivių skaičius</c:v>
                </c:pt>
              </c:strCache>
            </c:strRef>
          </c:tx>
          <c:cat>
            <c:numRef>
              <c:f>Sheet1!$A$54:$A$63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Sheet1!$B$54:$B$63</c:f>
              <c:numCache>
                <c:formatCode>General</c:formatCode>
                <c:ptCount val="10"/>
                <c:pt idx="0">
                  <c:v>2</c:v>
                </c:pt>
                <c:pt idx="1">
                  <c:v>14</c:v>
                </c:pt>
                <c:pt idx="2">
                  <c:v>17</c:v>
                </c:pt>
                <c:pt idx="3">
                  <c:v>5</c:v>
                </c:pt>
                <c:pt idx="4">
                  <c:v>9</c:v>
                </c:pt>
                <c:pt idx="5">
                  <c:v>12</c:v>
                </c:pt>
                <c:pt idx="6">
                  <c:v>14</c:v>
                </c:pt>
                <c:pt idx="7">
                  <c:v>12</c:v>
                </c:pt>
                <c:pt idx="8">
                  <c:v>37</c:v>
                </c:pt>
                <c:pt idx="9">
                  <c:v>75</c:v>
                </c:pt>
              </c:numCache>
            </c:numRef>
          </c:val>
        </c:ser>
        <c:dLbls>
          <c:showVal val="1"/>
        </c:dLbls>
        <c:shape val="box"/>
        <c:axId val="65746816"/>
        <c:axId val="65748352"/>
        <c:axId val="0"/>
      </c:bar3DChart>
      <c:catAx>
        <c:axId val="65746816"/>
        <c:scaling>
          <c:orientation val="minMax"/>
        </c:scaling>
        <c:axPos val="b"/>
        <c:numFmt formatCode="General" sourceLinked="1"/>
        <c:majorTickMark val="none"/>
        <c:tickLblPos val="nextTo"/>
        <c:txPr>
          <a:bodyPr rot="-2700000" vert="horz"/>
          <a:lstStyle/>
          <a:p>
            <a:pPr>
              <a:defRPr lang="lt-LT"/>
            </a:pPr>
            <a:endParaRPr lang="lt-LT"/>
          </a:p>
        </c:txPr>
        <c:crossAx val="65748352"/>
        <c:crosses val="autoZero"/>
        <c:auto val="1"/>
        <c:lblAlgn val="ctr"/>
        <c:lblOffset val="100"/>
      </c:catAx>
      <c:valAx>
        <c:axId val="65748352"/>
        <c:scaling>
          <c:orientation val="minMax"/>
        </c:scaling>
        <c:delete val="1"/>
        <c:axPos val="l"/>
        <c:numFmt formatCode="General" sourceLinked="1"/>
        <c:tickLblPos val="none"/>
        <c:crossAx val="65746816"/>
        <c:crosses val="autoZero"/>
        <c:crossBetween val="between"/>
      </c:valAx>
    </c:plotArea>
    <c:plotVisOnly val="1"/>
    <c:dispBlanksAs val="gap"/>
  </c:chart>
  <c:spPr>
    <a:solidFill>
      <a:schemeClr val="accent3">
        <a:lumMod val="20000"/>
        <a:lumOff val="80000"/>
      </a:schemeClr>
    </a:solidFill>
  </c:spPr>
  <c:txPr>
    <a:bodyPr/>
    <a:lstStyle/>
    <a:p>
      <a:pPr>
        <a:defRPr sz="1000">
          <a:latin typeface="Times New Roman" pitchFamily="18" charset="0"/>
          <a:cs typeface="Times New Roman" pitchFamily="18" charset="0"/>
        </a:defRPr>
      </a:pPr>
      <a:endParaRPr lang="lt-L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style val="11"/>
  <c:chart>
    <c:title>
      <c:tx>
        <c:rich>
          <a:bodyPr/>
          <a:lstStyle/>
          <a:p>
            <a:pPr>
              <a:defRPr lang="lt-LT" sz="1050"/>
            </a:pPr>
            <a:r>
              <a:rPr lang="en-US" sz="1000"/>
              <a:t>2008 m. 10 kl. 4 uždavinys</a:t>
            </a:r>
          </a:p>
        </c:rich>
      </c:tx>
      <c:layout/>
    </c:title>
    <c:view3D>
      <c:rotX val="10"/>
      <c:rotY val="70"/>
      <c:depthPercent val="100"/>
      <c:rAngAx val="1"/>
    </c:view3D>
    <c:plotArea>
      <c:layout>
        <c:manualLayout>
          <c:layoutTarget val="inner"/>
          <c:xMode val="edge"/>
          <c:yMode val="edge"/>
          <c:x val="2.2739018087855598E-2"/>
          <c:y val="0.12848951686326071"/>
          <c:w val="0.94368663648588169"/>
          <c:h val="0.64991669595041679"/>
        </c:manualLayout>
      </c:layout>
      <c:bar3DChart>
        <c:barDir val="col"/>
        <c:grouping val="clustered"/>
        <c:ser>
          <c:idx val="0"/>
          <c:order val="0"/>
          <c:tx>
            <c:strRef>
              <c:f>Sheet1!$B$53</c:f>
              <c:strCache>
                <c:ptCount val="1"/>
                <c:pt idx="0">
                  <c:v>Moksleivių skaičius</c:v>
                </c:pt>
              </c:strCache>
            </c:strRef>
          </c:tx>
          <c:cat>
            <c:numRef>
              <c:f>Sheet1!$A$54:$A$63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Sheet1!$B$54:$B$63</c:f>
              <c:numCache>
                <c:formatCode>General</c:formatCode>
                <c:ptCount val="10"/>
                <c:pt idx="0">
                  <c:v>4</c:v>
                </c:pt>
                <c:pt idx="1">
                  <c:v>19</c:v>
                </c:pt>
                <c:pt idx="2">
                  <c:v>17</c:v>
                </c:pt>
                <c:pt idx="3">
                  <c:v>17</c:v>
                </c:pt>
                <c:pt idx="4">
                  <c:v>7</c:v>
                </c:pt>
                <c:pt idx="5">
                  <c:v>7</c:v>
                </c:pt>
                <c:pt idx="6">
                  <c:v>10</c:v>
                </c:pt>
                <c:pt idx="7">
                  <c:v>18</c:v>
                </c:pt>
                <c:pt idx="8">
                  <c:v>20</c:v>
                </c:pt>
                <c:pt idx="9">
                  <c:v>54</c:v>
                </c:pt>
              </c:numCache>
            </c:numRef>
          </c:val>
        </c:ser>
        <c:dLbls>
          <c:showVal val="1"/>
        </c:dLbls>
        <c:shape val="box"/>
        <c:axId val="65777024"/>
        <c:axId val="65787008"/>
        <c:axId val="0"/>
      </c:bar3DChart>
      <c:catAx>
        <c:axId val="65777024"/>
        <c:scaling>
          <c:orientation val="minMax"/>
        </c:scaling>
        <c:axPos val="b"/>
        <c:numFmt formatCode="General" sourceLinked="1"/>
        <c:majorTickMark val="none"/>
        <c:tickLblPos val="nextTo"/>
        <c:txPr>
          <a:bodyPr rot="-2700000" vert="horz"/>
          <a:lstStyle/>
          <a:p>
            <a:pPr>
              <a:defRPr lang="lt-LT"/>
            </a:pPr>
            <a:endParaRPr lang="lt-LT"/>
          </a:p>
        </c:txPr>
        <c:crossAx val="65787008"/>
        <c:crosses val="autoZero"/>
        <c:auto val="1"/>
        <c:lblAlgn val="ctr"/>
        <c:lblOffset val="100"/>
      </c:catAx>
      <c:valAx>
        <c:axId val="65787008"/>
        <c:scaling>
          <c:orientation val="minMax"/>
        </c:scaling>
        <c:delete val="1"/>
        <c:axPos val="l"/>
        <c:numFmt formatCode="General" sourceLinked="1"/>
        <c:tickLblPos val="none"/>
        <c:crossAx val="65777024"/>
        <c:crosses val="autoZero"/>
        <c:crossBetween val="between"/>
      </c:valAx>
    </c:plotArea>
    <c:plotVisOnly val="1"/>
    <c:dispBlanksAs val="gap"/>
  </c:chart>
  <c:spPr>
    <a:solidFill>
      <a:schemeClr val="accent3">
        <a:lumMod val="20000"/>
        <a:lumOff val="80000"/>
      </a:schemeClr>
    </a:solidFill>
  </c:spPr>
  <c:txPr>
    <a:bodyPr/>
    <a:lstStyle/>
    <a:p>
      <a:pPr>
        <a:defRPr sz="1000">
          <a:latin typeface="Times New Roman" pitchFamily="18" charset="0"/>
          <a:cs typeface="Times New Roman" pitchFamily="18" charset="0"/>
        </a:defRPr>
      </a:pPr>
      <a:endParaRPr lang="lt-LT"/>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2FAD-CD91-4AAA-89E8-41CA7D85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68</Pages>
  <Words>74956</Words>
  <Characters>42725</Characters>
  <Application>Microsoft Office Word</Application>
  <DocSecurity>0</DocSecurity>
  <Lines>356</Lines>
  <Paragraphs>234</Paragraphs>
  <ScaleCrop>false</ScaleCrop>
  <HeadingPairs>
    <vt:vector size="2" baseType="variant">
      <vt:variant>
        <vt:lpstr>Title</vt:lpstr>
      </vt:variant>
      <vt:variant>
        <vt:i4>1</vt:i4>
      </vt:variant>
    </vt:vector>
  </HeadingPairs>
  <TitlesOfParts>
    <vt:vector size="1" baseType="lpstr">
      <vt:lpstr/>
    </vt:vector>
  </TitlesOfParts>
  <Company>Irma</Company>
  <LinksUpToDate>false</LinksUpToDate>
  <CharactersWithSpaces>117447</CharactersWithSpaces>
  <SharedDoc>false</SharedDoc>
  <HLinks>
    <vt:vector size="6" baseType="variant">
      <vt:variant>
        <vt:i4>1048634</vt:i4>
      </vt:variant>
      <vt:variant>
        <vt:i4>0</vt:i4>
      </vt:variant>
      <vt:variant>
        <vt:i4>0</vt:i4>
      </vt:variant>
      <vt:variant>
        <vt:i4>5</vt:i4>
      </vt:variant>
      <vt:variant>
        <vt:lpwstr>http://www.google.lt/url?sa=t&amp;source=web&amp;ct=res&amp;cd=1&amp;ved=0CAgQFjAA&amp;url=http%3A%2F%2Fwww.ve.lt%2F%3Fdata%3D2009-02-05%26rub%3D1065924817%26id%3D1233834964&amp;rct=j&amp;q=jubiliejiniame+koncerte&amp;ei=lHieS4aGDZTQ-Qah_ZTLCw&amp;usg=AFQjCNFsDHA6AgM6-lf6AKiSdwZmiTR94g&amp;sig2=zERRiYbOm7XhXvZwpf6Gp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Vartotojas</cp:lastModifiedBy>
  <cp:revision>5</cp:revision>
  <cp:lastPrinted>2010-06-15T11:17:00Z</cp:lastPrinted>
  <dcterms:created xsi:type="dcterms:W3CDTF">2010-06-15T09:47:00Z</dcterms:created>
  <dcterms:modified xsi:type="dcterms:W3CDTF">2010-06-15T11:18:00Z</dcterms:modified>
</cp:coreProperties>
</file>