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3A" w:rsidRPr="00B910AC" w:rsidRDefault="00ED573A" w:rsidP="00ED573A">
      <w:pPr>
        <w:pStyle w:val="Caption"/>
      </w:pPr>
      <w:r w:rsidRPr="00B910AC">
        <w:rPr>
          <w:noProof/>
          <w:lang w:val="en-US"/>
        </w:rPr>
        <w:drawing>
          <wp:inline distT="0" distB="0" distL="0" distR="0">
            <wp:extent cx="1200150" cy="12287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00150" cy="1228725"/>
                    </a:xfrm>
                    <a:prstGeom prst="rect">
                      <a:avLst/>
                    </a:prstGeom>
                    <a:noFill/>
                    <a:ln w="9525">
                      <a:noFill/>
                      <a:miter lim="800000"/>
                      <a:headEnd/>
                      <a:tailEnd/>
                    </a:ln>
                  </pic:spPr>
                </pic:pic>
              </a:graphicData>
            </a:graphic>
          </wp:inline>
        </w:drawing>
      </w:r>
    </w:p>
    <w:p w:rsidR="00ED573A" w:rsidRPr="00B910AC" w:rsidRDefault="00ED573A" w:rsidP="00ED573A">
      <w:pPr>
        <w:pStyle w:val="Caption"/>
        <w:jc w:val="left"/>
      </w:pPr>
    </w:p>
    <w:p w:rsidR="00ED573A" w:rsidRPr="00B910AC" w:rsidRDefault="00ED573A" w:rsidP="00ED573A">
      <w:pPr>
        <w:pStyle w:val="Caption"/>
      </w:pPr>
      <w:r w:rsidRPr="00B910AC">
        <w:t>VYTAUTO DIDŽIOJO UNIVERSITETAS</w:t>
      </w:r>
    </w:p>
    <w:p w:rsidR="00ED573A" w:rsidRPr="00B910AC" w:rsidRDefault="00ED573A" w:rsidP="00B910AC">
      <w:pPr>
        <w:pStyle w:val="Heading2"/>
        <w:tabs>
          <w:tab w:val="center" w:pos="4819"/>
          <w:tab w:val="left" w:pos="8020"/>
        </w:tabs>
        <w:jc w:val="center"/>
        <w:rPr>
          <w:rFonts w:ascii="Times New Roman" w:hAnsi="Times New Roman" w:cs="Times New Roman"/>
          <w:b w:val="0"/>
          <w:i/>
          <w:iCs/>
          <w:color w:val="000000" w:themeColor="text1"/>
          <w:sz w:val="24"/>
          <w:szCs w:val="24"/>
        </w:rPr>
      </w:pPr>
      <w:r w:rsidRPr="00B910AC">
        <w:rPr>
          <w:rFonts w:ascii="Times New Roman" w:hAnsi="Times New Roman" w:cs="Times New Roman"/>
          <w:b w:val="0"/>
          <w:color w:val="000000" w:themeColor="text1"/>
          <w:sz w:val="24"/>
          <w:szCs w:val="24"/>
        </w:rPr>
        <w:t>SOCIALINIŲ MOKSLŲ FAKULTETAS</w:t>
      </w:r>
    </w:p>
    <w:p w:rsidR="00ED573A" w:rsidRPr="00B910AC" w:rsidRDefault="00ED573A" w:rsidP="00ED573A">
      <w:pPr>
        <w:jc w:val="center"/>
        <w:rPr>
          <w:rFonts w:ascii="Times New Roman" w:hAnsi="Times New Roman" w:cs="Times New Roman"/>
          <w:sz w:val="24"/>
          <w:szCs w:val="24"/>
          <w:vertAlign w:val="superscript"/>
        </w:rPr>
      </w:pPr>
      <w:r w:rsidRPr="00B910AC">
        <w:rPr>
          <w:rFonts w:ascii="Times New Roman" w:hAnsi="Times New Roman" w:cs="Times New Roman"/>
          <w:caps/>
          <w:sz w:val="24"/>
          <w:szCs w:val="24"/>
        </w:rPr>
        <w:t>TEORINĖS PSICHOLOGIJOS katedra</w:t>
      </w:r>
    </w:p>
    <w:p w:rsidR="00ED573A" w:rsidRPr="00B910AC" w:rsidRDefault="00ED573A" w:rsidP="00ED573A"/>
    <w:p w:rsidR="00ED573A" w:rsidRPr="00B910AC" w:rsidRDefault="00ED573A" w:rsidP="00ED573A">
      <w:pPr>
        <w:jc w:val="center"/>
        <w:rPr>
          <w:rFonts w:ascii="Times New Roman" w:hAnsi="Times New Roman" w:cs="Times New Roman"/>
          <w:color w:val="000000" w:themeColor="text1"/>
          <w:sz w:val="28"/>
          <w:szCs w:val="28"/>
        </w:rPr>
      </w:pPr>
    </w:p>
    <w:p w:rsidR="00ED573A" w:rsidRPr="00B910AC" w:rsidRDefault="00ED573A" w:rsidP="00ED573A">
      <w:pPr>
        <w:pStyle w:val="Heading4"/>
        <w:jc w:val="center"/>
        <w:rPr>
          <w:rFonts w:ascii="Times New Roman" w:hAnsi="Times New Roman" w:cs="Times New Roman"/>
          <w:i w:val="0"/>
          <w:color w:val="000000" w:themeColor="text1"/>
          <w:sz w:val="28"/>
          <w:szCs w:val="28"/>
        </w:rPr>
      </w:pPr>
      <w:r w:rsidRPr="00B910AC">
        <w:rPr>
          <w:rFonts w:ascii="Times New Roman" w:hAnsi="Times New Roman" w:cs="Times New Roman"/>
          <w:i w:val="0"/>
          <w:color w:val="000000" w:themeColor="text1"/>
          <w:sz w:val="28"/>
          <w:szCs w:val="28"/>
        </w:rPr>
        <w:t>Daina Vengrienė</w:t>
      </w:r>
    </w:p>
    <w:p w:rsidR="00ED573A" w:rsidRPr="00B910AC" w:rsidRDefault="00ED573A" w:rsidP="00ED573A">
      <w:pPr>
        <w:pStyle w:val="Heading3"/>
      </w:pPr>
    </w:p>
    <w:p w:rsidR="00ED573A" w:rsidRPr="00B910AC" w:rsidRDefault="00ED573A" w:rsidP="00ED573A">
      <w:pPr>
        <w:pStyle w:val="Heading3"/>
      </w:pPr>
      <w:r w:rsidRPr="00B910AC">
        <w:t xml:space="preserve">STATUTINIŲ PAREIGŪNŲ ĮSITRAUKIMO Į DARBĄ, ORGANIZACINIO PILIETIŠKUMO BEI SUBJEKTYVIAI </w:t>
      </w:r>
      <w:r w:rsidR="009B343E" w:rsidRPr="00B910AC">
        <w:t>VERTINAMOS</w:t>
      </w:r>
      <w:r w:rsidRPr="00B910AC">
        <w:t xml:space="preserve"> DARBO ATLIKIMO KOKYBĖS RYŠYS</w:t>
      </w:r>
    </w:p>
    <w:p w:rsidR="00ED573A" w:rsidRPr="00B910AC" w:rsidRDefault="00ED573A" w:rsidP="00ED573A"/>
    <w:p w:rsidR="00ED573A" w:rsidRPr="00B910AC" w:rsidRDefault="00ED573A" w:rsidP="00ED573A">
      <w:pPr>
        <w:jc w:val="center"/>
      </w:pPr>
    </w:p>
    <w:p w:rsidR="00ED573A" w:rsidRPr="00B910AC" w:rsidRDefault="00ED573A" w:rsidP="00ED573A">
      <w:pPr>
        <w:pStyle w:val="Heading4"/>
        <w:jc w:val="center"/>
        <w:rPr>
          <w:rFonts w:ascii="Times New Roman" w:hAnsi="Times New Roman" w:cs="Times New Roman"/>
          <w:i w:val="0"/>
          <w:iCs w:val="0"/>
          <w:color w:val="000000" w:themeColor="text1"/>
          <w:sz w:val="28"/>
          <w:szCs w:val="28"/>
          <w:vertAlign w:val="superscript"/>
        </w:rPr>
      </w:pPr>
      <w:r w:rsidRPr="00B910AC">
        <w:rPr>
          <w:rFonts w:ascii="Times New Roman" w:hAnsi="Times New Roman" w:cs="Times New Roman"/>
          <w:i w:val="0"/>
          <w:color w:val="000000" w:themeColor="text1"/>
          <w:sz w:val="28"/>
          <w:szCs w:val="28"/>
        </w:rPr>
        <w:t>Magistro baigiamasis darbas</w:t>
      </w:r>
    </w:p>
    <w:p w:rsidR="00ED573A" w:rsidRPr="00B910AC" w:rsidRDefault="00ED573A" w:rsidP="00ED573A">
      <w:pPr>
        <w:spacing w:line="240" w:lineRule="auto"/>
        <w:jc w:val="center"/>
        <w:rPr>
          <w:rFonts w:ascii="Times New Roman" w:hAnsi="Times New Roman" w:cs="Times New Roman"/>
          <w:i/>
          <w:iCs/>
          <w:sz w:val="24"/>
          <w:szCs w:val="24"/>
        </w:rPr>
      </w:pPr>
      <w:r w:rsidRPr="00B910AC">
        <w:rPr>
          <w:rFonts w:ascii="Times New Roman" w:hAnsi="Times New Roman" w:cs="Times New Roman"/>
          <w:color w:val="000000" w:themeColor="text1"/>
          <w:sz w:val="24"/>
          <w:szCs w:val="24"/>
        </w:rPr>
        <w:t>Organizacinė psichologijos</w:t>
      </w:r>
      <w:r w:rsidRPr="00B910AC">
        <w:rPr>
          <w:rFonts w:ascii="Times New Roman" w:hAnsi="Times New Roman" w:cs="Times New Roman"/>
          <w:sz w:val="24"/>
          <w:szCs w:val="24"/>
        </w:rPr>
        <w:t xml:space="preserve"> studijų programa, valstybinis kodas 621S15002</w:t>
      </w:r>
    </w:p>
    <w:p w:rsidR="00ED573A" w:rsidRPr="00B910AC" w:rsidRDefault="00ED573A" w:rsidP="00ED573A">
      <w:pPr>
        <w:spacing w:line="240" w:lineRule="auto"/>
        <w:jc w:val="center"/>
        <w:rPr>
          <w:rFonts w:ascii="Times New Roman" w:hAnsi="Times New Roman" w:cs="Times New Roman"/>
          <w:sz w:val="24"/>
          <w:szCs w:val="24"/>
        </w:rPr>
      </w:pPr>
      <w:r w:rsidRPr="00B910AC">
        <w:rPr>
          <w:rFonts w:ascii="Times New Roman" w:hAnsi="Times New Roman" w:cs="Times New Roman"/>
          <w:sz w:val="24"/>
          <w:szCs w:val="24"/>
        </w:rPr>
        <w:t>Psichologijos studijų kryptis</w:t>
      </w:r>
    </w:p>
    <w:p w:rsidR="00ED573A" w:rsidRPr="00B910AC" w:rsidRDefault="00ED573A" w:rsidP="00ED573A">
      <w:pPr>
        <w:jc w:val="center"/>
      </w:pPr>
    </w:p>
    <w:p w:rsidR="00ED573A" w:rsidRPr="00B910AC" w:rsidRDefault="00ED573A" w:rsidP="00ED573A">
      <w:pPr>
        <w:jc w:val="center"/>
      </w:pPr>
    </w:p>
    <w:p w:rsidR="00ED573A" w:rsidRPr="00B910AC" w:rsidRDefault="00ED573A" w:rsidP="00ED573A">
      <w:pPr>
        <w:jc w:val="center"/>
      </w:pPr>
    </w:p>
    <w:p w:rsidR="00ED573A" w:rsidRPr="00B910AC" w:rsidRDefault="00ED573A" w:rsidP="00ED573A">
      <w:pPr>
        <w:pStyle w:val="Default"/>
        <w:rPr>
          <w:lang w:val="lt-LT"/>
        </w:rPr>
      </w:pPr>
    </w:p>
    <w:p w:rsidR="00ED573A" w:rsidRPr="00B910AC" w:rsidRDefault="00ED573A" w:rsidP="00ED573A">
      <w:pPr>
        <w:pStyle w:val="Default"/>
        <w:jc w:val="right"/>
        <w:rPr>
          <w:sz w:val="23"/>
          <w:szCs w:val="23"/>
          <w:lang w:val="lt-LT"/>
        </w:rPr>
      </w:pPr>
      <w:r w:rsidRPr="00B910AC">
        <w:rPr>
          <w:lang w:val="lt-LT"/>
        </w:rPr>
        <w:t xml:space="preserve"> </w:t>
      </w:r>
      <w:r w:rsidRPr="00B910AC">
        <w:rPr>
          <w:b/>
          <w:bCs/>
          <w:lang w:val="lt-LT"/>
        </w:rPr>
        <w:t xml:space="preserve">Vadovė </w:t>
      </w:r>
      <w:r w:rsidRPr="00B910AC">
        <w:rPr>
          <w:lang w:val="lt-LT"/>
        </w:rPr>
        <w:t xml:space="preserve">doc. dr. Loreta Bukšnytė </w:t>
      </w:r>
      <w:r w:rsidRPr="00B910AC">
        <w:rPr>
          <w:sz w:val="23"/>
          <w:szCs w:val="23"/>
          <w:lang w:val="lt-LT"/>
        </w:rPr>
        <w:t xml:space="preserve">_____________ _________ </w:t>
      </w:r>
    </w:p>
    <w:p w:rsidR="00ED573A" w:rsidRPr="00B910AC" w:rsidRDefault="00ED573A" w:rsidP="00ED573A">
      <w:pPr>
        <w:pStyle w:val="Default"/>
        <w:jc w:val="right"/>
        <w:rPr>
          <w:sz w:val="16"/>
          <w:szCs w:val="16"/>
          <w:lang w:val="lt-LT"/>
        </w:rPr>
      </w:pPr>
      <w:r w:rsidRPr="00B910AC">
        <w:rPr>
          <w:sz w:val="16"/>
          <w:szCs w:val="16"/>
          <w:lang w:val="lt-LT"/>
        </w:rPr>
        <w:t xml:space="preserve">(Parašas)                         (Data)    </w:t>
      </w:r>
    </w:p>
    <w:p w:rsidR="00ED573A" w:rsidRPr="00B910AC" w:rsidRDefault="00ED573A" w:rsidP="00ED573A">
      <w:pPr>
        <w:pStyle w:val="Default"/>
        <w:jc w:val="right"/>
        <w:rPr>
          <w:sz w:val="23"/>
          <w:szCs w:val="23"/>
          <w:lang w:val="lt-LT"/>
        </w:rPr>
      </w:pPr>
      <w:r w:rsidRPr="00B910AC">
        <w:rPr>
          <w:b/>
          <w:bCs/>
          <w:lang w:val="lt-LT"/>
        </w:rPr>
        <w:t xml:space="preserve">                                              Apginta </w:t>
      </w:r>
      <w:r w:rsidRPr="00B910AC">
        <w:rPr>
          <w:rFonts w:eastAsia="Calibri"/>
          <w:szCs w:val="12"/>
          <w:lang w:val="lt-LT"/>
        </w:rPr>
        <w:t>prof. dr. Jonas Ruškus</w:t>
      </w:r>
      <w:r w:rsidRPr="00B910AC">
        <w:rPr>
          <w:lang w:val="lt-LT"/>
        </w:rPr>
        <w:t xml:space="preserve"> </w:t>
      </w:r>
      <w:r w:rsidRPr="00B910AC">
        <w:rPr>
          <w:sz w:val="23"/>
          <w:szCs w:val="23"/>
          <w:lang w:val="lt-LT"/>
        </w:rPr>
        <w:t xml:space="preserve">_______________ _________ </w:t>
      </w:r>
    </w:p>
    <w:p w:rsidR="00ED573A" w:rsidRPr="00B910AC" w:rsidRDefault="00ED573A" w:rsidP="00ED573A">
      <w:pPr>
        <w:jc w:val="right"/>
        <w:rPr>
          <w:rFonts w:ascii="Times New Roman" w:hAnsi="Times New Roman" w:cs="Times New Roman"/>
          <w:sz w:val="16"/>
          <w:szCs w:val="16"/>
        </w:rPr>
      </w:pPr>
      <w:r w:rsidRPr="00B910AC">
        <w:rPr>
          <w:rFonts w:ascii="Times New Roman" w:hAnsi="Times New Roman" w:cs="Times New Roman"/>
          <w:sz w:val="16"/>
          <w:szCs w:val="16"/>
        </w:rPr>
        <w:t>(Parašas)                                    (Data)</w:t>
      </w:r>
    </w:p>
    <w:p w:rsidR="00ED573A" w:rsidRPr="00B910AC" w:rsidRDefault="00ED573A" w:rsidP="00ED573A">
      <w:pPr>
        <w:jc w:val="right"/>
        <w:rPr>
          <w:sz w:val="16"/>
          <w:szCs w:val="16"/>
        </w:rPr>
      </w:pPr>
    </w:p>
    <w:p w:rsidR="00ED573A" w:rsidRPr="00B910AC" w:rsidRDefault="00ED573A" w:rsidP="00ED573A">
      <w:pPr>
        <w:jc w:val="right"/>
        <w:rPr>
          <w:sz w:val="16"/>
          <w:szCs w:val="16"/>
        </w:rPr>
      </w:pPr>
    </w:p>
    <w:p w:rsidR="00ED573A" w:rsidRPr="00B910AC" w:rsidRDefault="00ED573A" w:rsidP="00ED573A">
      <w:pPr>
        <w:jc w:val="right"/>
        <w:rPr>
          <w:rFonts w:ascii="Times New Roman" w:hAnsi="Times New Roman" w:cs="Times New Roman"/>
          <w:sz w:val="24"/>
          <w:szCs w:val="24"/>
        </w:rPr>
      </w:pPr>
    </w:p>
    <w:p w:rsidR="00A552A2" w:rsidRPr="00B910AC" w:rsidRDefault="00A552A2" w:rsidP="00ED573A">
      <w:pPr>
        <w:jc w:val="right"/>
        <w:rPr>
          <w:rFonts w:ascii="Times New Roman" w:hAnsi="Times New Roman" w:cs="Times New Roman"/>
          <w:sz w:val="24"/>
          <w:szCs w:val="24"/>
        </w:rPr>
      </w:pPr>
    </w:p>
    <w:p w:rsidR="00A552A2" w:rsidRPr="00B910AC" w:rsidRDefault="00A552A2" w:rsidP="00ED573A">
      <w:pPr>
        <w:jc w:val="right"/>
        <w:rPr>
          <w:rFonts w:ascii="Times New Roman" w:hAnsi="Times New Roman" w:cs="Times New Roman"/>
          <w:sz w:val="24"/>
          <w:szCs w:val="24"/>
        </w:rPr>
      </w:pPr>
    </w:p>
    <w:p w:rsidR="00ED573A" w:rsidRPr="00B910AC" w:rsidRDefault="00ED573A" w:rsidP="00ED573A">
      <w:pPr>
        <w:jc w:val="center"/>
        <w:rPr>
          <w:rFonts w:ascii="Times New Roman" w:hAnsi="Times New Roman" w:cs="Times New Roman"/>
          <w:sz w:val="24"/>
          <w:szCs w:val="24"/>
        </w:rPr>
      </w:pPr>
      <w:r w:rsidRPr="00B910AC">
        <w:rPr>
          <w:rFonts w:ascii="Times New Roman" w:hAnsi="Times New Roman" w:cs="Times New Roman"/>
          <w:sz w:val="24"/>
          <w:szCs w:val="24"/>
        </w:rPr>
        <w:t>Kaunas, 2012</w:t>
      </w:r>
    </w:p>
    <w:p w:rsidR="00DE7636" w:rsidRPr="00B910AC" w:rsidRDefault="00DE7636" w:rsidP="00B21F49">
      <w:pPr>
        <w:pStyle w:val="Default"/>
        <w:spacing w:line="360" w:lineRule="auto"/>
        <w:ind w:left="567" w:hanging="567"/>
        <w:jc w:val="center"/>
        <w:rPr>
          <w:b/>
          <w:bCs/>
          <w:sz w:val="32"/>
          <w:szCs w:val="32"/>
          <w:lang w:val="lt-LT"/>
        </w:rPr>
      </w:pPr>
    </w:p>
    <w:p w:rsidR="00ED573A" w:rsidRPr="00B910AC" w:rsidRDefault="00ED573A" w:rsidP="00B21F49">
      <w:pPr>
        <w:pStyle w:val="Default"/>
        <w:spacing w:line="360" w:lineRule="auto"/>
        <w:ind w:left="567" w:hanging="567"/>
        <w:jc w:val="center"/>
        <w:rPr>
          <w:sz w:val="32"/>
          <w:szCs w:val="32"/>
          <w:lang w:val="lt-LT"/>
        </w:rPr>
      </w:pPr>
      <w:r w:rsidRPr="00B910AC">
        <w:rPr>
          <w:b/>
          <w:bCs/>
          <w:sz w:val="32"/>
          <w:szCs w:val="32"/>
          <w:lang w:val="lt-LT"/>
        </w:rPr>
        <w:lastRenderedPageBreak/>
        <w:t>TURINYS</w:t>
      </w:r>
    </w:p>
    <w:sdt>
      <w:sdtPr>
        <w:rPr>
          <w:rFonts w:ascii="Times New Roman" w:eastAsia="Times New Roman" w:hAnsi="Times New Roman" w:cs="Times New Roman"/>
          <w:b w:val="0"/>
          <w:bCs w:val="0"/>
          <w:color w:val="auto"/>
          <w:sz w:val="24"/>
          <w:szCs w:val="24"/>
          <w:lang w:val="lt-LT"/>
        </w:rPr>
        <w:id w:val="8983032"/>
        <w:docPartObj>
          <w:docPartGallery w:val="Table of Contents"/>
          <w:docPartUnique/>
        </w:docPartObj>
      </w:sdtPr>
      <w:sdtEndPr>
        <w:rPr>
          <w:rFonts w:eastAsiaTheme="minorHAnsi"/>
        </w:rPr>
      </w:sdtEndPr>
      <w:sdtContent>
        <w:p w:rsidR="00DE7636" w:rsidRPr="00B910AC" w:rsidRDefault="00DE7636" w:rsidP="00606D47">
          <w:pPr>
            <w:pStyle w:val="TOCHeading"/>
            <w:rPr>
              <w:b w:val="0"/>
              <w:lang w:val="lt-LT"/>
            </w:rPr>
          </w:pPr>
          <w:r w:rsidRPr="00B910AC">
            <w:rPr>
              <w:rFonts w:ascii="Times New Roman" w:hAnsi="Times New Roman" w:cs="Times New Roman"/>
              <w:b w:val="0"/>
              <w:color w:val="000000" w:themeColor="text1"/>
              <w:sz w:val="24"/>
              <w:szCs w:val="24"/>
              <w:lang w:val="lt-LT"/>
            </w:rPr>
            <w:t xml:space="preserve">SANTRAUKA </w:t>
          </w:r>
          <w:r w:rsidRPr="00B910AC">
            <w:rPr>
              <w:rFonts w:ascii="Times New Roman" w:hAnsi="Times New Roman" w:cs="Times New Roman"/>
              <w:b w:val="0"/>
              <w:color w:val="000000" w:themeColor="text1"/>
              <w:sz w:val="24"/>
              <w:szCs w:val="24"/>
              <w:lang w:val="lt-LT"/>
            </w:rPr>
            <w:ptab w:relativeTo="margin" w:alignment="right" w:leader="dot"/>
          </w:r>
          <w:r w:rsidRPr="00B910AC">
            <w:rPr>
              <w:rFonts w:ascii="Times New Roman" w:hAnsi="Times New Roman" w:cs="Times New Roman"/>
              <w:b w:val="0"/>
              <w:color w:val="000000" w:themeColor="text1"/>
              <w:sz w:val="24"/>
              <w:szCs w:val="24"/>
              <w:lang w:val="lt-LT"/>
            </w:rPr>
            <w:t>..4</w:t>
          </w:r>
        </w:p>
        <w:p w:rsidR="00DE7636" w:rsidRPr="00B910AC" w:rsidRDefault="00DE7636" w:rsidP="00606D47">
          <w:pPr>
            <w:pStyle w:val="TOC1"/>
            <w:ind w:left="0"/>
          </w:pPr>
          <w:r w:rsidRPr="00B910AC">
            <w:t xml:space="preserve">SUMMARY </w:t>
          </w:r>
          <w:r w:rsidRPr="00B910AC">
            <w:ptab w:relativeTo="margin" w:alignment="right" w:leader="dot"/>
          </w:r>
          <w:r w:rsidRPr="00B910AC">
            <w:t>5</w:t>
          </w:r>
        </w:p>
        <w:p w:rsidR="00DE7636" w:rsidRPr="00B910AC" w:rsidRDefault="00DE7636" w:rsidP="00606D47">
          <w:pPr>
            <w:pStyle w:val="TOC3"/>
            <w:numPr>
              <w:ilvl w:val="0"/>
              <w:numId w:val="0"/>
            </w:numPr>
            <w:rPr>
              <w:lang w:val="lt-LT"/>
            </w:rPr>
          </w:pPr>
          <w:r w:rsidRPr="00B910AC">
            <w:rPr>
              <w:lang w:val="lt-LT"/>
            </w:rPr>
            <w:t xml:space="preserve">ĮVADAS </w:t>
          </w:r>
          <w:r w:rsidRPr="00B910AC">
            <w:rPr>
              <w:lang w:val="lt-LT"/>
            </w:rPr>
            <w:ptab w:relativeTo="margin" w:alignment="right" w:leader="dot"/>
          </w:r>
          <w:r w:rsidRPr="00B910AC">
            <w:rPr>
              <w:lang w:val="lt-LT"/>
            </w:rPr>
            <w:t xml:space="preserve"> 6</w:t>
          </w:r>
        </w:p>
        <w:p w:rsidR="0062227E" w:rsidRPr="00B910AC" w:rsidRDefault="0062227E" w:rsidP="0062227E">
          <w:pPr>
            <w:rPr>
              <w:rFonts w:ascii="Times New Roman" w:hAnsi="Times New Roman" w:cs="Times New Roman"/>
              <w:sz w:val="24"/>
              <w:szCs w:val="24"/>
            </w:rPr>
          </w:pPr>
          <w:r w:rsidRPr="00B910AC">
            <w:rPr>
              <w:rFonts w:ascii="Times New Roman" w:hAnsi="Times New Roman" w:cs="Times New Roman"/>
              <w:sz w:val="24"/>
              <w:szCs w:val="24"/>
            </w:rPr>
            <w:t>PAGRINDINĖS SĄVOKOS..</w:t>
          </w:r>
          <w:r w:rsidR="00B910AC" w:rsidRPr="00B910AC">
            <w:rPr>
              <w:rFonts w:ascii="Times New Roman" w:hAnsi="Times New Roman" w:cs="Times New Roman"/>
              <w:sz w:val="24"/>
              <w:szCs w:val="24"/>
            </w:rPr>
            <w:t>.</w:t>
          </w:r>
          <w:r w:rsidRPr="00B910AC">
            <w:rPr>
              <w:rFonts w:ascii="Times New Roman" w:hAnsi="Times New Roman" w:cs="Times New Roman"/>
              <w:sz w:val="24"/>
              <w:szCs w:val="24"/>
            </w:rPr>
            <w:t>.............................................................................................................8</w:t>
          </w:r>
        </w:p>
        <w:p w:rsidR="00DE7636" w:rsidRPr="00B910AC" w:rsidRDefault="00DE7636" w:rsidP="00606D47">
          <w:pPr>
            <w:pStyle w:val="TOC1"/>
            <w:numPr>
              <w:ilvl w:val="0"/>
              <w:numId w:val="30"/>
            </w:numPr>
          </w:pPr>
          <w:r w:rsidRPr="00B910AC">
            <w:t xml:space="preserve">LITERATŪROS APŽVALGA </w:t>
          </w:r>
        </w:p>
        <w:p w:rsidR="00DE7636" w:rsidRPr="00B910AC" w:rsidRDefault="00DE7636" w:rsidP="00DE7636">
          <w:pPr>
            <w:pStyle w:val="TOC2"/>
            <w:numPr>
              <w:ilvl w:val="1"/>
              <w:numId w:val="30"/>
            </w:numPr>
            <w:spacing w:line="240" w:lineRule="auto"/>
            <w:rPr>
              <w:rFonts w:ascii="Times New Roman" w:hAnsi="Times New Roman" w:cs="Times New Roman"/>
              <w:sz w:val="24"/>
              <w:szCs w:val="24"/>
            </w:rPr>
          </w:pPr>
          <w:r w:rsidRPr="00B910AC">
            <w:rPr>
              <w:rFonts w:ascii="Times New Roman" w:hAnsi="Times New Roman" w:cs="Times New Roman"/>
              <w:sz w:val="24"/>
              <w:szCs w:val="24"/>
            </w:rPr>
            <w:t xml:space="preserve"> Darbuotojų įsitraukimo į darbą samprata </w:t>
          </w:r>
          <w:r w:rsidRPr="00B910AC">
            <w:rPr>
              <w:rFonts w:ascii="Times New Roman" w:hAnsi="Times New Roman" w:cs="Times New Roman"/>
              <w:sz w:val="24"/>
              <w:szCs w:val="24"/>
            </w:rPr>
            <w:ptab w:relativeTo="margin" w:alignment="right" w:leader="dot"/>
          </w:r>
          <w:r w:rsidR="0062227E" w:rsidRPr="00B910AC">
            <w:rPr>
              <w:rFonts w:ascii="Times New Roman" w:hAnsi="Times New Roman" w:cs="Times New Roman"/>
              <w:sz w:val="24"/>
              <w:szCs w:val="24"/>
            </w:rPr>
            <w:t>9</w:t>
          </w:r>
        </w:p>
        <w:p w:rsidR="00DE7636" w:rsidRPr="00B910AC" w:rsidRDefault="0062227E" w:rsidP="00606D47">
          <w:pPr>
            <w:pStyle w:val="TOC3"/>
            <w:rPr>
              <w:lang w:val="lt-LT"/>
            </w:rPr>
          </w:pPr>
          <w:r w:rsidRPr="00B910AC">
            <w:rPr>
              <w:lang w:val="lt-LT"/>
            </w:rPr>
            <w:t xml:space="preserve"> </w:t>
          </w:r>
          <w:r w:rsidR="00DE7636" w:rsidRPr="00B910AC">
            <w:rPr>
              <w:lang w:val="lt-LT"/>
            </w:rPr>
            <w:t>Darbuot</w:t>
          </w:r>
          <w:r w:rsidR="00B910AC">
            <w:rPr>
              <w:lang w:val="lt-LT"/>
            </w:rPr>
            <w:t xml:space="preserve">ojų įsitraukimo į darbą tyrimų </w:t>
          </w:r>
          <w:r w:rsidR="00DE7636" w:rsidRPr="00B910AC">
            <w:rPr>
              <w:lang w:val="lt-LT"/>
            </w:rPr>
            <w:t xml:space="preserve">aktualumas </w:t>
          </w:r>
          <w:r w:rsidR="00DE7636" w:rsidRPr="00B910AC">
            <w:rPr>
              <w:lang w:val="lt-LT"/>
            </w:rPr>
            <w:ptab w:relativeTo="margin" w:alignment="right" w:leader="dot"/>
          </w:r>
          <w:r w:rsidRPr="00B910AC">
            <w:rPr>
              <w:lang w:val="lt-LT"/>
            </w:rPr>
            <w:t>11</w:t>
          </w:r>
        </w:p>
        <w:p w:rsidR="00DE7636" w:rsidRPr="00B910AC" w:rsidRDefault="00DE7636" w:rsidP="00606D47">
          <w:pPr>
            <w:pStyle w:val="TOC1"/>
            <w:numPr>
              <w:ilvl w:val="1"/>
              <w:numId w:val="30"/>
            </w:numPr>
          </w:pPr>
          <w:r w:rsidRPr="00B910AC">
            <w:t xml:space="preserve"> Darbuotojų organizacinio pilietiškumo samprata </w:t>
          </w:r>
          <w:r w:rsidRPr="00B910AC">
            <w:ptab w:relativeTo="margin" w:alignment="right" w:leader="dot"/>
          </w:r>
          <w:r w:rsidR="0062227E" w:rsidRPr="00B910AC">
            <w:t>12</w:t>
          </w:r>
        </w:p>
        <w:p w:rsidR="00DE7636" w:rsidRPr="00B910AC" w:rsidRDefault="00DE7636" w:rsidP="00606D47">
          <w:pPr>
            <w:pStyle w:val="TOC3"/>
            <w:rPr>
              <w:lang w:val="lt-LT"/>
            </w:rPr>
          </w:pPr>
          <w:r w:rsidRPr="00B910AC">
            <w:rPr>
              <w:lang w:val="lt-LT"/>
            </w:rPr>
            <w:t xml:space="preserve">Darbuotojų organizacinio pilietiškumo tyrimų aktualumas </w:t>
          </w:r>
          <w:r w:rsidRPr="00B910AC">
            <w:rPr>
              <w:lang w:val="lt-LT"/>
            </w:rPr>
            <w:ptab w:relativeTo="margin" w:alignment="right" w:leader="dot"/>
          </w:r>
          <w:r w:rsidRPr="00B910AC">
            <w:rPr>
              <w:lang w:val="lt-LT"/>
            </w:rPr>
            <w:t xml:space="preserve"> </w:t>
          </w:r>
          <w:r w:rsidR="0062227E" w:rsidRPr="00B910AC">
            <w:rPr>
              <w:lang w:val="lt-LT"/>
            </w:rPr>
            <w:t>14</w:t>
          </w:r>
        </w:p>
        <w:p w:rsidR="00DE7636" w:rsidRPr="00B910AC" w:rsidRDefault="0062227E" w:rsidP="00842A03">
          <w:pPr>
            <w:pStyle w:val="ListParagraph"/>
            <w:numPr>
              <w:ilvl w:val="1"/>
              <w:numId w:val="30"/>
            </w:numPr>
            <w:tabs>
              <w:tab w:val="left" w:pos="426"/>
            </w:tabs>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842A03" w:rsidRPr="00B910AC">
            <w:rPr>
              <w:rFonts w:ascii="Times New Roman" w:hAnsi="Times New Roman" w:cs="Times New Roman"/>
              <w:sz w:val="24"/>
              <w:szCs w:val="24"/>
            </w:rPr>
            <w:t>Darbo atlikimo kokybės vertinimo samprata ir nauda</w:t>
          </w:r>
          <w:r w:rsidRPr="00B910AC">
            <w:rPr>
              <w:rFonts w:ascii="Times New Roman" w:hAnsi="Times New Roman" w:cs="Times New Roman"/>
              <w:sz w:val="24"/>
              <w:szCs w:val="24"/>
            </w:rPr>
            <w:t>...........................................................</w:t>
          </w:r>
          <w:r w:rsidR="00842A03" w:rsidRPr="00B910AC">
            <w:rPr>
              <w:rFonts w:ascii="Times New Roman" w:hAnsi="Times New Roman" w:cs="Times New Roman"/>
              <w:sz w:val="24"/>
              <w:szCs w:val="24"/>
            </w:rPr>
            <w:t xml:space="preserve"> </w:t>
          </w:r>
          <w:r w:rsidRPr="00B910AC">
            <w:rPr>
              <w:rFonts w:ascii="Times New Roman" w:hAnsi="Times New Roman" w:cs="Times New Roman"/>
              <w:sz w:val="24"/>
              <w:szCs w:val="24"/>
            </w:rPr>
            <w:t>15</w:t>
          </w:r>
        </w:p>
        <w:p w:rsidR="00DE7636" w:rsidRPr="00B910AC" w:rsidRDefault="00842A03" w:rsidP="00114A87">
          <w:pPr>
            <w:pStyle w:val="ListParagraph"/>
            <w:numPr>
              <w:ilvl w:val="2"/>
              <w:numId w:val="30"/>
            </w:numPr>
            <w:ind w:left="993" w:hanging="142"/>
            <w:jc w:val="both"/>
            <w:rPr>
              <w:rFonts w:ascii="Times New Roman" w:hAnsi="Times New Roman" w:cs="Times New Roman"/>
              <w:sz w:val="24"/>
              <w:szCs w:val="24"/>
            </w:rPr>
          </w:pPr>
          <w:r w:rsidRPr="00B910AC">
            <w:rPr>
              <w:rFonts w:ascii="Times New Roman" w:hAnsi="Times New Roman" w:cs="Times New Roman"/>
              <w:sz w:val="24"/>
              <w:szCs w:val="24"/>
            </w:rPr>
            <w:t xml:space="preserve">Pagrindinės darbo atlikimo kokybės vertinimo problemos </w:t>
          </w:r>
          <w:r w:rsidR="00DE7636" w:rsidRPr="00B910AC">
            <w:rPr>
              <w:rFonts w:ascii="Times New Roman" w:hAnsi="Times New Roman" w:cs="Times New Roman"/>
              <w:sz w:val="24"/>
              <w:szCs w:val="24"/>
            </w:rPr>
            <w:ptab w:relativeTo="margin" w:alignment="right" w:leader="dot"/>
          </w:r>
          <w:r w:rsidR="00DE7636" w:rsidRPr="00B910AC">
            <w:rPr>
              <w:rFonts w:ascii="Times New Roman" w:hAnsi="Times New Roman" w:cs="Times New Roman"/>
              <w:sz w:val="24"/>
              <w:szCs w:val="24"/>
            </w:rPr>
            <w:t xml:space="preserve"> </w:t>
          </w:r>
          <w:r w:rsidR="0062227E" w:rsidRPr="00B910AC">
            <w:rPr>
              <w:rFonts w:ascii="Times New Roman" w:hAnsi="Times New Roman" w:cs="Times New Roman"/>
              <w:sz w:val="24"/>
              <w:szCs w:val="24"/>
            </w:rPr>
            <w:t>18</w:t>
          </w:r>
        </w:p>
        <w:p w:rsidR="00DE7636" w:rsidRPr="00B910AC" w:rsidRDefault="00842A03" w:rsidP="00114A87">
          <w:pPr>
            <w:pStyle w:val="ListParagraph"/>
            <w:numPr>
              <w:ilvl w:val="2"/>
              <w:numId w:val="30"/>
            </w:numPr>
            <w:ind w:left="993" w:hanging="142"/>
            <w:jc w:val="both"/>
            <w:rPr>
              <w:rFonts w:ascii="Times New Roman" w:hAnsi="Times New Roman" w:cs="Times New Roman"/>
              <w:sz w:val="24"/>
              <w:szCs w:val="24"/>
            </w:rPr>
          </w:pPr>
          <w:r w:rsidRPr="00B910AC">
            <w:rPr>
              <w:rFonts w:ascii="Times New Roman" w:hAnsi="Times New Roman" w:cs="Times New Roman"/>
              <w:sz w:val="24"/>
              <w:szCs w:val="24"/>
            </w:rPr>
            <w:t xml:space="preserve"> Savęs vertinimas kaip efektyvus darbo atlikimo vertinamo metodas </w:t>
          </w:r>
          <w:r w:rsidR="00DE7636" w:rsidRPr="00B910AC">
            <w:rPr>
              <w:rFonts w:ascii="Times New Roman" w:hAnsi="Times New Roman" w:cs="Times New Roman"/>
              <w:sz w:val="24"/>
              <w:szCs w:val="24"/>
            </w:rPr>
            <w:ptab w:relativeTo="margin" w:alignment="right" w:leader="dot"/>
          </w:r>
          <w:r w:rsidR="00DE7636" w:rsidRPr="00B910AC">
            <w:rPr>
              <w:rFonts w:ascii="Times New Roman" w:hAnsi="Times New Roman" w:cs="Times New Roman"/>
              <w:sz w:val="24"/>
              <w:szCs w:val="24"/>
            </w:rPr>
            <w:t xml:space="preserve"> </w:t>
          </w:r>
          <w:r w:rsidR="0062227E" w:rsidRPr="00B910AC">
            <w:rPr>
              <w:rFonts w:ascii="Times New Roman" w:hAnsi="Times New Roman" w:cs="Times New Roman"/>
              <w:sz w:val="24"/>
              <w:szCs w:val="24"/>
            </w:rPr>
            <w:t>21</w:t>
          </w:r>
        </w:p>
        <w:p w:rsidR="00842A03" w:rsidRPr="00B910AC" w:rsidRDefault="00606D47" w:rsidP="00606D47">
          <w:pPr>
            <w:pStyle w:val="TOC1"/>
            <w:numPr>
              <w:ilvl w:val="1"/>
              <w:numId w:val="30"/>
            </w:numPr>
          </w:pPr>
          <w:r w:rsidRPr="00B910AC">
            <w:t xml:space="preserve"> </w:t>
          </w:r>
          <w:r w:rsidR="00842A03" w:rsidRPr="00B910AC">
            <w:t>Darbuotojų įsitraukimo į darbą, organizacinio pilietiškumo bei darbo atlikimo kokybės vertinimo sąsajos.....................................................................................................................</w:t>
          </w:r>
          <w:r w:rsidR="0062227E" w:rsidRPr="00B910AC">
            <w:t>.22</w:t>
          </w:r>
        </w:p>
        <w:p w:rsidR="00842A03" w:rsidRPr="00B910AC" w:rsidRDefault="00842A03" w:rsidP="00842A03">
          <w:pPr>
            <w:pStyle w:val="ListParagraph"/>
            <w:numPr>
              <w:ilvl w:val="1"/>
              <w:numId w:val="30"/>
            </w:numPr>
            <w:rPr>
              <w:rFonts w:ascii="Times New Roman" w:hAnsi="Times New Roman" w:cs="Times New Roman"/>
              <w:sz w:val="24"/>
              <w:szCs w:val="24"/>
            </w:rPr>
          </w:pPr>
          <w:r w:rsidRPr="00B910AC">
            <w:rPr>
              <w:rFonts w:ascii="Times New Roman" w:hAnsi="Times New Roman" w:cs="Times New Roman"/>
              <w:sz w:val="24"/>
              <w:szCs w:val="24"/>
            </w:rPr>
            <w:t xml:space="preserve"> Apibendrinimas ............................................................................................................</w:t>
          </w:r>
          <w:r w:rsidR="0062227E" w:rsidRPr="00B910AC">
            <w:rPr>
              <w:rFonts w:ascii="Times New Roman" w:hAnsi="Times New Roman" w:cs="Times New Roman"/>
              <w:sz w:val="24"/>
              <w:szCs w:val="24"/>
            </w:rPr>
            <w:t>..........25</w:t>
          </w:r>
        </w:p>
        <w:p w:rsidR="00842A03" w:rsidRPr="00B910AC" w:rsidRDefault="00842A03" w:rsidP="00606D47">
          <w:pPr>
            <w:pStyle w:val="Heading3"/>
            <w:numPr>
              <w:ilvl w:val="0"/>
              <w:numId w:val="30"/>
            </w:numPr>
            <w:spacing w:line="360" w:lineRule="auto"/>
            <w:ind w:left="709" w:hanging="425"/>
            <w:jc w:val="both"/>
            <w:rPr>
              <w:b w:val="0"/>
              <w:sz w:val="24"/>
              <w:szCs w:val="24"/>
            </w:rPr>
          </w:pPr>
          <w:r w:rsidRPr="00B910AC">
            <w:rPr>
              <w:b w:val="0"/>
              <w:sz w:val="24"/>
              <w:szCs w:val="24"/>
            </w:rPr>
            <w:t>STATUTINIŲ PAREIGŪNŲ ĮSITRAUKIMO Į DARBĄ, ORGANIZACINIO PILIETIŠKUMO BEI SUBJEKTYVIAI VERTINAMOS DARBO ATLIKIMO</w:t>
          </w:r>
        </w:p>
        <w:p w:rsidR="00DE7636" w:rsidRPr="00B910AC" w:rsidRDefault="00842A03" w:rsidP="00606D47">
          <w:pPr>
            <w:pStyle w:val="TOC1"/>
          </w:pPr>
          <w:r w:rsidRPr="00B910AC">
            <w:t>KOKYBĖS RYŠYS</w:t>
          </w:r>
        </w:p>
        <w:p w:rsidR="00DE7636" w:rsidRPr="00B910AC" w:rsidRDefault="00114A87" w:rsidP="00842A03">
          <w:pPr>
            <w:pStyle w:val="TOC2"/>
            <w:numPr>
              <w:ilvl w:val="1"/>
              <w:numId w:val="30"/>
            </w:numPr>
            <w:spacing w:line="240" w:lineRule="auto"/>
            <w:rPr>
              <w:rFonts w:ascii="Times New Roman" w:hAnsi="Times New Roman" w:cs="Times New Roman"/>
              <w:sz w:val="24"/>
              <w:szCs w:val="24"/>
            </w:rPr>
          </w:pPr>
          <w:r w:rsidRPr="00B910AC">
            <w:rPr>
              <w:rFonts w:ascii="Times New Roman" w:hAnsi="Times New Roman" w:cs="Times New Roman"/>
              <w:sz w:val="24"/>
              <w:szCs w:val="24"/>
            </w:rPr>
            <w:t xml:space="preserve"> </w:t>
          </w:r>
          <w:r w:rsidR="00DE7636" w:rsidRPr="00B910AC">
            <w:rPr>
              <w:rFonts w:ascii="Times New Roman" w:hAnsi="Times New Roman" w:cs="Times New Roman"/>
              <w:sz w:val="24"/>
              <w:szCs w:val="24"/>
            </w:rPr>
            <w:t xml:space="preserve">Tyrimo tikslas, uždaviniai ir hipotezės </w:t>
          </w:r>
          <w:r w:rsidR="00DE7636" w:rsidRPr="00B910AC">
            <w:rPr>
              <w:rFonts w:ascii="Times New Roman" w:hAnsi="Times New Roman" w:cs="Times New Roman"/>
              <w:sz w:val="24"/>
              <w:szCs w:val="24"/>
            </w:rPr>
            <w:ptab w:relativeTo="margin" w:alignment="right" w:leader="dot"/>
          </w:r>
          <w:r w:rsidR="0062227E" w:rsidRPr="00B910AC">
            <w:rPr>
              <w:rFonts w:ascii="Times New Roman" w:hAnsi="Times New Roman" w:cs="Times New Roman"/>
              <w:sz w:val="24"/>
              <w:szCs w:val="24"/>
            </w:rPr>
            <w:t>27</w:t>
          </w:r>
        </w:p>
        <w:p w:rsidR="00DE7636" w:rsidRPr="00B910AC" w:rsidRDefault="00842A03" w:rsidP="00606D47">
          <w:pPr>
            <w:pStyle w:val="TOC3"/>
            <w:numPr>
              <w:ilvl w:val="1"/>
              <w:numId w:val="30"/>
            </w:numPr>
            <w:rPr>
              <w:lang w:val="lt-LT"/>
            </w:rPr>
          </w:pPr>
          <w:r w:rsidRPr="00B910AC">
            <w:rPr>
              <w:lang w:val="lt-LT"/>
            </w:rPr>
            <w:t>Tyrimo metodai</w:t>
          </w:r>
        </w:p>
        <w:p w:rsidR="00DE7636" w:rsidRPr="00B910AC" w:rsidRDefault="00DE7636" w:rsidP="00114A87">
          <w:pPr>
            <w:pStyle w:val="ListParagraph"/>
            <w:numPr>
              <w:ilvl w:val="2"/>
              <w:numId w:val="30"/>
            </w:numPr>
            <w:tabs>
              <w:tab w:val="left" w:pos="426"/>
            </w:tabs>
            <w:ind w:hanging="579"/>
            <w:jc w:val="both"/>
            <w:rPr>
              <w:rFonts w:ascii="Times New Roman" w:hAnsi="Times New Roman" w:cs="Times New Roman"/>
              <w:sz w:val="24"/>
              <w:szCs w:val="24"/>
            </w:rPr>
          </w:pPr>
          <w:r w:rsidRPr="00B910AC">
            <w:rPr>
              <w:rFonts w:ascii="Times New Roman" w:hAnsi="Times New Roman" w:cs="Times New Roman"/>
              <w:sz w:val="24"/>
              <w:szCs w:val="24"/>
            </w:rPr>
            <w:t xml:space="preserve">Tiriamieji </w:t>
          </w:r>
          <w:r w:rsidR="00842A03" w:rsidRPr="00B910AC">
            <w:rPr>
              <w:rFonts w:ascii="Times New Roman" w:hAnsi="Times New Roman" w:cs="Times New Roman"/>
              <w:bCs/>
              <w:sz w:val="24"/>
              <w:szCs w:val="24"/>
            </w:rPr>
            <w:t>ir tyrimo procedūra</w:t>
          </w:r>
          <w:r w:rsidR="00842A03" w:rsidRPr="00B910AC">
            <w:rPr>
              <w:rFonts w:ascii="Times New Roman" w:hAnsi="Times New Roman" w:cs="Times New Roman"/>
              <w:sz w:val="24"/>
              <w:szCs w:val="24"/>
            </w:rPr>
            <w:t xml:space="preserve"> </w:t>
          </w:r>
          <w:r w:rsidRPr="00B910AC">
            <w:rPr>
              <w:rFonts w:ascii="Times New Roman" w:hAnsi="Times New Roman" w:cs="Times New Roman"/>
              <w:sz w:val="24"/>
              <w:szCs w:val="24"/>
            </w:rPr>
            <w:ptab w:relativeTo="margin" w:alignment="right" w:leader="dot"/>
          </w:r>
          <w:r w:rsidRPr="00B910AC">
            <w:rPr>
              <w:rFonts w:ascii="Times New Roman" w:hAnsi="Times New Roman" w:cs="Times New Roman"/>
              <w:sz w:val="24"/>
              <w:szCs w:val="24"/>
            </w:rPr>
            <w:t xml:space="preserve"> </w:t>
          </w:r>
          <w:r w:rsidR="0062227E" w:rsidRPr="00B910AC">
            <w:rPr>
              <w:rFonts w:ascii="Times New Roman" w:hAnsi="Times New Roman" w:cs="Times New Roman"/>
              <w:sz w:val="24"/>
              <w:szCs w:val="24"/>
            </w:rPr>
            <w:t>29</w:t>
          </w:r>
        </w:p>
        <w:p w:rsidR="00DE7636" w:rsidRPr="00B910AC" w:rsidRDefault="00DE7636" w:rsidP="00114A87">
          <w:pPr>
            <w:pStyle w:val="ListParagraph"/>
            <w:numPr>
              <w:ilvl w:val="2"/>
              <w:numId w:val="30"/>
            </w:numPr>
            <w:tabs>
              <w:tab w:val="left" w:pos="426"/>
            </w:tabs>
            <w:ind w:hanging="579"/>
            <w:jc w:val="both"/>
            <w:rPr>
              <w:rFonts w:ascii="Times New Roman" w:hAnsi="Times New Roman" w:cs="Times New Roman"/>
              <w:sz w:val="24"/>
              <w:szCs w:val="24"/>
            </w:rPr>
          </w:pPr>
          <w:r w:rsidRPr="00B910AC">
            <w:rPr>
              <w:rFonts w:ascii="Times New Roman" w:hAnsi="Times New Roman" w:cs="Times New Roman"/>
              <w:sz w:val="24"/>
              <w:szCs w:val="24"/>
            </w:rPr>
            <w:t xml:space="preserve">Tyrimo metodikos </w:t>
          </w:r>
          <w:r w:rsidRPr="00B910AC">
            <w:rPr>
              <w:rFonts w:ascii="Times New Roman" w:hAnsi="Times New Roman" w:cs="Times New Roman"/>
              <w:sz w:val="24"/>
              <w:szCs w:val="24"/>
            </w:rPr>
            <w:ptab w:relativeTo="margin" w:alignment="right" w:leader="dot"/>
          </w:r>
          <w:r w:rsidRPr="00B910AC">
            <w:rPr>
              <w:rFonts w:ascii="Times New Roman" w:hAnsi="Times New Roman" w:cs="Times New Roman"/>
              <w:sz w:val="24"/>
              <w:szCs w:val="24"/>
            </w:rPr>
            <w:t xml:space="preserve"> </w:t>
          </w:r>
          <w:r w:rsidR="0062227E" w:rsidRPr="00B910AC">
            <w:rPr>
              <w:rFonts w:ascii="Times New Roman" w:hAnsi="Times New Roman" w:cs="Times New Roman"/>
              <w:sz w:val="24"/>
              <w:szCs w:val="24"/>
            </w:rPr>
            <w:t>30</w:t>
          </w:r>
        </w:p>
        <w:p w:rsidR="00842A03" w:rsidRPr="00B910AC" w:rsidRDefault="00DE7636" w:rsidP="00606D47">
          <w:pPr>
            <w:pStyle w:val="TOC3"/>
            <w:numPr>
              <w:ilvl w:val="1"/>
              <w:numId w:val="30"/>
            </w:numPr>
            <w:rPr>
              <w:lang w:val="lt-LT"/>
            </w:rPr>
          </w:pPr>
          <w:r w:rsidRPr="00B910AC">
            <w:rPr>
              <w:lang w:val="lt-LT"/>
            </w:rPr>
            <w:t xml:space="preserve"> Tyrimo rezultatai:</w:t>
          </w:r>
        </w:p>
        <w:p w:rsidR="00114A87" w:rsidRPr="00B910AC" w:rsidRDefault="00114A87" w:rsidP="00606D47">
          <w:pPr>
            <w:pStyle w:val="TOC3"/>
            <w:rPr>
              <w:lang w:val="lt-LT"/>
            </w:rPr>
          </w:pPr>
          <w:r w:rsidRPr="00B910AC">
            <w:rPr>
              <w:lang w:val="lt-LT"/>
            </w:rPr>
            <w:t>Statutinių pareigūnų įsitraukimo į darbą, organizacinio pilietiškumo bei</w:t>
          </w:r>
        </w:p>
        <w:p w:rsidR="00114A87" w:rsidRPr="00B910AC" w:rsidRDefault="00114A87" w:rsidP="00114A87">
          <w:pPr>
            <w:pStyle w:val="ListParagraph"/>
            <w:keepNext/>
            <w:ind w:left="709"/>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606D47" w:rsidRPr="00B910AC">
            <w:rPr>
              <w:rFonts w:ascii="Times New Roman" w:hAnsi="Times New Roman" w:cs="Times New Roman"/>
              <w:sz w:val="24"/>
              <w:szCs w:val="24"/>
            </w:rPr>
            <w:t xml:space="preserve">       </w:t>
          </w:r>
          <w:r w:rsidRPr="00B910AC">
            <w:rPr>
              <w:rFonts w:ascii="Times New Roman" w:hAnsi="Times New Roman" w:cs="Times New Roman"/>
              <w:sz w:val="24"/>
              <w:szCs w:val="24"/>
            </w:rPr>
            <w:t>subjektyviai vertinamos darbo atlikimo kokybės ypatumai…………...………</w:t>
          </w:r>
          <w:r w:rsidR="00606D47" w:rsidRPr="00B910AC">
            <w:rPr>
              <w:rFonts w:ascii="Times New Roman" w:hAnsi="Times New Roman" w:cs="Times New Roman"/>
              <w:sz w:val="24"/>
              <w:szCs w:val="24"/>
            </w:rPr>
            <w:t>..</w:t>
          </w:r>
          <w:r w:rsidRPr="00B910AC">
            <w:rPr>
              <w:rFonts w:ascii="Times New Roman" w:hAnsi="Times New Roman" w:cs="Times New Roman"/>
              <w:sz w:val="24"/>
              <w:szCs w:val="24"/>
            </w:rPr>
            <w:t>.…36</w:t>
          </w:r>
        </w:p>
        <w:p w:rsidR="00114A87" w:rsidRPr="00B910AC" w:rsidRDefault="00114A87" w:rsidP="00606D47">
          <w:pPr>
            <w:pStyle w:val="TOC3"/>
            <w:rPr>
              <w:lang w:val="lt-LT"/>
            </w:rPr>
          </w:pPr>
          <w:r w:rsidRPr="00B910AC">
            <w:rPr>
              <w:lang w:val="lt-LT"/>
            </w:rPr>
            <w:t xml:space="preserve">Statutinių pareigūnų įsitraukimo į </w:t>
          </w:r>
          <w:r w:rsidR="00B910AC">
            <w:rPr>
              <w:lang w:val="lt-LT"/>
            </w:rPr>
            <w:t xml:space="preserve">darbą, jų </w:t>
          </w:r>
          <w:r w:rsidRPr="00B910AC">
            <w:rPr>
              <w:lang w:val="lt-LT"/>
            </w:rPr>
            <w:t>organizacinio pilietiškumo bei</w:t>
          </w:r>
        </w:p>
        <w:p w:rsidR="00114A87" w:rsidRPr="00B910AC" w:rsidRDefault="00114A87" w:rsidP="00114A87">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606D47"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 subjektyviai vertinamos darbo atlikimo kokybės ypatumai pagal </w:t>
          </w:r>
        </w:p>
        <w:p w:rsidR="00114A87" w:rsidRPr="00B910AC" w:rsidRDefault="00114A87" w:rsidP="00114A87">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606D47"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 sociodemografines charakteristikas...............................................</w:t>
          </w:r>
          <w:r w:rsidR="003B3E09">
            <w:rPr>
              <w:rFonts w:ascii="Times New Roman" w:hAnsi="Times New Roman" w:cs="Times New Roman"/>
              <w:sz w:val="24"/>
              <w:szCs w:val="24"/>
            </w:rPr>
            <w:t>..............................36</w:t>
          </w:r>
        </w:p>
        <w:p w:rsidR="00114A87" w:rsidRPr="00B910AC" w:rsidRDefault="00114A87" w:rsidP="00606D47">
          <w:pPr>
            <w:pStyle w:val="TOC3"/>
            <w:rPr>
              <w:lang w:val="lt-LT"/>
            </w:rPr>
          </w:pPr>
          <w:r w:rsidRPr="00B910AC">
            <w:rPr>
              <w:lang w:val="lt-LT"/>
            </w:rPr>
            <w:t xml:space="preserve">Statutinių pareigūnų įsitraukimo į darbą, organizacinio pilietiškumo bei </w:t>
          </w:r>
        </w:p>
        <w:p w:rsidR="00114A87" w:rsidRPr="00B910AC" w:rsidRDefault="00114A87" w:rsidP="00114A87">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606D47" w:rsidRPr="00B910AC">
            <w:rPr>
              <w:rFonts w:ascii="Times New Roman" w:hAnsi="Times New Roman" w:cs="Times New Roman"/>
              <w:sz w:val="24"/>
              <w:szCs w:val="24"/>
            </w:rPr>
            <w:t xml:space="preserve">     </w:t>
          </w:r>
          <w:r w:rsidRPr="00B910AC">
            <w:rPr>
              <w:rFonts w:ascii="Times New Roman" w:hAnsi="Times New Roman" w:cs="Times New Roman"/>
              <w:sz w:val="24"/>
              <w:szCs w:val="24"/>
            </w:rPr>
            <w:t>subjektyviai vertinamos darbo atlikimo kokybės ryšiai................................................4</w:t>
          </w:r>
          <w:r w:rsidR="003B3E09">
            <w:rPr>
              <w:rFonts w:ascii="Times New Roman" w:hAnsi="Times New Roman" w:cs="Times New Roman"/>
              <w:sz w:val="24"/>
              <w:szCs w:val="24"/>
            </w:rPr>
            <w:t>0</w:t>
          </w:r>
        </w:p>
        <w:p w:rsidR="00114A87" w:rsidRPr="00B910AC" w:rsidRDefault="00114A87" w:rsidP="00606D47">
          <w:pPr>
            <w:pStyle w:val="TOC3"/>
            <w:rPr>
              <w:lang w:val="lt-LT"/>
            </w:rPr>
          </w:pPr>
          <w:r w:rsidRPr="00B910AC">
            <w:rPr>
              <w:lang w:val="lt-LT"/>
            </w:rPr>
            <w:t xml:space="preserve">Statutinių pareigūnų subjektyvaus bendro </w:t>
          </w:r>
          <w:r w:rsidR="00CE0478">
            <w:rPr>
              <w:lang w:val="lt-LT"/>
            </w:rPr>
            <w:t>darbo atlikimo kokybės vertinimo</w:t>
          </w:r>
          <w:r w:rsidRPr="00B910AC">
            <w:rPr>
              <w:lang w:val="lt-LT"/>
            </w:rPr>
            <w:t xml:space="preserve"> ir </w:t>
          </w:r>
        </w:p>
        <w:p w:rsidR="00114A87" w:rsidRPr="00B910AC" w:rsidRDefault="00114A87" w:rsidP="00114A87">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suvokiamo tiesioginio vadovo vertinimo palyginimas......................................................4</w:t>
          </w:r>
          <w:r w:rsidR="00991664">
            <w:rPr>
              <w:rFonts w:ascii="Times New Roman" w:hAnsi="Times New Roman" w:cs="Times New Roman"/>
              <w:sz w:val="24"/>
              <w:szCs w:val="24"/>
            </w:rPr>
            <w:t>5</w:t>
          </w:r>
        </w:p>
        <w:p w:rsidR="00842A03" w:rsidRPr="00B910AC" w:rsidRDefault="00842A03" w:rsidP="00606D47">
          <w:pPr>
            <w:pStyle w:val="TOC3"/>
            <w:rPr>
              <w:lang w:val="lt-LT"/>
            </w:rPr>
          </w:pPr>
          <w:r w:rsidRPr="00B910AC">
            <w:rPr>
              <w:lang w:val="lt-LT"/>
            </w:rPr>
            <w:t xml:space="preserve">Statutinių pareigūnų įsitraukimo į darbą ir organizacinio pilietiškumo </w:t>
          </w:r>
        </w:p>
        <w:p w:rsidR="00842A03" w:rsidRPr="00B910AC" w:rsidRDefault="00114A87" w:rsidP="00842A03">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lastRenderedPageBreak/>
            <w:t xml:space="preserve">     </w:t>
          </w:r>
          <w:r w:rsidR="00842A03" w:rsidRPr="00B910AC">
            <w:rPr>
              <w:rFonts w:ascii="Times New Roman" w:hAnsi="Times New Roman" w:cs="Times New Roman"/>
              <w:sz w:val="24"/>
              <w:szCs w:val="24"/>
            </w:rPr>
            <w:t>prognostinė vertė</w:t>
          </w:r>
          <w:r w:rsidR="005C001C">
            <w:rPr>
              <w:rFonts w:ascii="Times New Roman" w:hAnsi="Times New Roman" w:cs="Times New Roman"/>
              <w:sz w:val="24"/>
              <w:szCs w:val="24"/>
            </w:rPr>
            <w:t xml:space="preserve"> subjektyviai vertinamai</w:t>
          </w:r>
          <w:r w:rsidR="00842A03" w:rsidRPr="00B910AC">
            <w:rPr>
              <w:rFonts w:ascii="Times New Roman" w:hAnsi="Times New Roman" w:cs="Times New Roman"/>
              <w:sz w:val="24"/>
              <w:szCs w:val="24"/>
            </w:rPr>
            <w:t xml:space="preserve"> darbo atlikimo kokybei </w:t>
          </w:r>
        </w:p>
        <w:p w:rsidR="00842A03" w:rsidRPr="00B910AC" w:rsidRDefault="00114A87" w:rsidP="00842A03">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842A03" w:rsidRPr="00B910AC">
            <w:rPr>
              <w:rFonts w:ascii="Times New Roman" w:hAnsi="Times New Roman" w:cs="Times New Roman"/>
              <w:sz w:val="24"/>
              <w:szCs w:val="24"/>
            </w:rPr>
            <w:t>bei atskiriems jos aspektams (darbo užduočių atlikimo kokybei ir darbuotojo</w:t>
          </w:r>
        </w:p>
        <w:p w:rsidR="00842A03" w:rsidRPr="00B910AC" w:rsidRDefault="00842A03" w:rsidP="00842A03">
          <w:pPr>
            <w:pStyle w:val="ListParagraph"/>
            <w:keepNext/>
            <w:jc w:val="both"/>
            <w:rPr>
              <w:rFonts w:ascii="Times New Roman" w:hAnsi="Times New Roman" w:cs="Times New Roman"/>
              <w:sz w:val="24"/>
              <w:szCs w:val="24"/>
            </w:rPr>
          </w:pPr>
          <w:r w:rsidRPr="00B910AC">
            <w:rPr>
              <w:rFonts w:ascii="Times New Roman" w:hAnsi="Times New Roman" w:cs="Times New Roman"/>
              <w:sz w:val="24"/>
              <w:szCs w:val="24"/>
            </w:rPr>
            <w:t xml:space="preserve"> </w:t>
          </w:r>
          <w:r w:rsidR="00114A87" w:rsidRPr="00B910AC">
            <w:rPr>
              <w:rFonts w:ascii="Times New Roman" w:hAnsi="Times New Roman" w:cs="Times New Roman"/>
              <w:sz w:val="24"/>
              <w:szCs w:val="24"/>
            </w:rPr>
            <w:t xml:space="preserve">    </w:t>
          </w:r>
          <w:r w:rsidRPr="00B910AC">
            <w:rPr>
              <w:rFonts w:ascii="Times New Roman" w:hAnsi="Times New Roman" w:cs="Times New Roman"/>
              <w:sz w:val="24"/>
              <w:szCs w:val="24"/>
            </w:rPr>
            <w:t>vaidmens atlikimo kokybei)..............................................................................................4</w:t>
          </w:r>
          <w:r w:rsidR="00991664">
            <w:rPr>
              <w:rFonts w:ascii="Times New Roman" w:hAnsi="Times New Roman" w:cs="Times New Roman"/>
              <w:sz w:val="24"/>
              <w:szCs w:val="24"/>
            </w:rPr>
            <w:t>5</w:t>
          </w:r>
        </w:p>
        <w:p w:rsidR="00842A03" w:rsidRPr="00B910AC" w:rsidRDefault="00842A03" w:rsidP="00114A87">
          <w:pPr>
            <w:pStyle w:val="ListParagraph"/>
            <w:keepNext/>
            <w:numPr>
              <w:ilvl w:val="0"/>
              <w:numId w:val="30"/>
            </w:numPr>
            <w:ind w:left="709" w:hanging="425"/>
            <w:jc w:val="both"/>
            <w:rPr>
              <w:rFonts w:ascii="Times New Roman" w:hAnsi="Times New Roman" w:cs="Times New Roman"/>
              <w:sz w:val="24"/>
              <w:szCs w:val="24"/>
            </w:rPr>
          </w:pPr>
          <w:r w:rsidRPr="00B910AC">
            <w:rPr>
              <w:rFonts w:ascii="Times New Roman" w:hAnsi="Times New Roman" w:cs="Times New Roman"/>
              <w:sz w:val="24"/>
              <w:szCs w:val="24"/>
            </w:rPr>
            <w:t>TYRIMO REZULTATŲ APTARIMAS……………………………</w:t>
          </w:r>
          <w:r w:rsidR="00114A87" w:rsidRPr="00B910AC">
            <w:rPr>
              <w:rFonts w:ascii="Times New Roman" w:hAnsi="Times New Roman" w:cs="Times New Roman"/>
              <w:sz w:val="24"/>
              <w:szCs w:val="24"/>
            </w:rPr>
            <w:t>….</w:t>
          </w:r>
          <w:r w:rsidR="003B3E09">
            <w:rPr>
              <w:rFonts w:ascii="Times New Roman" w:hAnsi="Times New Roman" w:cs="Times New Roman"/>
              <w:sz w:val="24"/>
              <w:szCs w:val="24"/>
            </w:rPr>
            <w:t>….…………….....50</w:t>
          </w:r>
        </w:p>
        <w:p w:rsidR="00842A03" w:rsidRPr="00B910AC" w:rsidRDefault="00842A03" w:rsidP="00842A03">
          <w:pPr>
            <w:keepNext/>
            <w:jc w:val="both"/>
            <w:rPr>
              <w:rFonts w:ascii="Times New Roman" w:hAnsi="Times New Roman" w:cs="Times New Roman"/>
              <w:sz w:val="24"/>
              <w:szCs w:val="24"/>
            </w:rPr>
          </w:pPr>
          <w:r w:rsidRPr="00B910AC">
            <w:rPr>
              <w:rFonts w:ascii="Times New Roman" w:hAnsi="Times New Roman" w:cs="Times New Roman"/>
              <w:sz w:val="24"/>
              <w:szCs w:val="24"/>
            </w:rPr>
            <w:t>IŠVADOS.............................................................................................................</w:t>
          </w:r>
          <w:r w:rsidR="003B3E09">
            <w:rPr>
              <w:rFonts w:ascii="Times New Roman" w:hAnsi="Times New Roman" w:cs="Times New Roman"/>
              <w:sz w:val="24"/>
              <w:szCs w:val="24"/>
            </w:rPr>
            <w:t>..............................55</w:t>
          </w:r>
        </w:p>
        <w:p w:rsidR="00842A03" w:rsidRPr="00B910AC" w:rsidRDefault="00842A03" w:rsidP="00842A03">
          <w:pPr>
            <w:keepNext/>
            <w:jc w:val="both"/>
            <w:rPr>
              <w:rFonts w:ascii="Times New Roman" w:hAnsi="Times New Roman" w:cs="Times New Roman"/>
              <w:sz w:val="24"/>
              <w:szCs w:val="24"/>
            </w:rPr>
          </w:pPr>
          <w:r w:rsidRPr="00B910AC">
            <w:rPr>
              <w:rFonts w:ascii="Times New Roman" w:hAnsi="Times New Roman" w:cs="Times New Roman"/>
              <w:sz w:val="24"/>
              <w:szCs w:val="24"/>
            </w:rPr>
            <w:t>REKOMENDACIJOS..........................................................................................</w:t>
          </w:r>
          <w:r w:rsidR="003B3E09">
            <w:rPr>
              <w:rFonts w:ascii="Times New Roman" w:hAnsi="Times New Roman" w:cs="Times New Roman"/>
              <w:sz w:val="24"/>
              <w:szCs w:val="24"/>
            </w:rPr>
            <w:t>..............................56</w:t>
          </w:r>
        </w:p>
        <w:p w:rsidR="00842A03" w:rsidRPr="00B910AC" w:rsidRDefault="00842A03" w:rsidP="00842A03">
          <w:pPr>
            <w:keepNext/>
            <w:jc w:val="both"/>
            <w:rPr>
              <w:rFonts w:ascii="Times New Roman" w:hAnsi="Times New Roman" w:cs="Times New Roman"/>
              <w:sz w:val="24"/>
              <w:szCs w:val="24"/>
            </w:rPr>
          </w:pPr>
          <w:r w:rsidRPr="00B910AC">
            <w:rPr>
              <w:rFonts w:ascii="Times New Roman" w:hAnsi="Times New Roman" w:cs="Times New Roman"/>
              <w:sz w:val="24"/>
              <w:szCs w:val="24"/>
            </w:rPr>
            <w:t>LITERATŪRA.....................................................................................................</w:t>
          </w:r>
          <w:r w:rsidR="003B3E09">
            <w:rPr>
              <w:rFonts w:ascii="Times New Roman" w:hAnsi="Times New Roman" w:cs="Times New Roman"/>
              <w:sz w:val="24"/>
              <w:szCs w:val="24"/>
            </w:rPr>
            <w:t>..............................57</w:t>
          </w:r>
        </w:p>
        <w:p w:rsidR="00842A03" w:rsidRPr="00B910AC" w:rsidRDefault="00842A03" w:rsidP="00842A03">
          <w:pPr>
            <w:keepNext/>
            <w:jc w:val="both"/>
            <w:rPr>
              <w:rFonts w:ascii="Times New Roman" w:hAnsi="Times New Roman" w:cs="Times New Roman"/>
              <w:sz w:val="24"/>
              <w:szCs w:val="24"/>
            </w:rPr>
          </w:pPr>
          <w:r w:rsidRPr="00B910AC">
            <w:rPr>
              <w:rFonts w:ascii="Times New Roman" w:hAnsi="Times New Roman" w:cs="Times New Roman"/>
              <w:sz w:val="24"/>
              <w:szCs w:val="24"/>
            </w:rPr>
            <w:t>PRIEDAI..............................................................................................................</w:t>
          </w:r>
          <w:r w:rsidR="003B3E09">
            <w:rPr>
              <w:rFonts w:ascii="Times New Roman" w:hAnsi="Times New Roman" w:cs="Times New Roman"/>
              <w:sz w:val="24"/>
              <w:szCs w:val="24"/>
            </w:rPr>
            <w:t>............................. 61</w:t>
          </w:r>
        </w:p>
        <w:p w:rsidR="00842A03" w:rsidRPr="00B910AC" w:rsidRDefault="00842A03" w:rsidP="00842A03">
          <w:pPr>
            <w:pStyle w:val="ListParagraph"/>
            <w:keepNext/>
            <w:ind w:left="567" w:hanging="567"/>
            <w:jc w:val="both"/>
            <w:rPr>
              <w:rFonts w:ascii="Times New Roman" w:hAnsi="Times New Roman" w:cs="Times New Roman"/>
              <w:b/>
              <w:sz w:val="24"/>
              <w:szCs w:val="24"/>
            </w:rPr>
          </w:pPr>
        </w:p>
        <w:p w:rsidR="00DE7636" w:rsidRPr="00B910AC" w:rsidRDefault="00E53178" w:rsidP="00DE7636">
          <w:pPr>
            <w:pStyle w:val="TOC2"/>
            <w:ind w:left="0"/>
            <w:rPr>
              <w:rFonts w:ascii="Times New Roman" w:hAnsi="Times New Roman" w:cs="Times New Roman"/>
              <w:sz w:val="24"/>
              <w:szCs w:val="24"/>
            </w:rPr>
          </w:pPr>
        </w:p>
      </w:sdtContent>
    </w:sdt>
    <w:p w:rsidR="00ED573A" w:rsidRPr="00B910AC" w:rsidRDefault="00ED573A" w:rsidP="00EB58EA">
      <w:pPr>
        <w:pStyle w:val="ListParagraph"/>
        <w:ind w:left="567" w:hanging="567"/>
        <w:rPr>
          <w:rFonts w:ascii="Times New Roman" w:hAnsi="Times New Roman" w:cs="Times New Roman"/>
          <w:b/>
          <w:sz w:val="24"/>
          <w:szCs w:val="24"/>
        </w:rPr>
      </w:pPr>
    </w:p>
    <w:p w:rsidR="00ED573A" w:rsidRPr="00B910AC" w:rsidRDefault="00ED573A" w:rsidP="00EB58EA">
      <w:pPr>
        <w:pStyle w:val="ListParagraph"/>
        <w:ind w:left="567" w:hanging="567"/>
        <w:rPr>
          <w:rFonts w:ascii="Times New Roman" w:hAnsi="Times New Roman" w:cs="Times New Roman"/>
          <w:b/>
          <w:sz w:val="24"/>
          <w:szCs w:val="24"/>
        </w:rPr>
      </w:pPr>
    </w:p>
    <w:p w:rsidR="00B910AC" w:rsidRDefault="00B910AC">
      <w:pPr>
        <w:rPr>
          <w:rFonts w:ascii="Times New Roman" w:hAnsi="Times New Roman" w:cs="Times New Roman"/>
          <w:b/>
          <w:sz w:val="24"/>
          <w:szCs w:val="24"/>
        </w:rPr>
      </w:pPr>
      <w:r>
        <w:rPr>
          <w:rFonts w:ascii="Times New Roman" w:hAnsi="Times New Roman" w:cs="Times New Roman"/>
          <w:b/>
          <w:sz w:val="24"/>
          <w:szCs w:val="24"/>
        </w:rPr>
        <w:br w:type="page"/>
      </w:r>
    </w:p>
    <w:p w:rsidR="009B343E" w:rsidRPr="00B910AC" w:rsidRDefault="009B343E" w:rsidP="00EE2DDB">
      <w:pPr>
        <w:pStyle w:val="ListParagraph"/>
        <w:ind w:left="567" w:hanging="567"/>
        <w:jc w:val="center"/>
        <w:rPr>
          <w:rFonts w:ascii="Times New Roman" w:hAnsi="Times New Roman" w:cs="Times New Roman"/>
          <w:b/>
          <w:sz w:val="28"/>
          <w:szCs w:val="28"/>
        </w:rPr>
      </w:pPr>
      <w:r w:rsidRPr="00B910AC">
        <w:rPr>
          <w:rFonts w:ascii="Times New Roman" w:hAnsi="Times New Roman" w:cs="Times New Roman"/>
          <w:b/>
          <w:sz w:val="28"/>
          <w:szCs w:val="28"/>
        </w:rPr>
        <w:lastRenderedPageBreak/>
        <w:t>SANTRAUKA</w:t>
      </w:r>
    </w:p>
    <w:p w:rsidR="009B343E" w:rsidRPr="00B910AC" w:rsidRDefault="009B343E" w:rsidP="00EE2DDB">
      <w:pPr>
        <w:pStyle w:val="ListParagraph"/>
        <w:spacing w:line="240" w:lineRule="auto"/>
        <w:ind w:left="0"/>
        <w:jc w:val="both"/>
        <w:rPr>
          <w:rFonts w:ascii="Times New Roman" w:hAnsi="Times New Roman" w:cs="Times New Roman"/>
          <w:sz w:val="24"/>
          <w:szCs w:val="24"/>
        </w:rPr>
      </w:pPr>
      <w:r w:rsidRPr="00B910AC">
        <w:rPr>
          <w:rFonts w:ascii="Times New Roman" w:hAnsi="Times New Roman" w:cs="Times New Roman"/>
          <w:sz w:val="24"/>
          <w:szCs w:val="24"/>
        </w:rPr>
        <w:t>Daina Vengrienė. Statutinių pareigūnų įsitraukimo į darbą, organizacinio pilietiškumo bei subjektyviai vertinamos darbo atlikimo kokybės ryšys: organizacinės psichologijos magistro tezės / Mokslinis vadovas do</w:t>
      </w:r>
      <w:r w:rsidR="005B5992" w:rsidRPr="00B910AC">
        <w:rPr>
          <w:rFonts w:ascii="Times New Roman" w:hAnsi="Times New Roman" w:cs="Times New Roman"/>
          <w:sz w:val="24"/>
          <w:szCs w:val="24"/>
        </w:rPr>
        <w:t>c. dr. L. Bukšnytė. Vytauto Didž</w:t>
      </w:r>
      <w:r w:rsidRPr="00B910AC">
        <w:rPr>
          <w:rFonts w:ascii="Times New Roman" w:hAnsi="Times New Roman" w:cs="Times New Roman"/>
          <w:sz w:val="24"/>
          <w:szCs w:val="24"/>
        </w:rPr>
        <w:t>iojo universitetas. Socialinių mokslų fakultetas. Teorinės psich</w:t>
      </w:r>
      <w:r w:rsidR="005B5992" w:rsidRPr="00B910AC">
        <w:rPr>
          <w:rFonts w:ascii="Times New Roman" w:hAnsi="Times New Roman" w:cs="Times New Roman"/>
          <w:sz w:val="24"/>
          <w:szCs w:val="24"/>
        </w:rPr>
        <w:t>ologijos katedra. - Kaunas, 2012</w:t>
      </w:r>
      <w:r w:rsidRPr="00B910AC">
        <w:rPr>
          <w:rFonts w:ascii="Times New Roman" w:hAnsi="Times New Roman" w:cs="Times New Roman"/>
          <w:sz w:val="24"/>
          <w:szCs w:val="24"/>
        </w:rPr>
        <w:t>. – 63p. [Rankraštis]. Saugomas VDU bibliotekoje</w:t>
      </w:r>
      <w:r w:rsidR="005B5992" w:rsidRPr="00B910AC">
        <w:rPr>
          <w:rFonts w:ascii="Times New Roman" w:hAnsi="Times New Roman" w:cs="Times New Roman"/>
          <w:sz w:val="24"/>
          <w:szCs w:val="24"/>
        </w:rPr>
        <w:t>.</w:t>
      </w:r>
    </w:p>
    <w:p w:rsidR="008D680A" w:rsidRPr="00B910AC" w:rsidRDefault="008D680A" w:rsidP="00EE2DDB">
      <w:pPr>
        <w:pStyle w:val="ListParagraph"/>
        <w:spacing w:before="240"/>
        <w:ind w:left="0"/>
        <w:jc w:val="both"/>
        <w:rPr>
          <w:rFonts w:ascii="Times New Roman" w:hAnsi="Times New Roman" w:cs="Times New Roman"/>
          <w:sz w:val="24"/>
          <w:szCs w:val="24"/>
        </w:rPr>
      </w:pPr>
    </w:p>
    <w:p w:rsidR="005B5992" w:rsidRPr="00B910AC" w:rsidRDefault="005B5992" w:rsidP="00EE2DDB">
      <w:pPr>
        <w:pStyle w:val="ListParagraph"/>
        <w:spacing w:before="240"/>
        <w:ind w:left="0"/>
        <w:jc w:val="both"/>
        <w:rPr>
          <w:rFonts w:ascii="Times New Roman" w:hAnsi="Times New Roman" w:cs="Times New Roman"/>
          <w:sz w:val="24"/>
          <w:szCs w:val="24"/>
        </w:rPr>
      </w:pPr>
      <w:r w:rsidRPr="00B910AC">
        <w:rPr>
          <w:rFonts w:ascii="Times New Roman" w:hAnsi="Times New Roman" w:cs="Times New Roman"/>
          <w:i/>
          <w:sz w:val="24"/>
          <w:szCs w:val="24"/>
        </w:rPr>
        <w:t>Raktiniai žodžiai</w:t>
      </w:r>
      <w:r w:rsidRPr="00B910AC">
        <w:rPr>
          <w:rFonts w:ascii="Times New Roman" w:hAnsi="Times New Roman" w:cs="Times New Roman"/>
          <w:sz w:val="24"/>
          <w:szCs w:val="24"/>
        </w:rPr>
        <w:t>: įsitraukimas</w:t>
      </w:r>
      <w:r w:rsidR="00B910AC">
        <w:rPr>
          <w:rFonts w:ascii="Times New Roman" w:hAnsi="Times New Roman" w:cs="Times New Roman"/>
          <w:sz w:val="24"/>
          <w:szCs w:val="24"/>
        </w:rPr>
        <w:t xml:space="preserve"> </w:t>
      </w:r>
      <w:r w:rsidRPr="00B910AC">
        <w:rPr>
          <w:rFonts w:ascii="Times New Roman" w:hAnsi="Times New Roman" w:cs="Times New Roman"/>
          <w:sz w:val="24"/>
          <w:szCs w:val="24"/>
        </w:rPr>
        <w:t>į darbą, organizacinis pilietiškumas, subjektyviai vertinama darbo atlikimo kokybė.</w:t>
      </w:r>
    </w:p>
    <w:p w:rsidR="001C75FF" w:rsidRPr="00B910AC" w:rsidRDefault="001C75FF" w:rsidP="00EE2DDB">
      <w:pPr>
        <w:pStyle w:val="ListParagraph"/>
        <w:spacing w:before="240"/>
        <w:ind w:left="0"/>
        <w:jc w:val="both"/>
        <w:rPr>
          <w:rFonts w:ascii="Times New Roman" w:hAnsi="Times New Roman" w:cs="Times New Roman"/>
          <w:sz w:val="24"/>
          <w:szCs w:val="24"/>
        </w:rPr>
      </w:pPr>
    </w:p>
    <w:p w:rsidR="001C75FF" w:rsidRPr="00B910AC" w:rsidRDefault="001C75FF" w:rsidP="00EE2DDB">
      <w:pPr>
        <w:pStyle w:val="ListParagraph"/>
        <w:spacing w:before="240"/>
        <w:ind w:left="0" w:firstLine="851"/>
        <w:jc w:val="both"/>
        <w:rPr>
          <w:rFonts w:ascii="Times New Roman" w:hAnsi="Times New Roman" w:cs="Times New Roman"/>
          <w:sz w:val="24"/>
          <w:szCs w:val="24"/>
        </w:rPr>
      </w:pPr>
      <w:r w:rsidRPr="00B910AC">
        <w:rPr>
          <w:rFonts w:ascii="Times New Roman" w:hAnsi="Times New Roman" w:cs="Times New Roman"/>
          <w:sz w:val="24"/>
          <w:szCs w:val="24"/>
        </w:rPr>
        <w:t>Tyrimo tikslas: n</w:t>
      </w:r>
      <w:r w:rsidR="005B5992" w:rsidRPr="00B910AC">
        <w:rPr>
          <w:rFonts w:ascii="Times New Roman" w:hAnsi="Times New Roman" w:cs="Times New Roman"/>
          <w:sz w:val="24"/>
          <w:szCs w:val="24"/>
        </w:rPr>
        <w:t>ustatyti statutinių pareigūnų įsitraukimo į darbą, organizacinio pilietiškumo bei subjektyviai vertinamo</w:t>
      </w:r>
      <w:r w:rsidRPr="00B910AC">
        <w:rPr>
          <w:rFonts w:ascii="Times New Roman" w:hAnsi="Times New Roman" w:cs="Times New Roman"/>
          <w:sz w:val="24"/>
          <w:szCs w:val="24"/>
        </w:rPr>
        <w:t>s darbo atlikimo kokybės ryšius bei n</w:t>
      </w:r>
      <w:r w:rsidR="005B5992" w:rsidRPr="00B910AC">
        <w:rPr>
          <w:rFonts w:ascii="Times New Roman" w:hAnsi="Times New Roman" w:cs="Times New Roman"/>
          <w:sz w:val="24"/>
          <w:szCs w:val="24"/>
        </w:rPr>
        <w:t xml:space="preserve">ustatyti </w:t>
      </w:r>
      <w:r w:rsidRPr="00B910AC">
        <w:rPr>
          <w:rFonts w:ascii="Times New Roman" w:hAnsi="Times New Roman" w:cs="Times New Roman"/>
          <w:sz w:val="24"/>
          <w:szCs w:val="24"/>
        </w:rPr>
        <w:t xml:space="preserve">ir palyginti </w:t>
      </w:r>
      <w:r w:rsidR="005B5992" w:rsidRPr="00B910AC">
        <w:rPr>
          <w:rFonts w:ascii="Times New Roman" w:hAnsi="Times New Roman" w:cs="Times New Roman"/>
          <w:sz w:val="24"/>
          <w:szCs w:val="24"/>
        </w:rPr>
        <w:t>statutinių pareigūnų įsitraukimo į darbą ir organizacinio pilietiškumo prognostinę vertę subjektyviai vertinamai darbo atlikimo kokybei bei atskiriems jos aspektams (darbo užduočių atlikimo kokybei, darbuotojų vaidmens atlikimo kokybei</w:t>
      </w:r>
      <w:r w:rsidRPr="00B910AC">
        <w:rPr>
          <w:rFonts w:ascii="Times New Roman" w:hAnsi="Times New Roman" w:cs="Times New Roman"/>
          <w:sz w:val="24"/>
          <w:szCs w:val="24"/>
        </w:rPr>
        <w:t>).</w:t>
      </w:r>
    </w:p>
    <w:p w:rsidR="001C75FF" w:rsidRPr="00B910AC" w:rsidRDefault="005B5992" w:rsidP="00EE2DDB">
      <w:pPr>
        <w:pStyle w:val="ListParagraph"/>
        <w:ind w:left="0" w:firstLine="720"/>
        <w:jc w:val="both"/>
        <w:rPr>
          <w:rFonts w:ascii="Times New Roman" w:hAnsi="Times New Roman" w:cs="Times New Roman"/>
          <w:sz w:val="24"/>
          <w:szCs w:val="24"/>
        </w:rPr>
      </w:pPr>
      <w:r w:rsidRPr="00B910AC">
        <w:rPr>
          <w:rFonts w:ascii="Times New Roman" w:hAnsi="Times New Roman" w:cs="Times New Roman"/>
          <w:sz w:val="24"/>
          <w:szCs w:val="24"/>
        </w:rPr>
        <w:t>Tyrime dalyvavo 148 Kauno mieste dirbantys policijos pareigūnai. Buvo apklausti 86 statutiniai pareigūnai vyrai ir 6</w:t>
      </w:r>
      <w:r w:rsidR="001C75FF" w:rsidRPr="00B910AC">
        <w:rPr>
          <w:rFonts w:ascii="Times New Roman" w:hAnsi="Times New Roman" w:cs="Times New Roman"/>
          <w:sz w:val="24"/>
          <w:szCs w:val="24"/>
        </w:rPr>
        <w:t>2 statutinės pareigūnės moterys</w:t>
      </w:r>
      <w:r w:rsidR="00B910AC">
        <w:rPr>
          <w:rFonts w:ascii="Times New Roman" w:hAnsi="Times New Roman" w:cs="Times New Roman"/>
          <w:sz w:val="24"/>
          <w:szCs w:val="24"/>
        </w:rPr>
        <w:t>.</w:t>
      </w:r>
    </w:p>
    <w:p w:rsidR="008E4C65" w:rsidRPr="00B910AC" w:rsidRDefault="00D41B9E" w:rsidP="001C75FF">
      <w:pPr>
        <w:pStyle w:val="ListParagraph"/>
        <w:ind w:left="0" w:firstLine="720"/>
        <w:jc w:val="both"/>
        <w:rPr>
          <w:rFonts w:ascii="Times New Roman" w:hAnsi="Times New Roman" w:cs="Times New Roman"/>
          <w:sz w:val="24"/>
          <w:szCs w:val="24"/>
        </w:rPr>
      </w:pPr>
      <w:r w:rsidRPr="00B910AC">
        <w:rPr>
          <w:rFonts w:ascii="Times New Roman" w:hAnsi="Times New Roman" w:cs="Times New Roman"/>
          <w:sz w:val="24"/>
          <w:szCs w:val="24"/>
        </w:rPr>
        <w:t>Statutinių pareigūnų įsitraukimas į darbą buvo matuojamas pritaikyta imčiai ir modifikuota įsi</w:t>
      </w:r>
      <w:r w:rsidR="000C3995" w:rsidRPr="00B910AC">
        <w:rPr>
          <w:rFonts w:ascii="Times New Roman" w:hAnsi="Times New Roman" w:cs="Times New Roman"/>
          <w:sz w:val="24"/>
          <w:szCs w:val="24"/>
        </w:rPr>
        <w:t xml:space="preserve">traukimo į darbą skale (Lorance </w:t>
      </w:r>
      <w:r w:rsidRPr="00B910AC">
        <w:rPr>
          <w:rFonts w:ascii="Times New Roman" w:hAnsi="Times New Roman" w:cs="Times New Roman"/>
          <w:sz w:val="24"/>
          <w:szCs w:val="24"/>
        </w:rPr>
        <w:t xml:space="preserve">ir Mortimer, 1985). Statutinių pareigūnų organizaciniam pilietiškumui išmatuoti buvo panaudotas </w:t>
      </w:r>
      <w:r w:rsidR="008E4C65" w:rsidRPr="00B910AC">
        <w:rPr>
          <w:rFonts w:ascii="Times New Roman" w:hAnsi="Times New Roman" w:cs="Times New Roman"/>
          <w:sz w:val="24"/>
          <w:szCs w:val="24"/>
        </w:rPr>
        <w:t>faktorizuotas organizacinio pilietiškumo klausimynas (Podsakoff ir MacKenzie, 1989) ir altruizmo, sąžiningumo, kilnumo bei pagarb</w:t>
      </w:r>
      <w:r w:rsidR="0027127A" w:rsidRPr="00B910AC">
        <w:rPr>
          <w:rFonts w:ascii="Times New Roman" w:hAnsi="Times New Roman" w:cs="Times New Roman"/>
          <w:sz w:val="24"/>
          <w:szCs w:val="24"/>
        </w:rPr>
        <w:t>umo</w:t>
      </w:r>
      <w:r w:rsidR="008E4C65" w:rsidRPr="00B910AC">
        <w:rPr>
          <w:rFonts w:ascii="Times New Roman" w:hAnsi="Times New Roman" w:cs="Times New Roman"/>
          <w:sz w:val="24"/>
          <w:szCs w:val="24"/>
        </w:rPr>
        <w:t xml:space="preserve"> subskalės (faktoriai).</w:t>
      </w:r>
      <w:r w:rsidR="008D680A" w:rsidRPr="00B910AC">
        <w:rPr>
          <w:rFonts w:ascii="Times New Roman" w:hAnsi="Times New Roman" w:cs="Times New Roman"/>
          <w:sz w:val="24"/>
          <w:szCs w:val="24"/>
        </w:rPr>
        <w:t xml:space="preserve"> Subjektyviai vertinamai darbo atlikimo kokybei išmatuoti buvo naudojamas R. A. Roe, A. Zinovieva, I. L. Dienes ir L. A. Ten Horn (2000) matavimo rinkinys. Šis rinkinys leido išmat</w:t>
      </w:r>
      <w:r w:rsidR="0027127A" w:rsidRPr="00B910AC">
        <w:rPr>
          <w:rFonts w:ascii="Times New Roman" w:hAnsi="Times New Roman" w:cs="Times New Roman"/>
          <w:sz w:val="24"/>
          <w:szCs w:val="24"/>
        </w:rPr>
        <w:t xml:space="preserve">uoti statutinių pareigūnų </w:t>
      </w:r>
      <w:r w:rsidR="008D680A" w:rsidRPr="00B910AC">
        <w:rPr>
          <w:rFonts w:ascii="Times New Roman" w:hAnsi="Times New Roman" w:cs="Times New Roman"/>
          <w:sz w:val="24"/>
          <w:szCs w:val="24"/>
        </w:rPr>
        <w:t>darbo</w:t>
      </w:r>
      <w:r w:rsidR="0027127A" w:rsidRPr="00B910AC">
        <w:rPr>
          <w:rFonts w:ascii="Times New Roman" w:hAnsi="Times New Roman" w:cs="Times New Roman"/>
          <w:sz w:val="24"/>
          <w:szCs w:val="24"/>
        </w:rPr>
        <w:t xml:space="preserve"> atlikimo kokybę bei atskirus jos aspektus:</w:t>
      </w:r>
      <w:r w:rsidR="008D680A" w:rsidRPr="00B910AC">
        <w:rPr>
          <w:rFonts w:ascii="Times New Roman" w:hAnsi="Times New Roman" w:cs="Times New Roman"/>
          <w:sz w:val="24"/>
          <w:szCs w:val="24"/>
        </w:rPr>
        <w:t xml:space="preserve"> darbo užduočių atlikimo kokybę, darbuotojų vaidmens atlikimo kokybę.</w:t>
      </w:r>
    </w:p>
    <w:p w:rsidR="008D680A" w:rsidRDefault="001C75FF" w:rsidP="001C75FF">
      <w:pPr>
        <w:ind w:firstLine="851"/>
        <w:jc w:val="both"/>
        <w:rPr>
          <w:rFonts w:ascii="Times New Roman" w:hAnsi="Times New Roman" w:cs="Times New Roman"/>
          <w:sz w:val="24"/>
          <w:szCs w:val="24"/>
        </w:rPr>
      </w:pPr>
      <w:r w:rsidRPr="00B910AC">
        <w:rPr>
          <w:rFonts w:ascii="Times New Roman" w:hAnsi="Times New Roman" w:cs="Times New Roman"/>
          <w:sz w:val="24"/>
          <w:szCs w:val="24"/>
        </w:rPr>
        <w:t>P</w:t>
      </w:r>
      <w:r w:rsidR="008D680A" w:rsidRPr="00B910AC">
        <w:rPr>
          <w:rFonts w:ascii="Times New Roman" w:hAnsi="Times New Roman" w:cs="Times New Roman"/>
          <w:sz w:val="24"/>
          <w:szCs w:val="24"/>
        </w:rPr>
        <w:t>agrindiniai tyrimo rezultatai parodė, kad didėjant statutinių pareigūnų įsitraukimui į darbą, didėja jų organizacinis pilietiškumas</w:t>
      </w:r>
      <w:r w:rsidRPr="00B910AC">
        <w:rPr>
          <w:rFonts w:ascii="Times New Roman" w:hAnsi="Times New Roman" w:cs="Times New Roman"/>
          <w:sz w:val="24"/>
          <w:szCs w:val="24"/>
        </w:rPr>
        <w:t xml:space="preserve"> bei tokie jo aspektai kaip altruizmas, sąžiningumas </w:t>
      </w:r>
      <w:r w:rsidR="00B910AC">
        <w:rPr>
          <w:rFonts w:ascii="Times New Roman" w:hAnsi="Times New Roman" w:cs="Times New Roman"/>
          <w:sz w:val="24"/>
          <w:szCs w:val="24"/>
        </w:rPr>
        <w:t>ir</w:t>
      </w:r>
      <w:r w:rsidRPr="00B910AC">
        <w:rPr>
          <w:rFonts w:ascii="Times New Roman" w:hAnsi="Times New Roman" w:cs="Times New Roman"/>
          <w:sz w:val="24"/>
          <w:szCs w:val="24"/>
        </w:rPr>
        <w:t xml:space="preserve"> pagarbu</w:t>
      </w:r>
      <w:r w:rsidR="0027127A" w:rsidRPr="00B910AC">
        <w:rPr>
          <w:rFonts w:ascii="Times New Roman" w:hAnsi="Times New Roman" w:cs="Times New Roman"/>
          <w:sz w:val="24"/>
          <w:szCs w:val="24"/>
        </w:rPr>
        <w:t>mas</w:t>
      </w:r>
      <w:r w:rsidR="008D680A" w:rsidRPr="00B910AC">
        <w:rPr>
          <w:rFonts w:ascii="Times New Roman" w:hAnsi="Times New Roman" w:cs="Times New Roman"/>
          <w:sz w:val="24"/>
          <w:szCs w:val="24"/>
        </w:rPr>
        <w:t xml:space="preserve"> bei gerėja subjektyviai vertinama bendra darbo atlikimo, darbo užduočių ir darbuotojo vaidmens atlikimo kokybė. </w:t>
      </w:r>
      <w:r w:rsidRPr="00B910AC">
        <w:rPr>
          <w:rFonts w:ascii="Times New Roman" w:hAnsi="Times New Roman" w:cs="Times New Roman"/>
          <w:sz w:val="24"/>
          <w:szCs w:val="24"/>
        </w:rPr>
        <w:t>Tyrimu buvo nustatyta, kad statutinių pareigūnų suvokiamas tiesioginio vadovo vertinimas yra geresnis nei subjektyvus jų bendras darbo atlikimo kokybės vertinimas</w:t>
      </w:r>
      <w:r w:rsidR="0027127A" w:rsidRPr="00B910AC">
        <w:rPr>
          <w:rFonts w:ascii="Times New Roman" w:hAnsi="Times New Roman" w:cs="Times New Roman"/>
          <w:sz w:val="24"/>
          <w:szCs w:val="24"/>
        </w:rPr>
        <w:t>.</w:t>
      </w:r>
      <w:r w:rsidRPr="00B910AC">
        <w:rPr>
          <w:rFonts w:ascii="Times New Roman" w:hAnsi="Times New Roman" w:cs="Times New Roman"/>
          <w:sz w:val="24"/>
          <w:szCs w:val="24"/>
        </w:rPr>
        <w:t xml:space="preserve"> </w:t>
      </w:r>
      <w:r w:rsidR="008D680A" w:rsidRPr="00B910AC">
        <w:rPr>
          <w:rFonts w:ascii="Times New Roman" w:hAnsi="Times New Roman" w:cs="Times New Roman"/>
          <w:sz w:val="24"/>
          <w:szCs w:val="24"/>
        </w:rPr>
        <w:t>Taip pat nustatyta, kad statutinių pareigūnų įsitraukimas į darbą prognozuoja subjektyviai vertinamą</w:t>
      </w:r>
      <w:r w:rsidRPr="00B910AC">
        <w:rPr>
          <w:rFonts w:ascii="Times New Roman" w:hAnsi="Times New Roman" w:cs="Times New Roman"/>
          <w:sz w:val="24"/>
          <w:szCs w:val="24"/>
        </w:rPr>
        <w:t xml:space="preserve"> </w:t>
      </w:r>
      <w:r w:rsidR="008D680A" w:rsidRPr="00B910AC">
        <w:rPr>
          <w:rFonts w:ascii="Times New Roman" w:hAnsi="Times New Roman" w:cs="Times New Roman"/>
          <w:sz w:val="24"/>
          <w:szCs w:val="24"/>
        </w:rPr>
        <w:t>darbo atlikimo</w:t>
      </w:r>
      <w:r w:rsidRPr="00B910AC">
        <w:rPr>
          <w:rFonts w:ascii="Times New Roman" w:hAnsi="Times New Roman" w:cs="Times New Roman"/>
          <w:sz w:val="24"/>
          <w:szCs w:val="24"/>
        </w:rPr>
        <w:t xml:space="preserve"> bei darbuotojo vaidmens atlikimo</w:t>
      </w:r>
      <w:r w:rsidR="008D680A" w:rsidRPr="00B910AC">
        <w:rPr>
          <w:rFonts w:ascii="Times New Roman" w:hAnsi="Times New Roman" w:cs="Times New Roman"/>
          <w:sz w:val="24"/>
          <w:szCs w:val="24"/>
        </w:rPr>
        <w:t xml:space="preserve"> kokybę</w:t>
      </w:r>
      <w:r w:rsidRPr="00B910AC">
        <w:rPr>
          <w:rFonts w:ascii="Times New Roman" w:hAnsi="Times New Roman" w:cs="Times New Roman"/>
          <w:sz w:val="24"/>
          <w:szCs w:val="24"/>
        </w:rPr>
        <w:t xml:space="preserve">, o statutinių pareigūnų organizacinis pilietiškumas </w:t>
      </w:r>
      <w:r w:rsidR="00145267">
        <w:rPr>
          <w:rFonts w:ascii="Times New Roman" w:hAnsi="Times New Roman" w:cs="Times New Roman"/>
          <w:sz w:val="24"/>
          <w:szCs w:val="24"/>
        </w:rPr>
        <w:t>ne</w:t>
      </w:r>
      <w:r w:rsidR="00CE0478">
        <w:rPr>
          <w:rFonts w:ascii="Times New Roman" w:hAnsi="Times New Roman" w:cs="Times New Roman"/>
          <w:sz w:val="24"/>
          <w:szCs w:val="24"/>
        </w:rPr>
        <w:t>turi prognostinės vertės</w:t>
      </w:r>
      <w:r w:rsidR="00145267">
        <w:rPr>
          <w:rFonts w:ascii="Times New Roman" w:hAnsi="Times New Roman" w:cs="Times New Roman"/>
          <w:sz w:val="24"/>
          <w:szCs w:val="24"/>
        </w:rPr>
        <w:t xml:space="preserve"> nei jų subjektyvviai vertinam</w:t>
      </w:r>
      <w:r w:rsidR="00CE0478">
        <w:rPr>
          <w:rFonts w:ascii="Times New Roman" w:hAnsi="Times New Roman" w:cs="Times New Roman"/>
          <w:sz w:val="24"/>
          <w:szCs w:val="24"/>
        </w:rPr>
        <w:t>ai</w:t>
      </w:r>
      <w:r w:rsidRPr="00B910AC">
        <w:rPr>
          <w:rFonts w:ascii="Times New Roman" w:hAnsi="Times New Roman" w:cs="Times New Roman"/>
          <w:sz w:val="24"/>
          <w:szCs w:val="24"/>
        </w:rPr>
        <w:t xml:space="preserve"> darbo atlikimo kokyb</w:t>
      </w:r>
      <w:r w:rsidR="00CE0478">
        <w:rPr>
          <w:rFonts w:ascii="Times New Roman" w:hAnsi="Times New Roman" w:cs="Times New Roman"/>
          <w:sz w:val="24"/>
          <w:szCs w:val="24"/>
        </w:rPr>
        <w:t>ei</w:t>
      </w:r>
      <w:r w:rsidR="00145267">
        <w:rPr>
          <w:rFonts w:ascii="Times New Roman" w:hAnsi="Times New Roman" w:cs="Times New Roman"/>
          <w:sz w:val="24"/>
          <w:szCs w:val="24"/>
        </w:rPr>
        <w:t xml:space="preserve"> nei darbuotojų vaidmens atlikimo kokyb</w:t>
      </w:r>
      <w:r w:rsidR="00CE0478">
        <w:rPr>
          <w:rFonts w:ascii="Times New Roman" w:hAnsi="Times New Roman" w:cs="Times New Roman"/>
          <w:sz w:val="24"/>
          <w:szCs w:val="24"/>
        </w:rPr>
        <w:t>ei</w:t>
      </w:r>
      <w:r w:rsidRPr="00B910AC">
        <w:rPr>
          <w:rFonts w:ascii="Times New Roman" w:hAnsi="Times New Roman" w:cs="Times New Roman"/>
          <w:sz w:val="24"/>
          <w:szCs w:val="24"/>
        </w:rPr>
        <w:t xml:space="preserve">. </w:t>
      </w:r>
    </w:p>
    <w:p w:rsidR="00145267" w:rsidRPr="00B910AC" w:rsidRDefault="00145267" w:rsidP="001C75FF">
      <w:pPr>
        <w:ind w:firstLine="851"/>
        <w:jc w:val="both"/>
        <w:rPr>
          <w:rFonts w:ascii="Times New Roman" w:hAnsi="Times New Roman" w:cs="Times New Roman"/>
          <w:sz w:val="24"/>
          <w:szCs w:val="24"/>
        </w:rPr>
      </w:pPr>
    </w:p>
    <w:p w:rsidR="0027127A" w:rsidRPr="00B910AC" w:rsidRDefault="0027127A" w:rsidP="00EE2DDB">
      <w:pPr>
        <w:pStyle w:val="ListParagraph"/>
        <w:ind w:left="0"/>
        <w:jc w:val="center"/>
        <w:rPr>
          <w:rFonts w:ascii="Times New Roman" w:hAnsi="Times New Roman" w:cs="Times New Roman"/>
          <w:b/>
          <w:sz w:val="28"/>
          <w:szCs w:val="28"/>
        </w:rPr>
      </w:pPr>
    </w:p>
    <w:p w:rsidR="005B5992" w:rsidRPr="00B910AC" w:rsidRDefault="00A91230" w:rsidP="00EE2DDB">
      <w:pPr>
        <w:pStyle w:val="ListParagraph"/>
        <w:ind w:left="0"/>
        <w:jc w:val="center"/>
        <w:rPr>
          <w:rFonts w:ascii="Times New Roman" w:hAnsi="Times New Roman" w:cs="Times New Roman"/>
          <w:b/>
          <w:sz w:val="28"/>
          <w:szCs w:val="28"/>
        </w:rPr>
      </w:pPr>
      <w:r w:rsidRPr="00B910AC">
        <w:rPr>
          <w:rFonts w:ascii="Times New Roman" w:hAnsi="Times New Roman" w:cs="Times New Roman"/>
          <w:b/>
          <w:sz w:val="28"/>
          <w:szCs w:val="28"/>
        </w:rPr>
        <w:lastRenderedPageBreak/>
        <w:t>SUMMARY</w:t>
      </w:r>
    </w:p>
    <w:p w:rsidR="00A91230" w:rsidRPr="00B910AC" w:rsidRDefault="00A91230" w:rsidP="00EE2DDB">
      <w:pPr>
        <w:pStyle w:val="Default"/>
        <w:jc w:val="both"/>
        <w:rPr>
          <w:lang w:val="lt-LT"/>
        </w:rPr>
      </w:pPr>
      <w:r w:rsidRPr="00B910AC">
        <w:rPr>
          <w:lang w:val="lt-LT"/>
        </w:rPr>
        <w:t xml:space="preserve">Daina Vengrienė. The relationship between job involvement of </w:t>
      </w:r>
      <w:r w:rsidRPr="00B910AC">
        <w:rPr>
          <w:rStyle w:val="hps"/>
          <w:lang w:val="lt-LT"/>
        </w:rPr>
        <w:t>statutory</w:t>
      </w:r>
      <w:r w:rsidRPr="00B910AC">
        <w:rPr>
          <w:rStyle w:val="shorttext"/>
          <w:lang w:val="lt-LT"/>
        </w:rPr>
        <w:t xml:space="preserve"> </w:t>
      </w:r>
      <w:r w:rsidRPr="00B910AC">
        <w:rPr>
          <w:rStyle w:val="hps"/>
          <w:lang w:val="lt-LT"/>
        </w:rPr>
        <w:t xml:space="preserve">officers, organizational cityzenship and </w:t>
      </w:r>
      <w:r w:rsidRPr="00B910AC">
        <w:rPr>
          <w:lang w:val="lt-LT"/>
        </w:rPr>
        <w:t xml:space="preserve">subjective evaluation of the job performance quality: Master Thesis in Psychology / Scientific adviser  doc. dr. L. Bukšnytė. Vytautas Magnus University. The Faculty of Social Science, Department of Theoretical Psychology. – Kaunas, 2012. – 63 pages. [Manuscript]. Kept in the Library of Vytautas Magnus University. </w:t>
      </w:r>
    </w:p>
    <w:p w:rsidR="00A91230" w:rsidRPr="00B910AC" w:rsidRDefault="00A91230" w:rsidP="00EE2DDB">
      <w:pPr>
        <w:pStyle w:val="Default"/>
        <w:jc w:val="both"/>
        <w:rPr>
          <w:lang w:val="lt-LT"/>
        </w:rPr>
      </w:pPr>
    </w:p>
    <w:p w:rsidR="00A91230" w:rsidRPr="00B910AC" w:rsidRDefault="00A91230" w:rsidP="00EE2DDB">
      <w:pPr>
        <w:pStyle w:val="ListParagraph"/>
        <w:ind w:left="0"/>
        <w:jc w:val="both"/>
        <w:rPr>
          <w:rFonts w:ascii="Times New Roman" w:hAnsi="Times New Roman" w:cs="Times New Roman"/>
          <w:sz w:val="24"/>
          <w:szCs w:val="24"/>
        </w:rPr>
      </w:pPr>
      <w:r w:rsidRPr="00B910AC">
        <w:rPr>
          <w:rFonts w:ascii="Times New Roman" w:hAnsi="Times New Roman" w:cs="Times New Roman"/>
          <w:i/>
          <w:iCs/>
          <w:sz w:val="24"/>
          <w:szCs w:val="24"/>
        </w:rPr>
        <w:t xml:space="preserve">Key words: </w:t>
      </w:r>
      <w:r w:rsidRPr="00B910AC">
        <w:rPr>
          <w:rFonts w:ascii="Times New Roman" w:hAnsi="Times New Roman" w:cs="Times New Roman"/>
          <w:iCs/>
          <w:sz w:val="24"/>
          <w:szCs w:val="24"/>
        </w:rPr>
        <w:t>job invovement</w:t>
      </w:r>
      <w:r w:rsidRPr="00B910AC">
        <w:rPr>
          <w:rFonts w:ascii="Times New Roman" w:hAnsi="Times New Roman" w:cs="Times New Roman"/>
          <w:sz w:val="24"/>
          <w:szCs w:val="24"/>
        </w:rPr>
        <w:t>, organizational cityzenship, subjective evaluation of job performance quality.</w:t>
      </w:r>
    </w:p>
    <w:p w:rsidR="008C5129" w:rsidRPr="00B910AC" w:rsidRDefault="008C5129" w:rsidP="00EE2DDB">
      <w:pPr>
        <w:pStyle w:val="ListParagraph"/>
        <w:ind w:left="0"/>
        <w:jc w:val="both"/>
        <w:rPr>
          <w:rFonts w:ascii="Times New Roman" w:hAnsi="Times New Roman" w:cs="Times New Roman"/>
          <w:sz w:val="24"/>
          <w:szCs w:val="24"/>
        </w:rPr>
      </w:pPr>
    </w:p>
    <w:p w:rsidR="00A91230" w:rsidRPr="00B910AC" w:rsidRDefault="00A91230" w:rsidP="00EE2DDB">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The aim</w:t>
      </w:r>
      <w:r w:rsidR="001C75FF" w:rsidRPr="00B910AC">
        <w:rPr>
          <w:rFonts w:ascii="Times New Roman" w:hAnsi="Times New Roman" w:cs="Times New Roman"/>
          <w:sz w:val="24"/>
          <w:szCs w:val="24"/>
        </w:rPr>
        <w:t xml:space="preserve"> of the research was</w:t>
      </w:r>
      <w:r w:rsidRPr="00B910AC">
        <w:rPr>
          <w:rFonts w:ascii="Times New Roman" w:hAnsi="Times New Roman" w:cs="Times New Roman"/>
          <w:sz w:val="24"/>
          <w:szCs w:val="24"/>
        </w:rPr>
        <w:t xml:space="preserve">: to identify the relationship between job invovement of </w:t>
      </w:r>
      <w:r w:rsidRPr="00B910AC">
        <w:rPr>
          <w:rStyle w:val="hps"/>
          <w:rFonts w:ascii="Times New Roman" w:hAnsi="Times New Roman" w:cs="Times New Roman"/>
          <w:sz w:val="24"/>
          <w:szCs w:val="24"/>
        </w:rPr>
        <w:t>statutory</w:t>
      </w:r>
      <w:r w:rsidRPr="00B910AC">
        <w:rPr>
          <w:rStyle w:val="shorttext"/>
          <w:rFonts w:ascii="Times New Roman" w:hAnsi="Times New Roman" w:cs="Times New Roman"/>
          <w:sz w:val="24"/>
          <w:szCs w:val="24"/>
        </w:rPr>
        <w:t xml:space="preserve"> </w:t>
      </w:r>
      <w:r w:rsidRPr="00B910AC">
        <w:rPr>
          <w:rStyle w:val="hps"/>
          <w:rFonts w:ascii="Times New Roman" w:hAnsi="Times New Roman" w:cs="Times New Roman"/>
          <w:sz w:val="24"/>
          <w:szCs w:val="24"/>
        </w:rPr>
        <w:t xml:space="preserve">officers, organizational cityzenship and </w:t>
      </w:r>
      <w:r w:rsidRPr="00B910AC">
        <w:rPr>
          <w:rFonts w:ascii="Times New Roman" w:hAnsi="Times New Roman" w:cs="Times New Roman"/>
          <w:sz w:val="24"/>
          <w:szCs w:val="24"/>
        </w:rPr>
        <w:t>subjective evaluation of the job performance quality</w:t>
      </w:r>
      <w:r w:rsidR="000C3995" w:rsidRPr="00B910AC">
        <w:rPr>
          <w:rFonts w:ascii="Times New Roman" w:hAnsi="Times New Roman" w:cs="Times New Roman"/>
          <w:sz w:val="24"/>
          <w:szCs w:val="24"/>
        </w:rPr>
        <w:t xml:space="preserve"> and identify, if job invo</w:t>
      </w:r>
      <w:r w:rsidR="001478B1" w:rsidRPr="00B910AC">
        <w:rPr>
          <w:rFonts w:ascii="Times New Roman" w:hAnsi="Times New Roman" w:cs="Times New Roman"/>
          <w:sz w:val="24"/>
          <w:szCs w:val="24"/>
        </w:rPr>
        <w:t>l</w:t>
      </w:r>
      <w:r w:rsidR="000C3995" w:rsidRPr="00B910AC">
        <w:rPr>
          <w:rFonts w:ascii="Times New Roman" w:hAnsi="Times New Roman" w:cs="Times New Roman"/>
          <w:sz w:val="24"/>
          <w:szCs w:val="24"/>
        </w:rPr>
        <w:t xml:space="preserve">vement and </w:t>
      </w:r>
      <w:r w:rsidR="000C3995" w:rsidRPr="00B910AC">
        <w:rPr>
          <w:rStyle w:val="hps"/>
          <w:rFonts w:ascii="Times New Roman" w:hAnsi="Times New Roman" w:cs="Times New Roman"/>
          <w:sz w:val="24"/>
          <w:szCs w:val="24"/>
        </w:rPr>
        <w:t>organizational cityzenship of statutory</w:t>
      </w:r>
      <w:r w:rsidR="000C3995" w:rsidRPr="00B910AC">
        <w:rPr>
          <w:rStyle w:val="shorttext"/>
          <w:rFonts w:ascii="Times New Roman" w:hAnsi="Times New Roman" w:cs="Times New Roman"/>
          <w:sz w:val="24"/>
          <w:szCs w:val="24"/>
        </w:rPr>
        <w:t xml:space="preserve"> </w:t>
      </w:r>
      <w:r w:rsidR="000C3995" w:rsidRPr="00B910AC">
        <w:rPr>
          <w:rStyle w:val="hps"/>
          <w:rFonts w:ascii="Times New Roman" w:hAnsi="Times New Roman" w:cs="Times New Roman"/>
          <w:sz w:val="24"/>
          <w:szCs w:val="24"/>
        </w:rPr>
        <w:t xml:space="preserve">officers were able to predict their </w:t>
      </w:r>
      <w:r w:rsidR="000C3995" w:rsidRPr="00B910AC">
        <w:rPr>
          <w:rFonts w:ascii="Times New Roman" w:hAnsi="Times New Roman" w:cs="Times New Roman"/>
          <w:sz w:val="24"/>
          <w:szCs w:val="24"/>
        </w:rPr>
        <w:t>subjective evaluation of the job performance quality.</w:t>
      </w:r>
    </w:p>
    <w:p w:rsidR="000C3995" w:rsidRPr="00B910AC" w:rsidRDefault="000C3995" w:rsidP="00EE2DDB">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The partizipants of the present study were 148  </w:t>
      </w:r>
      <w:r w:rsidRPr="00B910AC">
        <w:rPr>
          <w:rStyle w:val="hps"/>
          <w:rFonts w:ascii="Times New Roman" w:hAnsi="Times New Roman" w:cs="Times New Roman"/>
          <w:sz w:val="24"/>
          <w:szCs w:val="24"/>
        </w:rPr>
        <w:t>statutory</w:t>
      </w:r>
      <w:r w:rsidRPr="00B910AC">
        <w:rPr>
          <w:rStyle w:val="shorttext"/>
          <w:rFonts w:ascii="Times New Roman" w:hAnsi="Times New Roman" w:cs="Times New Roman"/>
          <w:sz w:val="24"/>
          <w:szCs w:val="24"/>
        </w:rPr>
        <w:t xml:space="preserve"> </w:t>
      </w:r>
      <w:r w:rsidRPr="00B910AC">
        <w:rPr>
          <w:rStyle w:val="hps"/>
          <w:rFonts w:ascii="Times New Roman" w:hAnsi="Times New Roman" w:cs="Times New Roman"/>
          <w:sz w:val="24"/>
          <w:szCs w:val="24"/>
        </w:rPr>
        <w:t>officers</w:t>
      </w:r>
      <w:r w:rsidRPr="00B910AC">
        <w:rPr>
          <w:rFonts w:ascii="Times New Roman" w:hAnsi="Times New Roman" w:cs="Times New Roman"/>
          <w:sz w:val="24"/>
          <w:szCs w:val="24"/>
        </w:rPr>
        <w:t xml:space="preserve"> ( police officers) from Kaunas (62 females and 86 males were questioned).</w:t>
      </w:r>
    </w:p>
    <w:p w:rsidR="000C3995" w:rsidRPr="00B910AC" w:rsidRDefault="000C3995" w:rsidP="00EE2DDB">
      <w:pPr>
        <w:jc w:val="both"/>
        <w:rPr>
          <w:rFonts w:ascii="Times New Roman" w:hAnsi="Times New Roman" w:cs="Times New Roman"/>
          <w:sz w:val="24"/>
          <w:szCs w:val="24"/>
        </w:rPr>
      </w:pPr>
      <w:r w:rsidRPr="00B910AC">
        <w:rPr>
          <w:rFonts w:ascii="Times New Roman" w:hAnsi="Times New Roman" w:cs="Times New Roman"/>
          <w:sz w:val="24"/>
          <w:szCs w:val="24"/>
        </w:rPr>
        <w:t xml:space="preserve">The job involvement of </w:t>
      </w:r>
      <w:r w:rsidRPr="00B910AC">
        <w:rPr>
          <w:rStyle w:val="hps"/>
          <w:rFonts w:ascii="Times New Roman" w:hAnsi="Times New Roman" w:cs="Times New Roman"/>
          <w:sz w:val="24"/>
          <w:szCs w:val="24"/>
        </w:rPr>
        <w:t>statutory</w:t>
      </w:r>
      <w:r w:rsidRPr="00B910AC">
        <w:rPr>
          <w:rStyle w:val="shorttext"/>
          <w:rFonts w:ascii="Times New Roman" w:hAnsi="Times New Roman" w:cs="Times New Roman"/>
          <w:sz w:val="24"/>
          <w:szCs w:val="24"/>
        </w:rPr>
        <w:t xml:space="preserve"> </w:t>
      </w:r>
      <w:r w:rsidRPr="00B910AC">
        <w:rPr>
          <w:rStyle w:val="hps"/>
          <w:rFonts w:ascii="Times New Roman" w:hAnsi="Times New Roman" w:cs="Times New Roman"/>
          <w:sz w:val="24"/>
          <w:szCs w:val="24"/>
        </w:rPr>
        <w:t>officers was evaluated with the modified Job Involvement Scale (</w:t>
      </w:r>
      <w:r w:rsidRPr="00B910AC">
        <w:rPr>
          <w:rFonts w:ascii="Times New Roman" w:hAnsi="Times New Roman" w:cs="Times New Roman"/>
          <w:sz w:val="24"/>
          <w:szCs w:val="24"/>
        </w:rPr>
        <w:t xml:space="preserve">Lorance ir Mortimer, 1985). </w:t>
      </w:r>
      <w:r w:rsidR="009426CD" w:rsidRPr="00B910AC">
        <w:rPr>
          <w:rFonts w:ascii="Times New Roman" w:hAnsi="Times New Roman" w:cs="Times New Roman"/>
          <w:sz w:val="24"/>
          <w:szCs w:val="24"/>
        </w:rPr>
        <w:t xml:space="preserve">The organizational citizenship of  </w:t>
      </w:r>
      <w:r w:rsidR="009426CD" w:rsidRPr="00B910AC">
        <w:rPr>
          <w:rStyle w:val="hps"/>
          <w:rFonts w:ascii="Times New Roman" w:hAnsi="Times New Roman" w:cs="Times New Roman"/>
          <w:sz w:val="24"/>
          <w:szCs w:val="24"/>
        </w:rPr>
        <w:t>statutory</w:t>
      </w:r>
      <w:r w:rsidR="009426CD" w:rsidRPr="00B910AC">
        <w:rPr>
          <w:rStyle w:val="shorttext"/>
          <w:rFonts w:ascii="Times New Roman" w:hAnsi="Times New Roman" w:cs="Times New Roman"/>
          <w:sz w:val="24"/>
          <w:szCs w:val="24"/>
        </w:rPr>
        <w:t xml:space="preserve"> </w:t>
      </w:r>
      <w:r w:rsidR="009426CD" w:rsidRPr="00B910AC">
        <w:rPr>
          <w:rStyle w:val="hps"/>
          <w:rFonts w:ascii="Times New Roman" w:hAnsi="Times New Roman" w:cs="Times New Roman"/>
          <w:sz w:val="24"/>
          <w:szCs w:val="24"/>
        </w:rPr>
        <w:t xml:space="preserve">officers was evaluated with </w:t>
      </w:r>
      <w:r w:rsidR="009426CD" w:rsidRPr="00B910AC">
        <w:rPr>
          <w:rFonts w:ascii="Times New Roman" w:hAnsi="Times New Roman" w:cs="Times New Roman"/>
          <w:sz w:val="24"/>
          <w:szCs w:val="24"/>
        </w:rPr>
        <w:t xml:space="preserve"> Organizational Cityzenchip Questionaire (Podsakoff ir MacKenzie, 1989). The factors of organizational citizenship </w:t>
      </w:r>
      <w:r w:rsidR="009426CD" w:rsidRPr="00B910AC">
        <w:rPr>
          <w:rStyle w:val="hps"/>
          <w:rFonts w:ascii="Times New Roman" w:hAnsi="Times New Roman" w:cs="Times New Roman"/>
          <w:sz w:val="24"/>
          <w:szCs w:val="24"/>
        </w:rPr>
        <w:t>allowed</w:t>
      </w:r>
      <w:r w:rsidR="009426CD" w:rsidRPr="00B910AC">
        <w:rPr>
          <w:rStyle w:val="shorttext"/>
          <w:rFonts w:ascii="Times New Roman" w:hAnsi="Times New Roman" w:cs="Times New Roman"/>
          <w:sz w:val="24"/>
          <w:szCs w:val="24"/>
        </w:rPr>
        <w:t xml:space="preserve"> </w:t>
      </w:r>
      <w:r w:rsidR="009426CD" w:rsidRPr="00B910AC">
        <w:rPr>
          <w:rStyle w:val="hps"/>
          <w:rFonts w:ascii="Times New Roman" w:hAnsi="Times New Roman" w:cs="Times New Roman"/>
          <w:sz w:val="24"/>
          <w:szCs w:val="24"/>
        </w:rPr>
        <w:t xml:space="preserve">to explore altruism, </w:t>
      </w:r>
      <w:r w:rsidR="009426CD" w:rsidRPr="00B910AC">
        <w:rPr>
          <w:rFonts w:ascii="Times New Roman" w:hAnsi="Times New Roman" w:cs="Times New Roman"/>
          <w:sz w:val="24"/>
          <w:szCs w:val="24"/>
        </w:rPr>
        <w:t xml:space="preserve">conscientiousness, sprotsmanship and </w:t>
      </w:r>
      <w:r w:rsidR="009426CD" w:rsidRPr="00B910AC">
        <w:rPr>
          <w:rStyle w:val="hps"/>
          <w:rFonts w:ascii="Times New Roman" w:hAnsi="Times New Roman" w:cs="Times New Roman"/>
          <w:sz w:val="24"/>
          <w:szCs w:val="24"/>
        </w:rPr>
        <w:t>respectful</w:t>
      </w:r>
      <w:r w:rsidR="009426CD" w:rsidRPr="00B910AC">
        <w:rPr>
          <w:rStyle w:val="shorttext"/>
          <w:rFonts w:ascii="Times New Roman" w:hAnsi="Times New Roman" w:cs="Times New Roman"/>
          <w:sz w:val="24"/>
          <w:szCs w:val="24"/>
        </w:rPr>
        <w:t xml:space="preserve"> </w:t>
      </w:r>
      <w:r w:rsidR="009426CD" w:rsidRPr="00B910AC">
        <w:rPr>
          <w:rStyle w:val="hps"/>
          <w:rFonts w:ascii="Times New Roman" w:hAnsi="Times New Roman" w:cs="Times New Roman"/>
          <w:sz w:val="24"/>
          <w:szCs w:val="24"/>
        </w:rPr>
        <w:t>citizenship of statutory</w:t>
      </w:r>
      <w:r w:rsidR="009426CD" w:rsidRPr="00B910AC">
        <w:rPr>
          <w:rStyle w:val="shorttext"/>
          <w:rFonts w:ascii="Times New Roman" w:hAnsi="Times New Roman" w:cs="Times New Roman"/>
          <w:sz w:val="24"/>
          <w:szCs w:val="24"/>
        </w:rPr>
        <w:t xml:space="preserve"> </w:t>
      </w:r>
      <w:r w:rsidR="009426CD" w:rsidRPr="00B910AC">
        <w:rPr>
          <w:rStyle w:val="hps"/>
          <w:rFonts w:ascii="Times New Roman" w:hAnsi="Times New Roman" w:cs="Times New Roman"/>
          <w:sz w:val="24"/>
          <w:szCs w:val="24"/>
        </w:rPr>
        <w:t xml:space="preserve">officers. </w:t>
      </w:r>
      <w:r w:rsidRPr="00B910AC">
        <w:rPr>
          <w:rFonts w:ascii="Times New Roman" w:hAnsi="Times New Roman" w:cs="Times New Roman"/>
          <w:sz w:val="24"/>
          <w:szCs w:val="24"/>
        </w:rPr>
        <w:t>The measurement set by R. A. Roe, A. Zinovieva, I. L. Dienes ir L. A. Ten Horn (2000) was used to research the subjective evaluat</w:t>
      </w:r>
      <w:r w:rsidR="009426CD" w:rsidRPr="00B910AC">
        <w:rPr>
          <w:rFonts w:ascii="Times New Roman" w:hAnsi="Times New Roman" w:cs="Times New Roman"/>
          <w:sz w:val="24"/>
          <w:szCs w:val="24"/>
        </w:rPr>
        <w:t>ion of job performance quality in general, task performance quality and in – role performance quality.</w:t>
      </w:r>
    </w:p>
    <w:p w:rsidR="001478B1" w:rsidRPr="00B910AC" w:rsidRDefault="001C26CB" w:rsidP="00EE2DDB">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Major outcomes of the research showed that i</w:t>
      </w:r>
      <w:r w:rsidRPr="00B910AC">
        <w:rPr>
          <w:rStyle w:val="hps"/>
          <w:rFonts w:ascii="Times New Roman" w:hAnsi="Times New Roman" w:cs="Times New Roman"/>
          <w:sz w:val="24"/>
          <w:szCs w:val="24"/>
        </w:rPr>
        <w:t>ncreasing</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the statutory</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officers</w:t>
      </w:r>
      <w:r w:rsidRPr="00B910AC">
        <w:rPr>
          <w:rFonts w:ascii="Times New Roman" w:hAnsi="Times New Roman" w:cs="Times New Roman"/>
          <w:sz w:val="24"/>
          <w:szCs w:val="24"/>
        </w:rPr>
        <w:t xml:space="preserve">' involvement </w:t>
      </w:r>
      <w:r w:rsidRPr="00B910AC">
        <w:rPr>
          <w:rStyle w:val="hps"/>
          <w:rFonts w:ascii="Times New Roman" w:hAnsi="Times New Roman" w:cs="Times New Roman"/>
          <w:sz w:val="24"/>
          <w:szCs w:val="24"/>
        </w:rPr>
        <w:t>in</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job,  increase their</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organizational</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citizenship</w:t>
      </w:r>
      <w:r w:rsidR="001478B1" w:rsidRPr="00B910AC">
        <w:rPr>
          <w:rStyle w:val="hps"/>
          <w:rFonts w:ascii="Times New Roman" w:hAnsi="Times New Roman" w:cs="Times New Roman"/>
          <w:sz w:val="24"/>
          <w:szCs w:val="24"/>
        </w:rPr>
        <w:t xml:space="preserve"> (altruism, </w:t>
      </w:r>
      <w:r w:rsidR="001478B1" w:rsidRPr="00B910AC">
        <w:rPr>
          <w:rFonts w:ascii="Times New Roman" w:hAnsi="Times New Roman" w:cs="Times New Roman"/>
          <w:sz w:val="24"/>
          <w:szCs w:val="24"/>
        </w:rPr>
        <w:t>conscientiousness</w:t>
      </w:r>
      <w:r w:rsidRPr="00B910AC">
        <w:rPr>
          <w:rFonts w:ascii="Times New Roman" w:hAnsi="Times New Roman" w:cs="Times New Roman"/>
          <w:sz w:val="24"/>
          <w:szCs w:val="24"/>
        </w:rPr>
        <w:t>,</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respectful</w:t>
      </w:r>
      <w:r w:rsidR="001478B1" w:rsidRPr="00B910AC">
        <w:rPr>
          <w:rStyle w:val="shorttext"/>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citizenship)</w:t>
      </w:r>
      <w:r w:rsidRPr="00B910AC">
        <w:rPr>
          <w:rFonts w:ascii="Times New Roman" w:hAnsi="Times New Roman" w:cs="Times New Roman"/>
          <w:sz w:val="24"/>
          <w:szCs w:val="24"/>
        </w:rPr>
        <w:t xml:space="preserve"> and </w:t>
      </w:r>
      <w:r w:rsidRPr="00B910AC">
        <w:rPr>
          <w:rStyle w:val="hps"/>
          <w:rFonts w:ascii="Times New Roman" w:hAnsi="Times New Roman" w:cs="Times New Roman"/>
          <w:sz w:val="24"/>
          <w:szCs w:val="24"/>
        </w:rPr>
        <w:t>improving</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the</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subjective</w:t>
      </w:r>
      <w:r w:rsidRPr="00B910AC">
        <w:rPr>
          <w:rFonts w:ascii="Times New Roman" w:hAnsi="Times New Roman" w:cs="Times New Roman"/>
          <w:sz w:val="24"/>
          <w:szCs w:val="24"/>
        </w:rPr>
        <w:t xml:space="preserve"> evaluation </w:t>
      </w:r>
      <w:r w:rsidRPr="00B910AC">
        <w:rPr>
          <w:rStyle w:val="hps"/>
          <w:rFonts w:ascii="Times New Roman" w:hAnsi="Times New Roman" w:cs="Times New Roman"/>
          <w:sz w:val="24"/>
          <w:szCs w:val="24"/>
        </w:rPr>
        <w:t>of job performance quality in general,</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work tasks performance quality</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and the in-role performance quality.</w:t>
      </w:r>
      <w:r w:rsidR="001478B1" w:rsidRPr="00B910AC">
        <w:rPr>
          <w:rStyle w:val="hps"/>
          <w:rFonts w:ascii="Times New Roman" w:hAnsi="Times New Roman" w:cs="Times New Roman"/>
          <w:sz w:val="24"/>
          <w:szCs w:val="24"/>
        </w:rPr>
        <w:t xml:space="preserve"> The results of the study showed that statutory</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officers</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perceived</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immediate superior</w:t>
      </w:r>
      <w:r w:rsidR="001478B1" w:rsidRPr="00B910AC">
        <w:rPr>
          <w:rFonts w:ascii="Times New Roman" w:hAnsi="Times New Roman" w:cs="Times New Roman"/>
          <w:sz w:val="24"/>
          <w:szCs w:val="24"/>
        </w:rPr>
        <w:t xml:space="preserve"> evaluation</w:t>
      </w:r>
      <w:r w:rsidR="001478B1" w:rsidRPr="00B910AC">
        <w:rPr>
          <w:rStyle w:val="hps"/>
          <w:rFonts w:ascii="Times New Roman" w:hAnsi="Times New Roman" w:cs="Times New Roman"/>
          <w:sz w:val="24"/>
          <w:szCs w:val="24"/>
        </w:rPr>
        <w:t xml:space="preserve"> is</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better than</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 xml:space="preserve">their </w:t>
      </w:r>
      <w:r w:rsidR="001478B1" w:rsidRPr="00B910AC">
        <w:rPr>
          <w:rFonts w:ascii="Times New Roman" w:hAnsi="Times New Roman" w:cs="Times New Roman"/>
          <w:sz w:val="24"/>
          <w:szCs w:val="24"/>
        </w:rPr>
        <w:t xml:space="preserve">subjective evaluation of job performance quality in general. In addition it was found that job involvement </w:t>
      </w:r>
      <w:r w:rsidR="001478B1" w:rsidRPr="00B910AC">
        <w:rPr>
          <w:rStyle w:val="hps"/>
          <w:rFonts w:ascii="Times New Roman" w:hAnsi="Times New Roman" w:cs="Times New Roman"/>
          <w:sz w:val="24"/>
          <w:szCs w:val="24"/>
        </w:rPr>
        <w:t>of statutory</w:t>
      </w:r>
      <w:r w:rsidR="001478B1" w:rsidRPr="00B910AC">
        <w:rPr>
          <w:rStyle w:val="shorttext"/>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 xml:space="preserve">officers were able to predict their </w:t>
      </w:r>
      <w:r w:rsidR="001478B1" w:rsidRPr="00B910AC">
        <w:rPr>
          <w:rFonts w:ascii="Times New Roman" w:hAnsi="Times New Roman" w:cs="Times New Roman"/>
          <w:sz w:val="24"/>
          <w:szCs w:val="24"/>
        </w:rPr>
        <w:t xml:space="preserve">subjective evaluation of the job performance quality in general and subjective evaluation of  in–role performance quality and </w:t>
      </w:r>
      <w:r w:rsidR="001478B1" w:rsidRPr="00B910AC">
        <w:rPr>
          <w:rStyle w:val="hps"/>
          <w:rFonts w:ascii="Times New Roman" w:hAnsi="Times New Roman" w:cs="Times New Roman"/>
          <w:sz w:val="24"/>
          <w:szCs w:val="24"/>
        </w:rPr>
        <w:t>organizational</w:t>
      </w:r>
      <w:r w:rsidR="001478B1" w:rsidRPr="00B910AC">
        <w:rPr>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citizenship of statutory</w:t>
      </w:r>
      <w:r w:rsidR="001478B1" w:rsidRPr="00B910AC">
        <w:rPr>
          <w:rStyle w:val="shorttext"/>
          <w:rFonts w:ascii="Times New Roman" w:hAnsi="Times New Roman" w:cs="Times New Roman"/>
          <w:sz w:val="24"/>
          <w:szCs w:val="24"/>
        </w:rPr>
        <w:t xml:space="preserve"> </w:t>
      </w:r>
      <w:r w:rsidR="001478B1" w:rsidRPr="00B910AC">
        <w:rPr>
          <w:rStyle w:val="hps"/>
          <w:rFonts w:ascii="Times New Roman" w:hAnsi="Times New Roman" w:cs="Times New Roman"/>
          <w:sz w:val="24"/>
          <w:szCs w:val="24"/>
        </w:rPr>
        <w:t>officers was</w:t>
      </w:r>
      <w:r w:rsidR="00145267">
        <w:rPr>
          <w:rStyle w:val="hps"/>
          <w:rFonts w:ascii="Times New Roman" w:hAnsi="Times New Roman" w:cs="Times New Roman"/>
          <w:sz w:val="24"/>
          <w:szCs w:val="24"/>
        </w:rPr>
        <w:t xml:space="preserve">n‘t  able to predict </w:t>
      </w:r>
      <w:r w:rsidR="001478B1" w:rsidRPr="00B910AC">
        <w:rPr>
          <w:rStyle w:val="hps"/>
          <w:rFonts w:ascii="Times New Roman" w:hAnsi="Times New Roman" w:cs="Times New Roman"/>
          <w:sz w:val="24"/>
          <w:szCs w:val="24"/>
        </w:rPr>
        <w:t xml:space="preserve"> their </w:t>
      </w:r>
      <w:r w:rsidR="001478B1" w:rsidRPr="00B910AC">
        <w:rPr>
          <w:rFonts w:ascii="Times New Roman" w:hAnsi="Times New Roman" w:cs="Times New Roman"/>
          <w:sz w:val="24"/>
          <w:szCs w:val="24"/>
        </w:rPr>
        <w:t>subjective evaluation of the job performance quality in general</w:t>
      </w:r>
      <w:r w:rsidR="00145267">
        <w:rPr>
          <w:rFonts w:ascii="Times New Roman" w:hAnsi="Times New Roman" w:cs="Times New Roman"/>
          <w:sz w:val="24"/>
          <w:szCs w:val="24"/>
        </w:rPr>
        <w:t xml:space="preserve"> and </w:t>
      </w:r>
      <w:r w:rsidR="00145267" w:rsidRPr="00B910AC">
        <w:rPr>
          <w:rStyle w:val="hps"/>
          <w:rFonts w:ascii="Times New Roman" w:hAnsi="Times New Roman" w:cs="Times New Roman"/>
          <w:sz w:val="24"/>
          <w:szCs w:val="24"/>
        </w:rPr>
        <w:t>was</w:t>
      </w:r>
      <w:r w:rsidR="00145267">
        <w:rPr>
          <w:rStyle w:val="hps"/>
          <w:rFonts w:ascii="Times New Roman" w:hAnsi="Times New Roman" w:cs="Times New Roman"/>
          <w:sz w:val="24"/>
          <w:szCs w:val="24"/>
        </w:rPr>
        <w:t xml:space="preserve">n‘t  able to predict </w:t>
      </w:r>
      <w:r w:rsidR="00145267" w:rsidRPr="00B910AC">
        <w:rPr>
          <w:rStyle w:val="hps"/>
          <w:rFonts w:ascii="Times New Roman" w:hAnsi="Times New Roman" w:cs="Times New Roman"/>
          <w:sz w:val="24"/>
          <w:szCs w:val="24"/>
        </w:rPr>
        <w:t xml:space="preserve"> their </w:t>
      </w:r>
      <w:r w:rsidR="00145267" w:rsidRPr="00B910AC">
        <w:rPr>
          <w:rFonts w:ascii="Times New Roman" w:hAnsi="Times New Roman" w:cs="Times New Roman"/>
          <w:sz w:val="24"/>
          <w:szCs w:val="24"/>
        </w:rPr>
        <w:t>subjective evaluation of the</w:t>
      </w:r>
      <w:r w:rsidR="00145267">
        <w:rPr>
          <w:rFonts w:ascii="Times New Roman" w:hAnsi="Times New Roman" w:cs="Times New Roman"/>
          <w:sz w:val="24"/>
          <w:szCs w:val="24"/>
        </w:rPr>
        <w:t xml:space="preserve"> </w:t>
      </w:r>
      <w:r w:rsidR="00145267" w:rsidRPr="00B910AC">
        <w:rPr>
          <w:rFonts w:ascii="Times New Roman" w:hAnsi="Times New Roman" w:cs="Times New Roman"/>
          <w:sz w:val="24"/>
          <w:szCs w:val="24"/>
        </w:rPr>
        <w:t>in–role performance quality</w:t>
      </w:r>
      <w:r w:rsidR="00145267">
        <w:rPr>
          <w:rFonts w:ascii="Times New Roman" w:hAnsi="Times New Roman" w:cs="Times New Roman"/>
          <w:sz w:val="24"/>
          <w:szCs w:val="24"/>
        </w:rPr>
        <w:t xml:space="preserve"> </w:t>
      </w:r>
      <w:r w:rsidR="008C5129" w:rsidRPr="00B910AC">
        <w:rPr>
          <w:rFonts w:ascii="Times New Roman" w:hAnsi="Times New Roman" w:cs="Times New Roman"/>
          <w:sz w:val="24"/>
          <w:szCs w:val="24"/>
        </w:rPr>
        <w:t xml:space="preserve">. </w:t>
      </w:r>
    </w:p>
    <w:p w:rsidR="001C26CB" w:rsidRDefault="001C26CB" w:rsidP="00EE2DDB">
      <w:pPr>
        <w:ind w:firstLine="851"/>
        <w:jc w:val="both"/>
        <w:rPr>
          <w:rFonts w:ascii="Times New Roman" w:hAnsi="Times New Roman" w:cs="Times New Roman"/>
          <w:b/>
          <w:sz w:val="24"/>
          <w:szCs w:val="24"/>
          <w:u w:val="single"/>
        </w:rPr>
      </w:pPr>
    </w:p>
    <w:p w:rsidR="00145267" w:rsidRPr="00B910AC" w:rsidRDefault="00145267" w:rsidP="00EE2DDB">
      <w:pPr>
        <w:ind w:firstLine="851"/>
        <w:jc w:val="both"/>
        <w:rPr>
          <w:rFonts w:ascii="Times New Roman" w:hAnsi="Times New Roman" w:cs="Times New Roman"/>
          <w:b/>
          <w:sz w:val="24"/>
          <w:szCs w:val="24"/>
          <w:u w:val="single"/>
        </w:rPr>
      </w:pPr>
    </w:p>
    <w:p w:rsidR="001C26CB" w:rsidRPr="00B910AC" w:rsidRDefault="001C26CB" w:rsidP="00EE2DDB">
      <w:pPr>
        <w:jc w:val="both"/>
        <w:rPr>
          <w:rFonts w:ascii="Times New Roman" w:hAnsi="Times New Roman" w:cs="Times New Roman"/>
          <w:sz w:val="24"/>
          <w:szCs w:val="24"/>
        </w:rPr>
      </w:pPr>
    </w:p>
    <w:p w:rsidR="008C5129" w:rsidRPr="00B910AC" w:rsidRDefault="008C5129" w:rsidP="00B809E2">
      <w:pPr>
        <w:pStyle w:val="ListParagraph"/>
        <w:ind w:left="567" w:hanging="567"/>
        <w:jc w:val="center"/>
        <w:rPr>
          <w:rFonts w:ascii="Times New Roman" w:hAnsi="Times New Roman" w:cs="Times New Roman"/>
          <w:b/>
          <w:bCs/>
          <w:sz w:val="32"/>
          <w:szCs w:val="32"/>
        </w:rPr>
      </w:pPr>
      <w:r w:rsidRPr="00B910AC">
        <w:rPr>
          <w:rFonts w:ascii="Times New Roman" w:hAnsi="Times New Roman" w:cs="Times New Roman"/>
          <w:b/>
          <w:bCs/>
          <w:sz w:val="32"/>
          <w:szCs w:val="32"/>
        </w:rPr>
        <w:lastRenderedPageBreak/>
        <w:t>ĮVADAS</w:t>
      </w:r>
    </w:p>
    <w:p w:rsidR="00B809E2" w:rsidRPr="00B910AC" w:rsidRDefault="00B910AC" w:rsidP="00B809E2">
      <w:pPr>
        <w:pStyle w:val="Default"/>
        <w:tabs>
          <w:tab w:val="left" w:pos="0"/>
        </w:tabs>
        <w:spacing w:line="360" w:lineRule="auto"/>
        <w:ind w:firstLine="851"/>
        <w:jc w:val="both"/>
        <w:rPr>
          <w:lang w:val="lt-LT"/>
        </w:rPr>
      </w:pPr>
      <w:r>
        <w:rPr>
          <w:lang w:val="lt-LT"/>
        </w:rPr>
        <w:t>Organizacijos</w:t>
      </w:r>
      <w:r w:rsidR="00B809E2" w:rsidRPr="00B910AC">
        <w:rPr>
          <w:lang w:val="lt-LT"/>
        </w:rPr>
        <w:t xml:space="preserve"> gyvavimo ir </w:t>
      </w:r>
      <w:r>
        <w:rPr>
          <w:lang w:val="lt-LT"/>
        </w:rPr>
        <w:t>išlikimo esminė prielaida yra jos</w:t>
      </w:r>
      <w:r w:rsidR="00B809E2" w:rsidRPr="00B910AC">
        <w:rPr>
          <w:lang w:val="lt-LT"/>
        </w:rPr>
        <w:t xml:space="preserve"> efektyvumas bei konkurencingumas darbo rinkoje, kas neabejotinai leidžia teigti, kad darbuotojų veiklos efektyvumas yra neatsiejamas nuo organizacijos sėkmės ir stabilumo (Walsh, 2003; Jančauskas E., 2011; Heidemeier H.,  Moser K., 2009 ir kt.).</w:t>
      </w:r>
      <w:r>
        <w:rPr>
          <w:lang w:val="lt-LT"/>
        </w:rPr>
        <w:t xml:space="preserve"> </w:t>
      </w:r>
      <w:r w:rsidR="00B809E2" w:rsidRPr="00B910AC">
        <w:rPr>
          <w:lang w:val="lt-LT"/>
        </w:rPr>
        <w:t>Prie užduočių įgyvendinimo ir organizacijos tikslų siekimo prisideda kiekvienas organizacijos narys, todėl itin svarbu, kad darbo rezultatais ir pačiu darbo procesu būtų patenkinta ne tik organizacija, vadovai, bet ir patys darbuotojai. Kaip rodo tyrimai,</w:t>
      </w:r>
      <w:r>
        <w:rPr>
          <w:lang w:val="lt-LT"/>
        </w:rPr>
        <w:t xml:space="preserve"> il</w:t>
      </w:r>
      <w:r w:rsidR="00B809E2" w:rsidRPr="00B910AC">
        <w:rPr>
          <w:lang w:val="lt-LT"/>
        </w:rPr>
        <w:t>galaikis darbuotojo efektyvumas labai priklauso nuo jo požiūrio ir nuostatų į savo darbą (Mohsan ir kt.,2011). Viena iš tokių nuostatų yra įsitraukimas į darbą, kuris atsiskleidžia per darbuotojo vertybinę prizmę ir orentaciją, kuomet darbas yra suvokiamas kaip dalis asmens tapatumo, kaip labai didelė vertybė, per kurią žmogus gali patenkinti savo vidinius poreikius, gali išreikšti save. Pasak Rotenberry su Moberg (2007), F.Mohsan ir kt. (2011) didėjant darbuotojų įsitraukimui į darbą, didėja ir jų organizacinis pilietiškumas,</w:t>
      </w:r>
      <w:r w:rsidR="0027127A" w:rsidRPr="00B910AC">
        <w:rPr>
          <w:lang w:val="lt-LT"/>
        </w:rPr>
        <w:t xml:space="preserve"> </w:t>
      </w:r>
      <w:r w:rsidR="00B809E2" w:rsidRPr="00B910AC">
        <w:rPr>
          <w:lang w:val="lt-LT"/>
        </w:rPr>
        <w:t>k</w:t>
      </w:r>
      <w:r w:rsidR="0027127A" w:rsidRPr="00B910AC">
        <w:rPr>
          <w:lang w:val="lt-LT"/>
        </w:rPr>
        <w:t>u</w:t>
      </w:r>
      <w:r w:rsidR="00B809E2" w:rsidRPr="00B910AC">
        <w:rPr>
          <w:lang w:val="lt-LT"/>
        </w:rPr>
        <w:t>ris suprantamas kaip savarankiškai pasirinktas, neprivalomas ir neapmokamas darbuotojo elgesys, kuris skatina organizacijos funkcionavimą ir efektyvumą (Podsakoff, Ahearne, Mackenzie, 1997). Kaip teigia A.A. Chughtai (2008), šį ryšį gali paaiškinti socialinių mainų teorija, kuri teigia, kad darbuotojai turi pasitenkinimo darbu poreikį, todėl jį patenkindami įsitraukia į savo atliekamą darbą, už kurį jaučiasi dėkingi organizacijai bei įsipareigoja savo elgesiu tą dėkingumą išreikšti. Maža to, darbuotojai</w:t>
      </w:r>
      <w:r>
        <w:rPr>
          <w:lang w:val="lt-LT"/>
        </w:rPr>
        <w:t xml:space="preserve">, </w:t>
      </w:r>
      <w:r w:rsidR="00B809E2" w:rsidRPr="00B910AC">
        <w:rPr>
          <w:lang w:val="lt-LT"/>
        </w:rPr>
        <w:t>kurių įsitraukimas į darbą didesnis, savo darbines užduotis suvokia kaip jiems asmeniškai labai svarbias, o jų atlikimo kokybė ypatingai lemia jų, kaip darbuotojų savijautą bei savigarbą, todėl darbuotojai labiau įsitraukę į savo darbą, labiau rūpinasi kokybišku jo atlikimu.</w:t>
      </w:r>
    </w:p>
    <w:p w:rsidR="00B809E2" w:rsidRPr="00B910AC" w:rsidRDefault="00B809E2" w:rsidP="00B809E2">
      <w:pPr>
        <w:pStyle w:val="Default"/>
        <w:tabs>
          <w:tab w:val="left" w:pos="0"/>
        </w:tabs>
        <w:spacing w:line="360" w:lineRule="auto"/>
        <w:ind w:firstLine="851"/>
        <w:jc w:val="both"/>
        <w:rPr>
          <w:lang w:val="lt-LT"/>
        </w:rPr>
      </w:pPr>
      <w:r w:rsidRPr="00B910AC">
        <w:rPr>
          <w:lang w:val="lt-LT"/>
        </w:rPr>
        <w:t>Pasaulyje vis daugiau tyrėjų ir praktikų atkreipia dėmesį į šių konstruktų sąsajas, o Lietuvoje ypač trūksta tyrimų, nagrinėjančių visų šių trijų reiškinių tarpusavio ryšius. Ypač trūksta tyrimų, kurie analizuotų konkrečių, specifiškų profesijų darbuotojus. Todėl, šiame</w:t>
      </w:r>
      <w:r w:rsidR="0027127A" w:rsidRPr="00B910AC">
        <w:rPr>
          <w:lang w:val="lt-LT"/>
        </w:rPr>
        <w:t xml:space="preserve"> </w:t>
      </w:r>
      <w:r w:rsidRPr="00B910AC">
        <w:rPr>
          <w:lang w:val="lt-LT"/>
        </w:rPr>
        <w:t>darbe buvo tyrinėjami statutiniai pareigūnai, o pasaulinių tyrimų rezultatų pagrindu buvo iškeltos hipotezės, teigiančios, kad didėjant statutinių pareigūnų įsitraukimui į darbą, didėja jų organizacinis pilietiškumas bei gerėja subjektyviai vertinama darbo atlikimo kokybė.</w:t>
      </w:r>
    </w:p>
    <w:p w:rsidR="00B809E2" w:rsidRPr="00B910AC" w:rsidRDefault="00B809E2" w:rsidP="00B809E2">
      <w:pPr>
        <w:ind w:firstLine="851"/>
        <w:jc w:val="both"/>
        <w:rPr>
          <w:rFonts w:ascii="Times New Roman" w:hAnsi="Times New Roman" w:cs="Times New Roman"/>
          <w:sz w:val="24"/>
          <w:szCs w:val="24"/>
        </w:rPr>
      </w:pPr>
      <w:r w:rsidRPr="00B910AC">
        <w:rPr>
          <w:rFonts w:ascii="Times-Roman" w:hAnsi="Times-Roman" w:cs="Times-Roman"/>
          <w:sz w:val="24"/>
          <w:szCs w:val="24"/>
        </w:rPr>
        <w:t>Įsitraukimas į darbą, organizacinis pilietiškumas ir darbo atlikimo kokybės vertinimas – tai trys tarpusavyje besisiejant</w:t>
      </w:r>
      <w:r w:rsidR="00192EA9">
        <w:rPr>
          <w:rFonts w:ascii="Times-Roman" w:hAnsi="Times-Roman" w:cs="Times-Roman"/>
          <w:sz w:val="24"/>
          <w:szCs w:val="24"/>
        </w:rPr>
        <w:t xml:space="preserve">ys konstruktai, kurie aktualūs ir svarbūs skirtingų </w:t>
      </w:r>
      <w:r w:rsidRPr="00B910AC">
        <w:rPr>
          <w:rFonts w:ascii="Times-Roman" w:hAnsi="Times-Roman" w:cs="Times-Roman"/>
          <w:sz w:val="24"/>
          <w:szCs w:val="24"/>
        </w:rPr>
        <w:t>pusių poreikiams patenkinti. Įsitraukimas į darbą labai svarbus pačiam darbuotojui, kadangi pastarasis</w:t>
      </w:r>
      <w:r w:rsidR="00192EA9">
        <w:rPr>
          <w:rFonts w:ascii="Times-Roman" w:hAnsi="Times-Roman" w:cs="Times-Roman"/>
          <w:sz w:val="24"/>
          <w:szCs w:val="24"/>
        </w:rPr>
        <w:t>,</w:t>
      </w:r>
      <w:r w:rsidRPr="00B910AC">
        <w:rPr>
          <w:rFonts w:ascii="Times-Roman" w:hAnsi="Times-Roman" w:cs="Times-Roman"/>
          <w:sz w:val="24"/>
          <w:szCs w:val="24"/>
        </w:rPr>
        <w:t xml:space="preserve"> susitapatindamas su darbu, įsitraukdamas į jį, gali patenkinti savo vidinius poreikius, darbuoto</w:t>
      </w:r>
      <w:r w:rsidR="00192EA9">
        <w:rPr>
          <w:rFonts w:ascii="Times-Roman" w:hAnsi="Times-Roman" w:cs="Times-Roman"/>
          <w:sz w:val="24"/>
          <w:szCs w:val="24"/>
        </w:rPr>
        <w:t>jo</w:t>
      </w:r>
      <w:r w:rsidRPr="00B910AC">
        <w:rPr>
          <w:rFonts w:ascii="Times-Roman" w:hAnsi="Times-Roman" w:cs="Times-Roman"/>
          <w:sz w:val="24"/>
          <w:szCs w:val="24"/>
        </w:rPr>
        <w:t xml:space="preserve"> organizacinis pilietiškumas yra labai svarbus darbuotojo kolegoms, vadovams, organizacijoje vykstantiems procesams, o darbo atlikimo kokybės vertinimas neatsiejam</w:t>
      </w:r>
      <w:r w:rsidR="0027127A" w:rsidRPr="00B910AC">
        <w:rPr>
          <w:rFonts w:ascii="Times-Roman" w:hAnsi="Times-Roman" w:cs="Times-Roman"/>
          <w:sz w:val="24"/>
          <w:szCs w:val="24"/>
        </w:rPr>
        <w:t>a</w:t>
      </w:r>
      <w:r w:rsidRPr="00B910AC">
        <w:rPr>
          <w:rFonts w:ascii="Times-Roman" w:hAnsi="Times-Roman" w:cs="Times-Roman"/>
          <w:sz w:val="24"/>
          <w:szCs w:val="24"/>
        </w:rPr>
        <w:t>s nuo darbuotojo ir organizacijos efektyvumo. Tačiau, d</w:t>
      </w:r>
      <w:r w:rsidRPr="00B910AC">
        <w:rPr>
          <w:rFonts w:ascii="Times New Roman" w:hAnsi="Times New Roman" w:cs="Times New Roman"/>
          <w:sz w:val="24"/>
          <w:szCs w:val="24"/>
        </w:rPr>
        <w:t xml:space="preserve">arbuotojų įsitraukimo į darbą, organizacinio pilietiškumo bei </w:t>
      </w:r>
      <w:r w:rsidRPr="00B910AC">
        <w:rPr>
          <w:rFonts w:ascii="Times New Roman" w:hAnsi="Times New Roman" w:cs="Times New Roman"/>
          <w:sz w:val="24"/>
          <w:szCs w:val="24"/>
        </w:rPr>
        <w:lastRenderedPageBreak/>
        <w:t>darbo atlikimo kokybės ryšių nustatymas yra tik dalis šio darbo tikslo. Šiame darbe taip pat siekiama išanali</w:t>
      </w:r>
      <w:r w:rsidR="00192EA9">
        <w:rPr>
          <w:rFonts w:ascii="Times New Roman" w:hAnsi="Times New Roman" w:cs="Times New Roman"/>
          <w:sz w:val="24"/>
          <w:szCs w:val="24"/>
        </w:rPr>
        <w:t xml:space="preserve">zuoti, ar statutinių pareigūnų </w:t>
      </w:r>
      <w:r w:rsidRPr="00B910AC">
        <w:rPr>
          <w:rFonts w:ascii="Times New Roman" w:hAnsi="Times New Roman" w:cs="Times New Roman"/>
          <w:sz w:val="24"/>
          <w:szCs w:val="24"/>
        </w:rPr>
        <w:t>įsitraukimas į darbą ir jų organizacinis pilietiškumas galėtų leisti iš anksto prognozuoti darbuo</w:t>
      </w:r>
      <w:r w:rsidR="000605A2" w:rsidRPr="00B910AC">
        <w:rPr>
          <w:rFonts w:ascii="Times New Roman" w:hAnsi="Times New Roman" w:cs="Times New Roman"/>
          <w:sz w:val="24"/>
          <w:szCs w:val="24"/>
        </w:rPr>
        <w:t>tojo būsimą jų darbo kokybę. Sta</w:t>
      </w:r>
      <w:r w:rsidRPr="00B910AC">
        <w:rPr>
          <w:rFonts w:ascii="Times New Roman" w:hAnsi="Times New Roman" w:cs="Times New Roman"/>
          <w:sz w:val="24"/>
          <w:szCs w:val="24"/>
        </w:rPr>
        <w:t>tutinių pareigūnų įsitraukimo į darbą ir organizacinio pilietiškumo prognostinių verčių palyginimas padėtų įvardinti, kas geriau numato subjektyviai vertinamą darbo atlikimo kokybę: ar statutinio pareigūno nuostata į savo darbą, ar neprivalomas geranoriškas elgesys, nukreiptas kolegų ir organizacijos atžvilgiu.</w:t>
      </w:r>
    </w:p>
    <w:p w:rsidR="00192EA9" w:rsidRDefault="00192EA9">
      <w:pPr>
        <w:rPr>
          <w:rFonts w:ascii="Times New Roman" w:hAnsi="Times New Roman" w:cs="Times New Roman"/>
          <w:sz w:val="24"/>
          <w:szCs w:val="24"/>
        </w:rPr>
      </w:pPr>
      <w:r>
        <w:rPr>
          <w:rFonts w:ascii="Times New Roman" w:hAnsi="Times New Roman" w:cs="Times New Roman"/>
          <w:sz w:val="24"/>
          <w:szCs w:val="24"/>
        </w:rPr>
        <w:br w:type="page"/>
      </w:r>
    </w:p>
    <w:p w:rsidR="00ED573A" w:rsidRPr="00B910AC" w:rsidRDefault="00ED573A" w:rsidP="00B809E2">
      <w:pPr>
        <w:pStyle w:val="ListParagraph"/>
        <w:ind w:left="567" w:hanging="567"/>
        <w:jc w:val="center"/>
        <w:rPr>
          <w:rFonts w:ascii="Times New Roman" w:hAnsi="Times New Roman" w:cs="Times New Roman"/>
          <w:b/>
          <w:bCs/>
          <w:sz w:val="32"/>
          <w:szCs w:val="32"/>
        </w:rPr>
      </w:pPr>
      <w:r w:rsidRPr="00B910AC">
        <w:rPr>
          <w:rFonts w:ascii="Times New Roman" w:hAnsi="Times New Roman" w:cs="Times New Roman"/>
          <w:b/>
          <w:bCs/>
          <w:sz w:val="32"/>
          <w:szCs w:val="32"/>
        </w:rPr>
        <w:lastRenderedPageBreak/>
        <w:t>PAGRINDINĖS SĄVOKOS</w:t>
      </w:r>
    </w:p>
    <w:p w:rsidR="00ED573A" w:rsidRPr="00B910AC" w:rsidRDefault="00ED573A" w:rsidP="00B809E2">
      <w:pPr>
        <w:pStyle w:val="ListParagraph"/>
        <w:autoSpaceDE w:val="0"/>
        <w:autoSpaceDN w:val="0"/>
        <w:adjustRightInd w:val="0"/>
        <w:ind w:left="0"/>
        <w:jc w:val="both"/>
        <w:outlineLvl w:val="0"/>
        <w:rPr>
          <w:rFonts w:ascii="Times New Roman" w:hAnsi="Times New Roman" w:cs="Times New Roman"/>
          <w:sz w:val="24"/>
          <w:szCs w:val="24"/>
        </w:rPr>
      </w:pPr>
      <w:r w:rsidRPr="00B910AC">
        <w:rPr>
          <w:rFonts w:ascii="Times New Roman" w:hAnsi="Times New Roman" w:cs="Times New Roman"/>
          <w:b/>
          <w:sz w:val="24"/>
          <w:szCs w:val="24"/>
        </w:rPr>
        <w:t xml:space="preserve">Įsitraukimas į darbą </w:t>
      </w:r>
      <w:r w:rsidRPr="00B910AC">
        <w:rPr>
          <w:rFonts w:ascii="Times New Roman" w:hAnsi="Times New Roman" w:cs="Times New Roman"/>
          <w:sz w:val="24"/>
          <w:szCs w:val="24"/>
        </w:rPr>
        <w:t>(angl</w:t>
      </w:r>
      <w:r w:rsidRPr="00B910AC">
        <w:rPr>
          <w:rFonts w:ascii="Times New Roman" w:hAnsi="Times New Roman" w:cs="Times New Roman"/>
          <w:i/>
          <w:sz w:val="24"/>
          <w:szCs w:val="24"/>
        </w:rPr>
        <w:t>. job involvement</w:t>
      </w:r>
      <w:r w:rsidRPr="00B910AC">
        <w:rPr>
          <w:rFonts w:ascii="Times New Roman" w:hAnsi="Times New Roman" w:cs="Times New Roman"/>
          <w:sz w:val="24"/>
          <w:szCs w:val="24"/>
        </w:rPr>
        <w:t>) – tai viena iš individo nuost</w:t>
      </w:r>
      <w:r w:rsidR="008C5129" w:rsidRPr="00B910AC">
        <w:rPr>
          <w:rFonts w:ascii="Times New Roman" w:hAnsi="Times New Roman" w:cs="Times New Roman"/>
          <w:sz w:val="24"/>
          <w:szCs w:val="24"/>
        </w:rPr>
        <w:t>atų į savo darbą, atspindinti</w:t>
      </w:r>
      <w:r w:rsidRPr="00B910AC">
        <w:rPr>
          <w:rFonts w:ascii="Times New Roman" w:hAnsi="Times New Roman" w:cs="Times New Roman"/>
          <w:sz w:val="24"/>
          <w:szCs w:val="24"/>
        </w:rPr>
        <w:t xml:space="preserve"> laipsnį, kuriuo asmuo psichologiškai identifikuojasi su juo bei laipsnį, kiek darbas yra reikšmingas darbuotojo </w:t>
      </w:r>
      <w:r w:rsidR="00192EA9">
        <w:rPr>
          <w:rFonts w:ascii="Times New Roman" w:hAnsi="Times New Roman" w:cs="Times New Roman"/>
          <w:sz w:val="24"/>
          <w:szCs w:val="24"/>
        </w:rPr>
        <w:t>„</w:t>
      </w:r>
      <w:r w:rsidRPr="00B910AC">
        <w:rPr>
          <w:rFonts w:ascii="Times New Roman" w:hAnsi="Times New Roman" w:cs="Times New Roman"/>
          <w:sz w:val="24"/>
          <w:szCs w:val="24"/>
        </w:rPr>
        <w:t>Aš</w:t>
      </w:r>
      <w:r w:rsidR="00192EA9">
        <w:rPr>
          <w:rFonts w:ascii="Times New Roman" w:hAnsi="Times New Roman" w:cs="Times New Roman"/>
          <w:sz w:val="24"/>
          <w:szCs w:val="24"/>
        </w:rPr>
        <w:t>“</w:t>
      </w:r>
      <w:r w:rsidRPr="00B910AC">
        <w:rPr>
          <w:rFonts w:ascii="Times New Roman" w:hAnsi="Times New Roman" w:cs="Times New Roman"/>
          <w:sz w:val="24"/>
          <w:szCs w:val="24"/>
        </w:rPr>
        <w:t xml:space="preserve"> vaizdui (Lodahl, Kejner, 1965, cituoja F.G.Laask, 2011).</w:t>
      </w:r>
    </w:p>
    <w:p w:rsidR="008C5129" w:rsidRPr="00B910AC" w:rsidRDefault="00ED573A" w:rsidP="004D681A">
      <w:pPr>
        <w:spacing w:before="240"/>
        <w:jc w:val="both"/>
        <w:rPr>
          <w:rFonts w:ascii="Times-Roman" w:hAnsi="Times-Roman" w:cs="Times-Roman"/>
          <w:sz w:val="24"/>
          <w:szCs w:val="24"/>
        </w:rPr>
      </w:pPr>
      <w:r w:rsidRPr="00B910AC">
        <w:rPr>
          <w:rFonts w:ascii="Times New Roman" w:hAnsi="Times New Roman" w:cs="Times New Roman"/>
          <w:b/>
          <w:sz w:val="24"/>
          <w:szCs w:val="24"/>
        </w:rPr>
        <w:t>Organizacinis pilietiškumas</w:t>
      </w:r>
      <w:r w:rsidR="008C5129" w:rsidRPr="00B910AC">
        <w:rPr>
          <w:rFonts w:ascii="Times New Roman" w:hAnsi="Times New Roman" w:cs="Times New Roman"/>
          <w:b/>
          <w:sz w:val="24"/>
          <w:szCs w:val="24"/>
        </w:rPr>
        <w:t xml:space="preserve"> </w:t>
      </w:r>
      <w:r w:rsidR="008C5129" w:rsidRPr="00B910AC">
        <w:rPr>
          <w:rFonts w:ascii="Times New Roman" w:hAnsi="Times New Roman" w:cs="Times New Roman"/>
          <w:sz w:val="24"/>
          <w:szCs w:val="24"/>
        </w:rPr>
        <w:t xml:space="preserve">(angl. </w:t>
      </w:r>
      <w:r w:rsidR="008C5129" w:rsidRPr="00B910AC">
        <w:rPr>
          <w:rFonts w:ascii="Times New Roman" w:hAnsi="Times New Roman" w:cs="Times New Roman"/>
          <w:i/>
          <w:sz w:val="24"/>
          <w:szCs w:val="24"/>
        </w:rPr>
        <w:t>organizational cityzenship</w:t>
      </w:r>
      <w:r w:rsidR="008C5129" w:rsidRPr="00B910AC">
        <w:rPr>
          <w:rFonts w:ascii="Times New Roman" w:hAnsi="Times New Roman" w:cs="Times New Roman"/>
          <w:sz w:val="24"/>
          <w:szCs w:val="24"/>
        </w:rPr>
        <w:t>)</w:t>
      </w:r>
      <w:r w:rsidRPr="00B910AC">
        <w:rPr>
          <w:rFonts w:ascii="Times New Roman" w:hAnsi="Times New Roman" w:cs="Times New Roman"/>
          <w:sz w:val="24"/>
          <w:szCs w:val="24"/>
        </w:rPr>
        <w:t xml:space="preserve"> </w:t>
      </w:r>
      <w:r w:rsidR="00192EA9">
        <w:rPr>
          <w:rFonts w:ascii="Times New Roman" w:hAnsi="Times New Roman" w:cs="Times New Roman"/>
          <w:sz w:val="24"/>
          <w:szCs w:val="24"/>
        </w:rPr>
        <w:t>–</w:t>
      </w:r>
      <w:r w:rsidRPr="00B910AC">
        <w:rPr>
          <w:rFonts w:ascii="Times New Roman" w:hAnsi="Times New Roman" w:cs="Times New Roman"/>
          <w:sz w:val="24"/>
          <w:szCs w:val="24"/>
        </w:rPr>
        <w:t xml:space="preserve"> tai savarankiškai pasirinktas, neprivalomas, į darbuotojo pareigas neįeinantis neapmokamas darbuotojo elgesys, kuris skatina organizacijos funkcionavimą ir efektyvumą (Podsakoff, Ahearne, Mackenzie, 1997).</w:t>
      </w:r>
      <w:r w:rsidR="008C5129" w:rsidRPr="00B910AC">
        <w:rPr>
          <w:rFonts w:ascii="Times New Roman" w:hAnsi="Times New Roman" w:cs="Times New Roman"/>
          <w:sz w:val="24"/>
          <w:szCs w:val="24"/>
        </w:rPr>
        <w:t xml:space="preserve"> Šis elgesys vadinamas organizaciniu pilietiškumu</w:t>
      </w:r>
      <w:r w:rsidR="00192EA9">
        <w:rPr>
          <w:rFonts w:ascii="Times New Roman" w:hAnsi="Times New Roman" w:cs="Times New Roman"/>
          <w:sz w:val="24"/>
          <w:szCs w:val="24"/>
        </w:rPr>
        <w:t>,</w:t>
      </w:r>
      <w:r w:rsidR="008C5129" w:rsidRPr="00B910AC">
        <w:rPr>
          <w:rFonts w:ascii="Times New Roman" w:hAnsi="Times New Roman" w:cs="Times New Roman"/>
          <w:sz w:val="24"/>
          <w:szCs w:val="24"/>
        </w:rPr>
        <w:t xml:space="preserve"> kai atitinka </w:t>
      </w:r>
      <w:r w:rsidR="008C5129" w:rsidRPr="00B910AC">
        <w:rPr>
          <w:rFonts w:ascii="Times-Roman" w:hAnsi="Times-Roman" w:cs="Times-Roman"/>
          <w:sz w:val="24"/>
          <w:szCs w:val="24"/>
        </w:rPr>
        <w:t xml:space="preserve">šias charakteristikas: </w:t>
      </w:r>
    </w:p>
    <w:p w:rsidR="008C5129" w:rsidRPr="00B910AC" w:rsidRDefault="008C5129" w:rsidP="00B809E2">
      <w:pPr>
        <w:ind w:firstLine="851"/>
        <w:jc w:val="both"/>
        <w:rPr>
          <w:rFonts w:ascii="Times-Roman" w:hAnsi="Times-Roman" w:cs="Times-Roman"/>
          <w:sz w:val="24"/>
          <w:szCs w:val="24"/>
        </w:rPr>
      </w:pPr>
      <w:r w:rsidRPr="00B910AC">
        <w:rPr>
          <w:rFonts w:ascii="Times-Roman" w:hAnsi="Times-Roman" w:cs="Times-Roman"/>
          <w:sz w:val="24"/>
          <w:szCs w:val="24"/>
        </w:rPr>
        <w:t>(a) elgesys ar konkretūs veiksmai</w:t>
      </w:r>
      <w:r w:rsidR="00192EA9">
        <w:rPr>
          <w:rFonts w:ascii="Times-Roman" w:hAnsi="Times-Roman" w:cs="Times-Roman"/>
          <w:sz w:val="24"/>
          <w:szCs w:val="24"/>
        </w:rPr>
        <w:t>,</w:t>
      </w:r>
      <w:r w:rsidRPr="00B910AC">
        <w:rPr>
          <w:rFonts w:ascii="Times-Roman" w:hAnsi="Times-Roman" w:cs="Times-Roman"/>
          <w:sz w:val="24"/>
          <w:szCs w:val="24"/>
        </w:rPr>
        <w:t xml:space="preserve"> atlikti organizacijos narių; </w:t>
      </w:r>
    </w:p>
    <w:p w:rsidR="008C5129" w:rsidRPr="00B910AC" w:rsidRDefault="008C5129" w:rsidP="00B809E2">
      <w:pPr>
        <w:ind w:firstLine="851"/>
        <w:jc w:val="both"/>
        <w:rPr>
          <w:rFonts w:ascii="Times-Roman" w:hAnsi="Times-Roman" w:cs="Times-Roman"/>
          <w:sz w:val="24"/>
          <w:szCs w:val="24"/>
        </w:rPr>
      </w:pPr>
      <w:r w:rsidRPr="00B910AC">
        <w:rPr>
          <w:rFonts w:ascii="Times-Roman" w:hAnsi="Times-Roman" w:cs="Times-Roman"/>
          <w:sz w:val="24"/>
          <w:szCs w:val="24"/>
        </w:rPr>
        <w:t xml:space="preserve">(b) elgesys yra nukreiptas į darbuotojus, jų grupes ar pačią organizaciją, tačiau nesusijęs su tiesioginiais darbuotojo atliekamo vaidmens reikalavimais; </w:t>
      </w:r>
    </w:p>
    <w:p w:rsidR="008C5129" w:rsidRPr="00B910AC" w:rsidRDefault="008C5129" w:rsidP="00B809E2">
      <w:pPr>
        <w:ind w:firstLine="851"/>
        <w:jc w:val="both"/>
        <w:rPr>
          <w:rFonts w:ascii="Times New Roman" w:hAnsi="Times New Roman" w:cs="Times New Roman"/>
          <w:sz w:val="24"/>
          <w:szCs w:val="24"/>
        </w:rPr>
      </w:pPr>
      <w:r w:rsidRPr="00B910AC">
        <w:rPr>
          <w:rFonts w:ascii="Times-Roman" w:hAnsi="Times-Roman" w:cs="Times-Roman"/>
          <w:sz w:val="24"/>
          <w:szCs w:val="24"/>
        </w:rPr>
        <w:t>(c) elgesys yra skirtas padėti kitems organizacijos da</w:t>
      </w:r>
      <w:r w:rsidR="004D681A">
        <w:rPr>
          <w:rFonts w:ascii="Times-Roman" w:hAnsi="Times-Roman" w:cs="Times-Roman"/>
          <w:sz w:val="24"/>
          <w:szCs w:val="24"/>
        </w:rPr>
        <w:t>rbuotojams,</w:t>
      </w:r>
      <w:r w:rsidRPr="00B910AC">
        <w:rPr>
          <w:rFonts w:ascii="Times-Roman" w:hAnsi="Times-Roman" w:cs="Times-Roman"/>
          <w:sz w:val="24"/>
          <w:szCs w:val="24"/>
        </w:rPr>
        <w:t xml:space="preserve"> pačiai organizacijai. </w:t>
      </w:r>
    </w:p>
    <w:p w:rsidR="008C5129" w:rsidRPr="00B910AC" w:rsidRDefault="00ED573A" w:rsidP="00B809E2">
      <w:pPr>
        <w:autoSpaceDE w:val="0"/>
        <w:autoSpaceDN w:val="0"/>
        <w:adjustRightInd w:val="0"/>
        <w:jc w:val="both"/>
        <w:rPr>
          <w:rFonts w:ascii="Times New Roman" w:hAnsi="Times New Roman" w:cs="Times New Roman"/>
          <w:sz w:val="24"/>
          <w:szCs w:val="24"/>
        </w:rPr>
      </w:pPr>
      <w:r w:rsidRPr="00B910AC">
        <w:rPr>
          <w:rFonts w:ascii="Times New Roman" w:hAnsi="Times New Roman" w:cs="Times New Roman"/>
          <w:sz w:val="24"/>
          <w:szCs w:val="24"/>
        </w:rPr>
        <w:t xml:space="preserve">Šiame darbe </w:t>
      </w:r>
      <w:r w:rsidR="0027127A" w:rsidRPr="00B910AC">
        <w:rPr>
          <w:rFonts w:ascii="Times New Roman" w:hAnsi="Times New Roman" w:cs="Times New Roman"/>
          <w:sz w:val="24"/>
          <w:szCs w:val="24"/>
        </w:rPr>
        <w:t>organizacinis pilietiškumas</w:t>
      </w:r>
      <w:r w:rsidRPr="00B910AC">
        <w:rPr>
          <w:rFonts w:ascii="Times New Roman" w:hAnsi="Times New Roman" w:cs="Times New Roman"/>
          <w:sz w:val="24"/>
          <w:szCs w:val="24"/>
        </w:rPr>
        <w:t xml:space="preserve"> analizuojamas remiantis 5 dimensijų modeliu</w:t>
      </w:r>
      <w:r w:rsidR="00192EA9">
        <w:rPr>
          <w:rFonts w:ascii="Times New Roman" w:hAnsi="Times New Roman" w:cs="Times New Roman"/>
          <w:sz w:val="24"/>
          <w:szCs w:val="24"/>
        </w:rPr>
        <w:t>.</w:t>
      </w:r>
      <w:r w:rsidR="008C5129" w:rsidRPr="00B910AC">
        <w:rPr>
          <w:rFonts w:ascii="Times New Roman" w:hAnsi="Times New Roman" w:cs="Times New Roman"/>
          <w:sz w:val="24"/>
          <w:szCs w:val="24"/>
        </w:rPr>
        <w:t xml:space="preserve"> </w:t>
      </w:r>
    </w:p>
    <w:p w:rsidR="00ED573A" w:rsidRPr="00B910AC" w:rsidRDefault="0027127A" w:rsidP="00B809E2">
      <w:pPr>
        <w:autoSpaceDE w:val="0"/>
        <w:autoSpaceDN w:val="0"/>
        <w:adjustRightInd w:val="0"/>
        <w:jc w:val="both"/>
        <w:rPr>
          <w:rFonts w:ascii="Times New Roman" w:hAnsi="Times New Roman" w:cs="Times New Roman"/>
          <w:sz w:val="24"/>
          <w:szCs w:val="24"/>
        </w:rPr>
      </w:pPr>
      <w:r w:rsidRPr="00B910AC">
        <w:rPr>
          <w:rFonts w:ascii="Times New Roman" w:hAnsi="Times New Roman" w:cs="Times New Roman"/>
          <w:sz w:val="24"/>
          <w:szCs w:val="24"/>
        </w:rPr>
        <w:t>(</w:t>
      </w:r>
      <w:r w:rsidR="00ED573A" w:rsidRPr="00B910AC">
        <w:rPr>
          <w:rFonts w:ascii="Times New Roman" w:hAnsi="Times New Roman" w:cs="Times New Roman"/>
          <w:sz w:val="24"/>
          <w:szCs w:val="24"/>
        </w:rPr>
        <w:t>Niehoff, Moorman</w:t>
      </w:r>
      <w:r w:rsidR="001C26CB" w:rsidRPr="00B910AC">
        <w:rPr>
          <w:rFonts w:ascii="Times New Roman" w:hAnsi="Times New Roman" w:cs="Times New Roman"/>
          <w:sz w:val="24"/>
          <w:szCs w:val="24"/>
        </w:rPr>
        <w:t>, 19</w:t>
      </w:r>
      <w:r w:rsidR="008C5129" w:rsidRPr="00B910AC">
        <w:rPr>
          <w:rFonts w:ascii="Times New Roman" w:hAnsi="Times New Roman" w:cs="Times New Roman"/>
          <w:sz w:val="24"/>
          <w:szCs w:val="24"/>
        </w:rPr>
        <w:t>93), kuris</w:t>
      </w:r>
      <w:r w:rsidR="000A35AF" w:rsidRPr="00B910AC">
        <w:rPr>
          <w:rFonts w:ascii="Times New Roman" w:hAnsi="Times New Roman" w:cs="Times New Roman"/>
          <w:sz w:val="24"/>
          <w:szCs w:val="24"/>
        </w:rPr>
        <w:t>, atlikus k</w:t>
      </w:r>
      <w:r w:rsidRPr="00B910AC">
        <w:rPr>
          <w:rFonts w:ascii="Times New Roman" w:hAnsi="Times New Roman" w:cs="Times New Roman"/>
          <w:sz w:val="24"/>
          <w:szCs w:val="24"/>
        </w:rPr>
        <w:t>l</w:t>
      </w:r>
      <w:r w:rsidR="000A35AF" w:rsidRPr="00B910AC">
        <w:rPr>
          <w:rFonts w:ascii="Times New Roman" w:hAnsi="Times New Roman" w:cs="Times New Roman"/>
          <w:sz w:val="24"/>
          <w:szCs w:val="24"/>
        </w:rPr>
        <w:t>a</w:t>
      </w:r>
      <w:r w:rsidRPr="00B910AC">
        <w:rPr>
          <w:rFonts w:ascii="Times New Roman" w:hAnsi="Times New Roman" w:cs="Times New Roman"/>
          <w:sz w:val="24"/>
          <w:szCs w:val="24"/>
        </w:rPr>
        <w:t>usimyno f</w:t>
      </w:r>
      <w:r w:rsidR="008C5129" w:rsidRPr="00B910AC">
        <w:rPr>
          <w:rFonts w:ascii="Times New Roman" w:hAnsi="Times New Roman" w:cs="Times New Roman"/>
          <w:sz w:val="24"/>
          <w:szCs w:val="24"/>
        </w:rPr>
        <w:t>aktoriz</w:t>
      </w:r>
      <w:r w:rsidRPr="00B910AC">
        <w:rPr>
          <w:rFonts w:ascii="Times New Roman" w:hAnsi="Times New Roman" w:cs="Times New Roman"/>
          <w:sz w:val="24"/>
          <w:szCs w:val="24"/>
        </w:rPr>
        <w:t>avimą</w:t>
      </w:r>
      <w:r w:rsidR="000A35AF" w:rsidRPr="00B910AC">
        <w:rPr>
          <w:rFonts w:ascii="Times New Roman" w:hAnsi="Times New Roman" w:cs="Times New Roman"/>
          <w:sz w:val="24"/>
          <w:szCs w:val="24"/>
        </w:rPr>
        <w:t>, buvo modifikuotas į 4 dimensijų modelį. Organizacinį pilietiškumą šiame darbe sudaro tokie aspektai</w:t>
      </w:r>
      <w:r w:rsidR="001C26CB" w:rsidRPr="00B910AC">
        <w:rPr>
          <w:rFonts w:ascii="Times New Roman" w:hAnsi="Times New Roman" w:cs="Times New Roman"/>
          <w:sz w:val="24"/>
          <w:szCs w:val="24"/>
        </w:rPr>
        <w:t>:</w:t>
      </w:r>
    </w:p>
    <w:p w:rsidR="00ED573A" w:rsidRPr="00B910AC" w:rsidRDefault="00ED573A" w:rsidP="00B809E2">
      <w:pPr>
        <w:autoSpaceDE w:val="0"/>
        <w:autoSpaceDN w:val="0"/>
        <w:adjustRightInd w:val="0"/>
        <w:jc w:val="both"/>
        <w:rPr>
          <w:rFonts w:ascii="Times New Roman" w:hAnsi="Times New Roman" w:cs="Times New Roman"/>
          <w:b/>
          <w:sz w:val="24"/>
          <w:szCs w:val="24"/>
        </w:rPr>
      </w:pPr>
      <w:r w:rsidRPr="00B910AC">
        <w:rPr>
          <w:rFonts w:ascii="Times New Roman" w:hAnsi="Times New Roman" w:cs="Times New Roman"/>
          <w:b/>
          <w:i/>
          <w:sz w:val="24"/>
          <w:szCs w:val="24"/>
        </w:rPr>
        <w:t xml:space="preserve">Altruizmas </w:t>
      </w:r>
      <w:r w:rsidRPr="00B910AC">
        <w:rPr>
          <w:rFonts w:ascii="Times New Roman" w:hAnsi="Times New Roman" w:cs="Times New Roman"/>
          <w:b/>
          <w:sz w:val="24"/>
          <w:szCs w:val="24"/>
        </w:rPr>
        <w:t xml:space="preserve">– </w:t>
      </w:r>
      <w:r w:rsidRPr="00B910AC">
        <w:rPr>
          <w:rFonts w:ascii="Times New Roman" w:hAnsi="Times New Roman" w:cs="Times New Roman"/>
          <w:sz w:val="24"/>
          <w:szCs w:val="24"/>
        </w:rPr>
        <w:t>savarankiškai pasirinktas darbuotojo elgesys, kuriuo šis siekia padėti kitiems darbuotojams atlikti su darbu susijusias užduotis.</w:t>
      </w:r>
    </w:p>
    <w:p w:rsidR="00ED573A" w:rsidRPr="00B910AC" w:rsidRDefault="00ED573A" w:rsidP="00B809E2">
      <w:pPr>
        <w:autoSpaceDE w:val="0"/>
        <w:autoSpaceDN w:val="0"/>
        <w:adjustRightInd w:val="0"/>
        <w:jc w:val="both"/>
        <w:rPr>
          <w:rFonts w:ascii="Times New Roman" w:hAnsi="Times New Roman" w:cs="Times New Roman"/>
          <w:b/>
          <w:sz w:val="24"/>
          <w:szCs w:val="24"/>
        </w:rPr>
      </w:pPr>
      <w:r w:rsidRPr="00B910AC">
        <w:rPr>
          <w:rFonts w:ascii="Times New Roman" w:hAnsi="Times New Roman" w:cs="Times New Roman"/>
          <w:b/>
          <w:i/>
          <w:sz w:val="24"/>
          <w:szCs w:val="24"/>
        </w:rPr>
        <w:t>Sąžiningumas</w:t>
      </w:r>
      <w:r w:rsidRPr="00B910AC">
        <w:rPr>
          <w:rFonts w:ascii="Times New Roman" w:hAnsi="Times New Roman" w:cs="Times New Roman"/>
          <w:b/>
          <w:sz w:val="24"/>
          <w:szCs w:val="24"/>
        </w:rPr>
        <w:t xml:space="preserve"> – </w:t>
      </w:r>
      <w:r w:rsidRPr="00B910AC">
        <w:rPr>
          <w:rFonts w:ascii="Times New Roman" w:hAnsi="Times New Roman" w:cs="Times New Roman"/>
          <w:sz w:val="24"/>
          <w:szCs w:val="24"/>
        </w:rPr>
        <w:t>savarankiškas darbuotojo elgesys, kuris viršija jo vaidmeniui keliam</w:t>
      </w:r>
      <w:r w:rsidR="00192EA9">
        <w:rPr>
          <w:rFonts w:ascii="Times New Roman" w:hAnsi="Times New Roman" w:cs="Times New Roman"/>
          <w:sz w:val="24"/>
          <w:szCs w:val="24"/>
        </w:rPr>
        <w:t xml:space="preserve">us reikalavimus šiose srityse: </w:t>
      </w:r>
      <w:r w:rsidRPr="00B910AC">
        <w:rPr>
          <w:rFonts w:ascii="Times New Roman" w:hAnsi="Times New Roman" w:cs="Times New Roman"/>
          <w:sz w:val="24"/>
          <w:szCs w:val="24"/>
        </w:rPr>
        <w:t>atvykimas į darbą, dalyvavimas jame, taisyklių laikymasis ir t</w:t>
      </w:r>
      <w:r w:rsidR="00192EA9">
        <w:rPr>
          <w:rFonts w:ascii="Times New Roman" w:hAnsi="Times New Roman" w:cs="Times New Roman"/>
          <w:sz w:val="24"/>
          <w:szCs w:val="24"/>
        </w:rPr>
        <w:t>.</w:t>
      </w:r>
      <w:r w:rsidRPr="00B910AC">
        <w:rPr>
          <w:rFonts w:ascii="Times New Roman" w:hAnsi="Times New Roman" w:cs="Times New Roman"/>
          <w:sz w:val="24"/>
          <w:szCs w:val="24"/>
        </w:rPr>
        <w:t>t.</w:t>
      </w:r>
    </w:p>
    <w:p w:rsidR="00ED573A" w:rsidRPr="00B910AC" w:rsidRDefault="00ED573A" w:rsidP="00B809E2">
      <w:pPr>
        <w:autoSpaceDE w:val="0"/>
        <w:autoSpaceDN w:val="0"/>
        <w:adjustRightInd w:val="0"/>
        <w:jc w:val="both"/>
        <w:rPr>
          <w:rFonts w:ascii="Times New Roman" w:hAnsi="Times New Roman" w:cs="Times New Roman"/>
          <w:b/>
          <w:sz w:val="24"/>
          <w:szCs w:val="24"/>
        </w:rPr>
      </w:pPr>
      <w:r w:rsidRPr="00B910AC">
        <w:rPr>
          <w:rFonts w:ascii="Times New Roman" w:hAnsi="Times New Roman" w:cs="Times New Roman"/>
          <w:b/>
          <w:i/>
          <w:sz w:val="24"/>
          <w:szCs w:val="24"/>
        </w:rPr>
        <w:t>Kilnumas</w:t>
      </w:r>
      <w:r w:rsidRPr="00B910AC">
        <w:rPr>
          <w:rFonts w:ascii="Times New Roman" w:hAnsi="Times New Roman" w:cs="Times New Roman"/>
          <w:b/>
          <w:sz w:val="24"/>
          <w:szCs w:val="24"/>
        </w:rPr>
        <w:t xml:space="preserve"> – </w:t>
      </w:r>
      <w:r w:rsidRPr="00B910AC">
        <w:rPr>
          <w:rFonts w:ascii="Times New Roman" w:hAnsi="Times New Roman" w:cs="Times New Roman"/>
          <w:sz w:val="24"/>
          <w:szCs w:val="24"/>
        </w:rPr>
        <w:t>suprantamas kaip savanoriškas pasiryžimas toleruoti ne itin palankias sąlygas.</w:t>
      </w:r>
    </w:p>
    <w:p w:rsidR="00ED573A" w:rsidRPr="00B910AC" w:rsidRDefault="00ED573A" w:rsidP="00B809E2">
      <w:pPr>
        <w:autoSpaceDE w:val="0"/>
        <w:autoSpaceDN w:val="0"/>
        <w:adjustRightInd w:val="0"/>
        <w:jc w:val="both"/>
        <w:rPr>
          <w:rFonts w:ascii="Times New Roman" w:hAnsi="Times New Roman" w:cs="Times New Roman"/>
          <w:sz w:val="24"/>
          <w:szCs w:val="24"/>
        </w:rPr>
      </w:pPr>
      <w:r w:rsidRPr="00B910AC">
        <w:rPr>
          <w:rFonts w:ascii="Times New Roman" w:hAnsi="Times New Roman" w:cs="Times New Roman"/>
          <w:b/>
          <w:i/>
          <w:sz w:val="24"/>
          <w:szCs w:val="24"/>
        </w:rPr>
        <w:t>Pagarbu</w:t>
      </w:r>
      <w:r w:rsidR="000A35AF" w:rsidRPr="00B910AC">
        <w:rPr>
          <w:rFonts w:ascii="Times New Roman" w:hAnsi="Times New Roman" w:cs="Times New Roman"/>
          <w:b/>
          <w:i/>
          <w:sz w:val="24"/>
          <w:szCs w:val="24"/>
        </w:rPr>
        <w:t xml:space="preserve">mas </w:t>
      </w:r>
      <w:r w:rsidRPr="00B910AC">
        <w:rPr>
          <w:rFonts w:ascii="Times New Roman" w:hAnsi="Times New Roman" w:cs="Times New Roman"/>
          <w:b/>
          <w:sz w:val="24"/>
          <w:szCs w:val="24"/>
        </w:rPr>
        <w:t xml:space="preserve">– </w:t>
      </w:r>
      <w:r w:rsidRPr="00B910AC">
        <w:rPr>
          <w:rFonts w:ascii="Times New Roman" w:hAnsi="Times New Roman" w:cs="Times New Roman"/>
          <w:sz w:val="24"/>
          <w:szCs w:val="24"/>
        </w:rPr>
        <w:t xml:space="preserve">savarankiškai pasirinktas elgesys, kuriuo </w:t>
      </w:r>
      <w:r w:rsidR="001C26CB" w:rsidRPr="00B910AC">
        <w:rPr>
          <w:rFonts w:ascii="Times New Roman" w:hAnsi="Times New Roman" w:cs="Times New Roman"/>
          <w:sz w:val="24"/>
          <w:szCs w:val="24"/>
        </w:rPr>
        <w:t xml:space="preserve">stengiamasi nesukelti kitiems darbuotojams problemų ir pagarbiai elgtis tiek savo vadovų , tiek organizacijos, tiek joje vykstančių procesų atžvilgiu. </w:t>
      </w:r>
    </w:p>
    <w:p w:rsidR="001C26CB" w:rsidRPr="00B910AC" w:rsidRDefault="001C26CB" w:rsidP="00B809E2">
      <w:pPr>
        <w:autoSpaceDE w:val="0"/>
        <w:autoSpaceDN w:val="0"/>
        <w:adjustRightInd w:val="0"/>
        <w:jc w:val="both"/>
        <w:rPr>
          <w:rFonts w:ascii="Times New Roman" w:hAnsi="Times New Roman" w:cs="Times New Roman"/>
          <w:b/>
          <w:sz w:val="24"/>
          <w:szCs w:val="24"/>
        </w:rPr>
      </w:pPr>
    </w:p>
    <w:p w:rsidR="000A35AF" w:rsidRPr="00192EA9" w:rsidRDefault="00ED573A" w:rsidP="00B809E2">
      <w:pPr>
        <w:pStyle w:val="Default"/>
        <w:spacing w:line="360" w:lineRule="auto"/>
        <w:jc w:val="both"/>
        <w:rPr>
          <w:lang w:val="lt-LT"/>
        </w:rPr>
      </w:pPr>
      <w:r w:rsidRPr="00B910AC">
        <w:rPr>
          <w:b/>
          <w:bCs/>
          <w:lang w:val="lt-LT"/>
        </w:rPr>
        <w:t xml:space="preserve">Darbo atlikimo įvertinimas </w:t>
      </w:r>
      <w:r w:rsidRPr="00B910AC">
        <w:rPr>
          <w:lang w:val="lt-LT"/>
        </w:rPr>
        <w:t xml:space="preserve">– kiekybinis darbuotojo darbo įvertinimas, pagal iš anksto numatytus </w:t>
      </w:r>
      <w:r w:rsidRPr="00192EA9">
        <w:rPr>
          <w:lang w:val="lt-LT"/>
        </w:rPr>
        <w:t>darbo atlikimo vertinimo kriterijus (Fine, Snyder, 1999; Zimmermann, Stevens, 2006). Šiame darbe savo darbo atlikimo kokybę vertins patys darbuotojai, pagal iš anksto parinktus kriterijus, todėl darbo atlikimo kokybės vertinimas bus subjek</w:t>
      </w:r>
      <w:r w:rsidR="000A35AF" w:rsidRPr="00192EA9">
        <w:rPr>
          <w:lang w:val="lt-LT"/>
        </w:rPr>
        <w:t xml:space="preserve">tyvus. Subjektyviai vertinama bus ne tik bendra darbo atlikimo kokybė, bet ir </w:t>
      </w:r>
      <w:r w:rsidR="00192EA9" w:rsidRPr="00192EA9">
        <w:rPr>
          <w:lang w:val="lt-LT"/>
        </w:rPr>
        <w:t xml:space="preserve">darbo užduočių </w:t>
      </w:r>
      <w:r w:rsidR="00CE0478">
        <w:rPr>
          <w:lang w:val="lt-LT"/>
        </w:rPr>
        <w:t xml:space="preserve">atlikimo </w:t>
      </w:r>
      <w:r w:rsidR="00192EA9" w:rsidRPr="00192EA9">
        <w:rPr>
          <w:lang w:val="lt-LT"/>
        </w:rPr>
        <w:t>ir darbuotojų vaidmens atlikimo kokybė</w:t>
      </w:r>
      <w:r w:rsidR="000A35AF" w:rsidRPr="00192EA9">
        <w:rPr>
          <w:lang w:val="lt-LT"/>
        </w:rPr>
        <w:t>.</w:t>
      </w:r>
    </w:p>
    <w:p w:rsidR="00ED573A" w:rsidRPr="004D681A" w:rsidRDefault="000A35AF" w:rsidP="00B809E2">
      <w:pPr>
        <w:pStyle w:val="Default"/>
        <w:spacing w:line="360" w:lineRule="auto"/>
        <w:jc w:val="both"/>
        <w:rPr>
          <w:lang w:val="lt-LT"/>
        </w:rPr>
      </w:pPr>
      <w:r w:rsidRPr="004D681A">
        <w:rPr>
          <w:b/>
          <w:lang w:val="lt-LT"/>
        </w:rPr>
        <w:t xml:space="preserve">Darbo užduočių atlikimas </w:t>
      </w:r>
      <w:r w:rsidR="00192EA9" w:rsidRPr="004D681A">
        <w:rPr>
          <w:b/>
          <w:lang w:val="lt-LT"/>
        </w:rPr>
        <w:t>–</w:t>
      </w:r>
      <w:r w:rsidRPr="004D681A">
        <w:rPr>
          <w:lang w:val="lt-LT"/>
        </w:rPr>
        <w:t xml:space="preserve"> veiklos, kurią apibrėžia darbo reikalavimai ir</w:t>
      </w:r>
      <w:r w:rsidR="00787DE3" w:rsidRPr="004D681A">
        <w:rPr>
          <w:lang w:val="lt-LT"/>
        </w:rPr>
        <w:t xml:space="preserve"> darbo </w:t>
      </w:r>
      <w:r w:rsidRPr="004D681A">
        <w:rPr>
          <w:lang w:val="lt-LT"/>
        </w:rPr>
        <w:t>specifikacija</w:t>
      </w:r>
      <w:r w:rsidR="00787DE3" w:rsidRPr="004D681A">
        <w:rPr>
          <w:lang w:val="lt-LT"/>
        </w:rPr>
        <w:t xml:space="preserve">, vykdymas, susijęs su konkrečių techninių užduočių atlikimu </w:t>
      </w:r>
      <w:r w:rsidR="00500207" w:rsidRPr="004D681A">
        <w:rPr>
          <w:lang w:val="lt-LT"/>
        </w:rPr>
        <w:t>(Borman,</w:t>
      </w:r>
      <w:r w:rsidR="00787DE3" w:rsidRPr="004D681A">
        <w:rPr>
          <w:lang w:val="lt-LT"/>
        </w:rPr>
        <w:t xml:space="preserve"> Motowidlo, 1993)</w:t>
      </w:r>
      <w:r w:rsidR="00192EA9" w:rsidRPr="004D681A">
        <w:rPr>
          <w:lang w:val="lt-LT"/>
        </w:rPr>
        <w:t>.</w:t>
      </w:r>
    </w:p>
    <w:p w:rsidR="000A35AF" w:rsidRPr="004D681A" w:rsidRDefault="000A35AF" w:rsidP="00B809E2">
      <w:pPr>
        <w:pStyle w:val="Default"/>
        <w:spacing w:line="360" w:lineRule="auto"/>
        <w:jc w:val="both"/>
        <w:rPr>
          <w:lang w:val="lt-LT"/>
        </w:rPr>
      </w:pPr>
      <w:r w:rsidRPr="004D681A">
        <w:rPr>
          <w:b/>
          <w:lang w:val="lt-LT"/>
        </w:rPr>
        <w:t>Darbuotojo vaidmens atlikim</w:t>
      </w:r>
      <w:r w:rsidR="00787DE3" w:rsidRPr="004D681A">
        <w:rPr>
          <w:b/>
          <w:lang w:val="lt-LT"/>
        </w:rPr>
        <w:t xml:space="preserve">as – </w:t>
      </w:r>
      <w:r w:rsidR="00145267" w:rsidRPr="004D681A">
        <w:rPr>
          <w:lang w:val="lt-LT"/>
        </w:rPr>
        <w:t xml:space="preserve">darbuotojo elgesio šablonas, susijęs </w:t>
      </w:r>
      <w:r w:rsidR="00787DE3" w:rsidRPr="004D681A">
        <w:rPr>
          <w:lang w:val="lt-LT"/>
        </w:rPr>
        <w:t xml:space="preserve"> su formaliu darbuotojo vaidmens </w:t>
      </w:r>
      <w:r w:rsidR="00145267" w:rsidRPr="004D681A">
        <w:rPr>
          <w:lang w:val="lt-LT"/>
        </w:rPr>
        <w:t xml:space="preserve"> atlikimu, kuris yra neatsiejamas nuo darbuotojo kompetencijų, </w:t>
      </w:r>
      <w:r w:rsidR="004D681A" w:rsidRPr="004D681A">
        <w:rPr>
          <w:lang w:val="lt-LT"/>
        </w:rPr>
        <w:t xml:space="preserve">aktyvios darbinės veiklos ir </w:t>
      </w:r>
      <w:r w:rsidR="00145267" w:rsidRPr="004D681A">
        <w:rPr>
          <w:lang w:val="lt-LT"/>
        </w:rPr>
        <w:t xml:space="preserve">gebėjimo prisitaikyti prie darbinės aplinkos ir reikalavimų </w:t>
      </w:r>
      <w:r w:rsidR="00FE42A2">
        <w:rPr>
          <w:lang w:val="lt-LT"/>
        </w:rPr>
        <w:t>(</w:t>
      </w:r>
      <w:r w:rsidR="004D681A" w:rsidRPr="004D681A">
        <w:rPr>
          <w:lang w:val="lt-LT"/>
        </w:rPr>
        <w:t>Griffin, Neal, Parker, 2007).</w:t>
      </w:r>
    </w:p>
    <w:p w:rsidR="00ED573A" w:rsidRPr="00B910AC" w:rsidRDefault="00ED573A" w:rsidP="00EE2DDB">
      <w:pPr>
        <w:pStyle w:val="ListParagraph"/>
        <w:numPr>
          <w:ilvl w:val="0"/>
          <w:numId w:val="29"/>
        </w:numPr>
        <w:spacing w:before="240" w:line="480" w:lineRule="auto"/>
        <w:jc w:val="center"/>
        <w:rPr>
          <w:b/>
          <w:bCs/>
          <w:sz w:val="32"/>
          <w:szCs w:val="32"/>
        </w:rPr>
      </w:pPr>
      <w:r w:rsidRPr="00B910AC">
        <w:rPr>
          <w:rFonts w:ascii="Times New Roman" w:hAnsi="Times New Roman" w:cs="Times New Roman"/>
          <w:b/>
          <w:bCs/>
          <w:sz w:val="32"/>
          <w:szCs w:val="32"/>
        </w:rPr>
        <w:lastRenderedPageBreak/>
        <w:t>LITERATŪROS ANALIZĖ</w:t>
      </w:r>
      <w:r w:rsidRPr="00B910AC">
        <w:rPr>
          <w:b/>
          <w:bCs/>
          <w:sz w:val="32"/>
          <w:szCs w:val="32"/>
        </w:rPr>
        <w:t xml:space="preserve"> </w:t>
      </w:r>
    </w:p>
    <w:p w:rsidR="00ED573A" w:rsidRPr="00B910AC" w:rsidRDefault="00ED573A" w:rsidP="00EE2DDB">
      <w:pPr>
        <w:pStyle w:val="ListParagraph"/>
        <w:ind w:left="567" w:hanging="567"/>
        <w:jc w:val="center"/>
        <w:rPr>
          <w:rFonts w:ascii="Times New Roman" w:hAnsi="Times New Roman" w:cs="Times New Roman"/>
          <w:b/>
          <w:sz w:val="24"/>
          <w:szCs w:val="24"/>
        </w:rPr>
      </w:pPr>
      <w:r w:rsidRPr="00B910AC">
        <w:rPr>
          <w:rFonts w:ascii="Times New Roman" w:hAnsi="Times New Roman" w:cs="Times New Roman"/>
          <w:b/>
          <w:sz w:val="24"/>
          <w:szCs w:val="24"/>
        </w:rPr>
        <w:t>1.1</w:t>
      </w:r>
      <w:r w:rsidRPr="00B910AC">
        <w:rPr>
          <w:rFonts w:ascii="Times New Roman" w:hAnsi="Times New Roman" w:cs="Times New Roman"/>
          <w:b/>
          <w:sz w:val="28"/>
          <w:szCs w:val="28"/>
        </w:rPr>
        <w:t>. Įsitraukimo į darbą samprata</w:t>
      </w:r>
    </w:p>
    <w:p w:rsidR="00ED573A" w:rsidRPr="00B910AC" w:rsidRDefault="00787DE3" w:rsidP="00ED573A">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D</w:t>
      </w:r>
      <w:r w:rsidR="00ED573A" w:rsidRPr="00B910AC">
        <w:rPr>
          <w:rFonts w:ascii="Times New Roman" w:hAnsi="Times New Roman" w:cs="Times New Roman"/>
          <w:sz w:val="24"/>
          <w:szCs w:val="24"/>
        </w:rPr>
        <w:t xml:space="preserve">arbas </w:t>
      </w:r>
      <w:r w:rsidR="00ED573A" w:rsidRPr="00B910AC">
        <w:rPr>
          <w:rFonts w:ascii="Times-Roman" w:hAnsi="Times-Roman" w:cs="Times-Roman"/>
          <w:sz w:val="24"/>
          <w:szCs w:val="24"/>
        </w:rPr>
        <w:t>žmogui yra ne tik vertingas pajamų šaltinis, bet ir dalis jo tapatumo</w:t>
      </w:r>
      <w:r w:rsidRPr="00B910AC">
        <w:rPr>
          <w:rFonts w:ascii="Times-Roman" w:hAnsi="Times-Roman" w:cs="Times-Roman"/>
          <w:sz w:val="24"/>
          <w:szCs w:val="24"/>
        </w:rPr>
        <w:t>, kadangi d</w:t>
      </w:r>
      <w:r w:rsidR="00ED573A" w:rsidRPr="00B910AC">
        <w:rPr>
          <w:rFonts w:ascii="Times-Roman" w:hAnsi="Times-Roman" w:cs="Times-Roman"/>
          <w:sz w:val="24"/>
          <w:szCs w:val="24"/>
        </w:rPr>
        <w:t>irbdamas ir įsitraukdamas į savo darbą asmuo gali patenkinti vidinius savo poreikius</w:t>
      </w:r>
      <w:r w:rsidRPr="00B910AC">
        <w:rPr>
          <w:rFonts w:ascii="Times-Roman" w:hAnsi="Times-Roman" w:cs="Times-Roman"/>
          <w:sz w:val="24"/>
          <w:szCs w:val="24"/>
        </w:rPr>
        <w:t>. Įsitraukimas į darbą</w:t>
      </w:r>
      <w:r w:rsidR="00ED573A" w:rsidRPr="00B910AC">
        <w:rPr>
          <w:rFonts w:ascii="Times-Roman" w:hAnsi="Times-Roman" w:cs="Times-Roman"/>
          <w:sz w:val="24"/>
          <w:szCs w:val="24"/>
        </w:rPr>
        <w:t xml:space="preserve"> </w:t>
      </w:r>
      <w:r w:rsidR="00ED573A" w:rsidRPr="00B910AC">
        <w:rPr>
          <w:rFonts w:ascii="Times New Roman" w:hAnsi="Times New Roman" w:cs="Times New Roman"/>
          <w:sz w:val="24"/>
          <w:szCs w:val="24"/>
        </w:rPr>
        <w:t>taip pat labai svarbus darbuotojo pasitenkinimui darbu, motyvacijai, jo socializacijai bei darbo atlikimo kokybei, kas skatina organizacijos efektyvumą. Pasak Diefendorff ir kt. (2002), būtent įsitraukimas į darbą jau daugiau nei 40 metų tyrėjų yra pristatomas kaip vienas pagrindinių veiksnių</w:t>
      </w:r>
      <w:r w:rsidR="00006B47">
        <w:rPr>
          <w:rFonts w:ascii="Times New Roman" w:hAnsi="Times New Roman" w:cs="Times New Roman"/>
          <w:sz w:val="24"/>
          <w:szCs w:val="24"/>
        </w:rPr>
        <w:t>,</w:t>
      </w:r>
      <w:r w:rsidR="00ED573A" w:rsidRPr="00B910AC">
        <w:rPr>
          <w:rFonts w:ascii="Times New Roman" w:hAnsi="Times New Roman" w:cs="Times New Roman"/>
          <w:sz w:val="24"/>
          <w:szCs w:val="24"/>
        </w:rPr>
        <w:t xml:space="preserve"> sąlygojančių darbuotojo vidinę motyvaciją bei jo ir organizacijos efektyvumą. Taigi, </w:t>
      </w:r>
      <w:r w:rsidR="00500207" w:rsidRPr="00B910AC">
        <w:rPr>
          <w:rFonts w:ascii="Times New Roman" w:hAnsi="Times New Roman" w:cs="Times New Roman"/>
          <w:sz w:val="24"/>
          <w:szCs w:val="24"/>
        </w:rPr>
        <w:t>pasak Lodahl ir Kejner (1965),</w:t>
      </w:r>
      <w:r w:rsidR="00ED573A" w:rsidRPr="00B910AC">
        <w:rPr>
          <w:rFonts w:ascii="Times-Roman" w:hAnsi="Times-Roman" w:cs="Times-Roman"/>
          <w:sz w:val="24"/>
          <w:szCs w:val="24"/>
        </w:rPr>
        <w:t xml:space="preserve"> </w:t>
      </w:r>
      <w:r w:rsidR="00ED573A" w:rsidRPr="00B910AC">
        <w:rPr>
          <w:rFonts w:ascii="Times New Roman" w:hAnsi="Times New Roman" w:cs="Times New Roman"/>
          <w:sz w:val="24"/>
          <w:szCs w:val="24"/>
        </w:rPr>
        <w:t>įsitraukimas į darbą (</w:t>
      </w:r>
      <w:r w:rsidR="00ED573A" w:rsidRPr="00B910AC">
        <w:rPr>
          <w:rFonts w:ascii="Times New Roman" w:hAnsi="Times New Roman" w:cs="Times New Roman"/>
          <w:i/>
          <w:sz w:val="24"/>
          <w:szCs w:val="24"/>
        </w:rPr>
        <w:t>angl. job involvement</w:t>
      </w:r>
      <w:r w:rsidR="00006B47">
        <w:rPr>
          <w:rFonts w:ascii="Times New Roman" w:hAnsi="Times New Roman" w:cs="Times New Roman"/>
          <w:sz w:val="24"/>
          <w:szCs w:val="24"/>
        </w:rPr>
        <w:t xml:space="preserve">) </w:t>
      </w:r>
      <w:r w:rsidR="00ED573A" w:rsidRPr="00B910AC">
        <w:rPr>
          <w:rFonts w:ascii="Times New Roman" w:hAnsi="Times New Roman" w:cs="Times New Roman"/>
          <w:sz w:val="24"/>
          <w:szCs w:val="24"/>
        </w:rPr>
        <w:t>yra suprantamas kaip viena iš individo nuostatų į savo darbą, atspindinti laipsnį, kuriuo asmuo psichologiškai įsitr</w:t>
      </w:r>
      <w:r w:rsidR="00006B47">
        <w:rPr>
          <w:rFonts w:ascii="Times New Roman" w:hAnsi="Times New Roman" w:cs="Times New Roman"/>
          <w:sz w:val="24"/>
          <w:szCs w:val="24"/>
        </w:rPr>
        <w:t xml:space="preserve">aukia į savo darbą, bei laipsnį, kiek </w:t>
      </w:r>
      <w:r w:rsidR="00ED573A" w:rsidRPr="00B910AC">
        <w:rPr>
          <w:rFonts w:ascii="Times New Roman" w:hAnsi="Times New Roman" w:cs="Times New Roman"/>
          <w:sz w:val="24"/>
          <w:szCs w:val="24"/>
        </w:rPr>
        <w:t>darbas yra reikšmingas darbuotojo</w:t>
      </w:r>
      <w:r w:rsidR="00006B47">
        <w:rPr>
          <w:rFonts w:ascii="Times New Roman" w:hAnsi="Times New Roman" w:cs="Times New Roman"/>
          <w:sz w:val="24"/>
          <w:szCs w:val="24"/>
        </w:rPr>
        <w:t xml:space="preserve"> „</w:t>
      </w:r>
      <w:r w:rsidR="00ED573A" w:rsidRPr="00B910AC">
        <w:rPr>
          <w:rFonts w:ascii="Times New Roman" w:hAnsi="Times New Roman" w:cs="Times New Roman"/>
          <w:sz w:val="24"/>
          <w:szCs w:val="24"/>
        </w:rPr>
        <w:t>Aš</w:t>
      </w:r>
      <w:r w:rsidR="00006B47">
        <w:rPr>
          <w:rFonts w:ascii="Times New Roman" w:hAnsi="Times New Roman" w:cs="Times New Roman"/>
          <w:sz w:val="24"/>
          <w:szCs w:val="24"/>
        </w:rPr>
        <w:t>“</w:t>
      </w:r>
      <w:r w:rsidR="00ED573A" w:rsidRPr="00B910AC">
        <w:rPr>
          <w:rFonts w:ascii="Times New Roman" w:hAnsi="Times New Roman" w:cs="Times New Roman"/>
          <w:sz w:val="24"/>
          <w:szCs w:val="24"/>
        </w:rPr>
        <w:t xml:space="preserve"> vaizdui (cituoja F.G.</w:t>
      </w:r>
      <w:r w:rsidR="00C1507D">
        <w:rPr>
          <w:rFonts w:ascii="Times New Roman" w:hAnsi="Times New Roman" w:cs="Times New Roman"/>
          <w:sz w:val="24"/>
          <w:szCs w:val="24"/>
        </w:rPr>
        <w:t xml:space="preserve"> </w:t>
      </w:r>
      <w:r w:rsidR="00ED573A" w:rsidRPr="00B910AC">
        <w:rPr>
          <w:rFonts w:ascii="Times New Roman" w:hAnsi="Times New Roman" w:cs="Times New Roman"/>
          <w:sz w:val="24"/>
          <w:szCs w:val="24"/>
        </w:rPr>
        <w:t>Laask, 2011). Kaip teigia įsitraukimo į darbą tyrimų pradininkai Lodahl ir Kejner (1965), įsitraukimas į darbą atsiskleidžia per darbuotojo vertybinę prizmę ir orentaciją, kuomet darbas yra suvokiamas kaip dalis asmens tapatumo, kaip labai didelė vertybė, per kurią žmogus gali patenkinti savo vidinius poreikius, gali išreikšti save. Lodahl, Kejner (1965) (cituoja Mohsan ir kt.,</w:t>
      </w:r>
      <w:r w:rsidR="006367FB">
        <w:rPr>
          <w:rFonts w:ascii="Times New Roman" w:hAnsi="Times New Roman" w:cs="Times New Roman"/>
          <w:sz w:val="24"/>
          <w:szCs w:val="24"/>
        </w:rPr>
        <w:t xml:space="preserve"> </w:t>
      </w:r>
      <w:r w:rsidR="00ED573A" w:rsidRPr="00B910AC">
        <w:rPr>
          <w:rFonts w:ascii="Times New Roman" w:hAnsi="Times New Roman" w:cs="Times New Roman"/>
          <w:sz w:val="24"/>
          <w:szCs w:val="24"/>
        </w:rPr>
        <w:t>2011) teigia, kad darbuotojai,</w:t>
      </w:r>
      <w:r w:rsidR="00006B47">
        <w:rPr>
          <w:rFonts w:ascii="Times New Roman" w:hAnsi="Times New Roman" w:cs="Times New Roman"/>
          <w:sz w:val="24"/>
          <w:szCs w:val="24"/>
        </w:rPr>
        <w:t xml:space="preserve"> </w:t>
      </w:r>
      <w:r w:rsidR="00ED573A" w:rsidRPr="00B910AC">
        <w:rPr>
          <w:rFonts w:ascii="Times New Roman" w:hAnsi="Times New Roman" w:cs="Times New Roman"/>
          <w:sz w:val="24"/>
          <w:szCs w:val="24"/>
        </w:rPr>
        <w:t>kurių įsitraukimas į darbą didesnis, savo darbines užduotis suvokia kaip jiems asmeniškai labai svarbias, o jų atlikimo kokybė ypatingai lemia jų, kaip darbuotojų savijautą bei savigarbą. Būtent dėl šios priežasties darbuotojai labiau įsitraukę į savo darbą, labiau rūpinasi kokybišku jo atlikimu, kas yra labai naudinga ir pačiam darbuotojui</w:t>
      </w:r>
      <w:r w:rsidR="00006B47">
        <w:rPr>
          <w:rFonts w:ascii="Times New Roman" w:hAnsi="Times New Roman" w:cs="Times New Roman"/>
          <w:sz w:val="24"/>
          <w:szCs w:val="24"/>
        </w:rPr>
        <w:t>,</w:t>
      </w:r>
      <w:r w:rsidR="00ED573A" w:rsidRPr="00B910AC">
        <w:rPr>
          <w:rFonts w:ascii="Times New Roman" w:hAnsi="Times New Roman" w:cs="Times New Roman"/>
          <w:sz w:val="24"/>
          <w:szCs w:val="24"/>
        </w:rPr>
        <w:t xml:space="preserve"> ir organizacijai, kurioje jis dirba.</w:t>
      </w:r>
    </w:p>
    <w:p w:rsidR="00ED573A" w:rsidRPr="00B910AC" w:rsidRDefault="00ED573A" w:rsidP="00006B47">
      <w:pPr>
        <w:pStyle w:val="ListParagraph"/>
        <w:spacing w:before="240"/>
        <w:ind w:left="0" w:firstLine="720"/>
        <w:jc w:val="both"/>
        <w:rPr>
          <w:rFonts w:ascii="Times New Roman" w:hAnsi="Times New Roman" w:cs="Times New Roman"/>
          <w:sz w:val="24"/>
          <w:szCs w:val="24"/>
        </w:rPr>
      </w:pPr>
      <w:r w:rsidRPr="00B910AC">
        <w:rPr>
          <w:rFonts w:ascii="Times New Roman" w:hAnsi="Times New Roman" w:cs="Times New Roman"/>
          <w:sz w:val="24"/>
          <w:szCs w:val="24"/>
        </w:rPr>
        <w:t>Kadangi įsitraukimas į darbą</w:t>
      </w:r>
      <w:r w:rsidR="006367FB">
        <w:rPr>
          <w:rFonts w:ascii="Times New Roman" w:hAnsi="Times New Roman" w:cs="Times New Roman"/>
          <w:sz w:val="24"/>
          <w:szCs w:val="24"/>
        </w:rPr>
        <w:t xml:space="preserve"> yra susijęs su darbuotojo „A</w:t>
      </w:r>
      <w:r w:rsidRPr="00B910AC">
        <w:rPr>
          <w:rFonts w:ascii="Times New Roman" w:hAnsi="Times New Roman" w:cs="Times New Roman"/>
          <w:sz w:val="24"/>
          <w:szCs w:val="24"/>
        </w:rPr>
        <w:t>š“ vaizdu, tai tyrimų kontekste labai sunku apsibrėžti, kokio pobūdžio dimensijas ši sąvoka talpina. Nors tyrimų pasaulyje atliekama iš ties nemažai, jų rezultatai labai prieštaringi, o požiūris į šį konstruktą jau daugelį metų yra nevienareikšmis. R.</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Ramsey, F.G.</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Lassk, G. W. Marshall (1995) apžvelgę įvairių tyrėjų darbus nuo 1956 iki 1992 metų, išskyrė keturias įsitraukimo į darbą konsepcijas: darbas kaip esmininė žmogaus gyvenimo dalis, aktyvvus dalyvavimas darbinėje</w:t>
      </w:r>
      <w:r w:rsidR="006367FB">
        <w:rPr>
          <w:rFonts w:ascii="Times New Roman" w:hAnsi="Times New Roman" w:cs="Times New Roman"/>
          <w:sz w:val="24"/>
          <w:szCs w:val="24"/>
        </w:rPr>
        <w:t xml:space="preserve"> veikloje, darbas kaip esminis „</w:t>
      </w:r>
      <w:r w:rsidRPr="00B910AC">
        <w:rPr>
          <w:rFonts w:ascii="Times New Roman" w:hAnsi="Times New Roman" w:cs="Times New Roman"/>
          <w:sz w:val="24"/>
          <w:szCs w:val="24"/>
        </w:rPr>
        <w:t xml:space="preserve">Aš“ vaizdo elementas, darbo ir savivokos dermė. Kanungo </w:t>
      </w:r>
      <w:r w:rsidR="00500207" w:rsidRPr="00B910AC">
        <w:rPr>
          <w:rFonts w:ascii="Times New Roman" w:hAnsi="Times New Roman" w:cs="Times New Roman"/>
          <w:sz w:val="24"/>
          <w:szCs w:val="24"/>
        </w:rPr>
        <w:t>(</w:t>
      </w:r>
      <w:r w:rsidRPr="00B910AC">
        <w:rPr>
          <w:rFonts w:ascii="Times New Roman" w:hAnsi="Times New Roman" w:cs="Times New Roman"/>
          <w:sz w:val="24"/>
          <w:szCs w:val="24"/>
        </w:rPr>
        <w:t>1982</w:t>
      </w:r>
      <w:r w:rsidR="00500207" w:rsidRPr="00B910AC">
        <w:rPr>
          <w:rFonts w:ascii="Times New Roman" w:hAnsi="Times New Roman" w:cs="Times New Roman"/>
          <w:sz w:val="24"/>
          <w:szCs w:val="24"/>
        </w:rPr>
        <w:t>)</w:t>
      </w:r>
      <w:r w:rsidRPr="00B910AC">
        <w:rPr>
          <w:rFonts w:ascii="Times New Roman" w:hAnsi="Times New Roman" w:cs="Times New Roman"/>
          <w:sz w:val="24"/>
          <w:szCs w:val="24"/>
        </w:rPr>
        <w:t xml:space="preserve"> (cituoja R.</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Ramsey, F.G.</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Lassk, G.W.</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Marshall, 1995)</w:t>
      </w:r>
      <w:r w:rsidR="00C1507D">
        <w:rPr>
          <w:rFonts w:ascii="Times New Roman" w:hAnsi="Times New Roman" w:cs="Times New Roman"/>
          <w:sz w:val="24"/>
          <w:szCs w:val="24"/>
        </w:rPr>
        <w:t>,</w:t>
      </w:r>
      <w:r w:rsidRPr="00B910AC">
        <w:rPr>
          <w:rFonts w:ascii="Times New Roman" w:hAnsi="Times New Roman" w:cs="Times New Roman"/>
          <w:sz w:val="24"/>
          <w:szCs w:val="24"/>
        </w:rPr>
        <w:t xml:space="preserve"> norėdamas išgryninti įsitraukimo į darbą esmę</w:t>
      </w:r>
      <w:r w:rsidR="00C1507D">
        <w:rPr>
          <w:rFonts w:ascii="Times New Roman" w:hAnsi="Times New Roman" w:cs="Times New Roman"/>
          <w:sz w:val="24"/>
          <w:szCs w:val="24"/>
        </w:rPr>
        <w:t>,</w:t>
      </w:r>
      <w:r w:rsidRPr="00B910AC">
        <w:rPr>
          <w:rFonts w:ascii="Times New Roman" w:hAnsi="Times New Roman" w:cs="Times New Roman"/>
          <w:sz w:val="24"/>
          <w:szCs w:val="24"/>
        </w:rPr>
        <w:t xml:space="preserve"> išskyrė kelias problemas, susijusias su šio konstrukto multidimensiškumu. Autorius teigia, kad multidimensinės koncepcijos </w:t>
      </w:r>
      <w:r w:rsidR="006367FB">
        <w:rPr>
          <w:rFonts w:ascii="Times New Roman" w:hAnsi="Times New Roman" w:cs="Times New Roman"/>
          <w:sz w:val="24"/>
          <w:szCs w:val="24"/>
        </w:rPr>
        <w:t>painioja</w:t>
      </w:r>
      <w:r w:rsidRPr="00B910AC">
        <w:rPr>
          <w:rFonts w:ascii="Times New Roman" w:hAnsi="Times New Roman" w:cs="Times New Roman"/>
          <w:sz w:val="24"/>
          <w:szCs w:val="24"/>
        </w:rPr>
        <w:t xml:space="preserve"> įsitraukimo į darbą bei vidinės motyvacijos darbui sąvokas, painioja įsitraukimo į darbą priežastis su jo pasekmėmis, painioja kongityvinius ir emocinius įsitraukimo į darbą elementus. Atliekant tyrimus bei tyrinėjant įsitraukimą į darbą, kuomet ši sąvoka yra multidimensinė, kostrukcinis validumas tampa sunkiai pasiekiamas. </w:t>
      </w:r>
      <w:r w:rsidR="00C1507D">
        <w:rPr>
          <w:rFonts w:ascii="Times New Roman" w:hAnsi="Times New Roman" w:cs="Times New Roman"/>
          <w:sz w:val="24"/>
          <w:szCs w:val="24"/>
        </w:rPr>
        <w:t xml:space="preserve">A.A. </w:t>
      </w:r>
      <w:r w:rsidRPr="00B910AC">
        <w:rPr>
          <w:rFonts w:ascii="Times New Roman" w:hAnsi="Times New Roman" w:cs="Times New Roman"/>
          <w:sz w:val="24"/>
          <w:szCs w:val="24"/>
        </w:rPr>
        <w:t>Chu</w:t>
      </w:r>
      <w:r w:rsidR="006367FB">
        <w:rPr>
          <w:rFonts w:ascii="Times New Roman" w:hAnsi="Times New Roman" w:cs="Times New Roman"/>
          <w:sz w:val="24"/>
          <w:szCs w:val="24"/>
        </w:rPr>
        <w:t xml:space="preserve">ghtai (2008) pastebi, kad </w:t>
      </w:r>
      <w:r w:rsidRPr="00B910AC">
        <w:rPr>
          <w:rFonts w:ascii="Times New Roman" w:hAnsi="Times New Roman" w:cs="Times New Roman"/>
          <w:sz w:val="24"/>
          <w:szCs w:val="24"/>
        </w:rPr>
        <w:t xml:space="preserve">įsitraukimas į darbą dažnai gali būti painiojamas su organizaciniu įsipareigojimu, kadangi šie abu konstruktai yra susiję </w:t>
      </w:r>
      <w:r w:rsidRPr="00B910AC">
        <w:rPr>
          <w:rFonts w:ascii="Times New Roman" w:hAnsi="Times New Roman" w:cs="Times New Roman"/>
          <w:sz w:val="24"/>
          <w:szCs w:val="24"/>
        </w:rPr>
        <w:lastRenderedPageBreak/>
        <w:t xml:space="preserve">su darbuotojo susitapatinimu su jo darbine patirtimi. Tačiau, reiktų pastebėti, kad įsitraukimas į darbą yra labiau susijęs su tiesiogine darbuotojo veikla, o organizacinis įsipareigojimas reiškia ištikimybę organizacijai. Pasak autoriaus, gali būti taip, kad darbuotojas yra labiau įsitraukęs į savo darbą, tačiau visiškai neįsipareigojęs organizacijai. </w:t>
      </w:r>
      <w:r w:rsidR="00500207" w:rsidRPr="00B910AC">
        <w:rPr>
          <w:rFonts w:ascii="Times New Roman" w:hAnsi="Times New Roman" w:cs="Times New Roman"/>
          <w:sz w:val="24"/>
          <w:szCs w:val="24"/>
        </w:rPr>
        <w:t>Shore ir kt.</w:t>
      </w:r>
      <w:r w:rsidRPr="00B910AC">
        <w:rPr>
          <w:rFonts w:ascii="Times New Roman" w:hAnsi="Times New Roman" w:cs="Times New Roman"/>
          <w:sz w:val="24"/>
          <w:szCs w:val="24"/>
        </w:rPr>
        <w:t xml:space="preserve"> </w:t>
      </w:r>
      <w:r w:rsidR="00500207" w:rsidRPr="00B910AC">
        <w:rPr>
          <w:rFonts w:ascii="Times New Roman" w:hAnsi="Times New Roman" w:cs="Times New Roman"/>
          <w:sz w:val="24"/>
          <w:szCs w:val="24"/>
        </w:rPr>
        <w:t>(</w:t>
      </w:r>
      <w:r w:rsidRPr="00B910AC">
        <w:rPr>
          <w:rFonts w:ascii="Times New Roman" w:hAnsi="Times New Roman" w:cs="Times New Roman"/>
          <w:sz w:val="24"/>
          <w:szCs w:val="24"/>
        </w:rPr>
        <w:t>1990</w:t>
      </w:r>
      <w:r w:rsidR="00500207" w:rsidRPr="00B910AC">
        <w:rPr>
          <w:rFonts w:ascii="Times New Roman" w:hAnsi="Times New Roman" w:cs="Times New Roman"/>
          <w:sz w:val="24"/>
          <w:szCs w:val="24"/>
        </w:rPr>
        <w:t>), Patterson, O'Driscoll (</w:t>
      </w:r>
      <w:r w:rsidRPr="00B910AC">
        <w:rPr>
          <w:rFonts w:ascii="Times New Roman" w:hAnsi="Times New Roman" w:cs="Times New Roman"/>
          <w:sz w:val="24"/>
          <w:szCs w:val="24"/>
        </w:rPr>
        <w:t>1990</w:t>
      </w:r>
      <w:r w:rsidR="00500207" w:rsidRPr="00B910AC">
        <w:rPr>
          <w:rFonts w:ascii="Times New Roman" w:hAnsi="Times New Roman" w:cs="Times New Roman"/>
          <w:sz w:val="24"/>
          <w:szCs w:val="24"/>
        </w:rPr>
        <w:t xml:space="preserve">) </w:t>
      </w:r>
      <w:r w:rsidRPr="00B910AC">
        <w:rPr>
          <w:rFonts w:ascii="Times New Roman" w:hAnsi="Times New Roman" w:cs="Times New Roman"/>
          <w:sz w:val="24"/>
          <w:szCs w:val="24"/>
        </w:rPr>
        <w:t>(cit</w:t>
      </w:r>
      <w:r w:rsidR="00500207" w:rsidRPr="00B910AC">
        <w:rPr>
          <w:rFonts w:ascii="Times New Roman" w:hAnsi="Times New Roman" w:cs="Times New Roman"/>
          <w:sz w:val="24"/>
          <w:szCs w:val="24"/>
        </w:rPr>
        <w:t>uoja</w:t>
      </w:r>
      <w:r w:rsidRPr="00B910AC">
        <w:rPr>
          <w:rFonts w:ascii="Times New Roman" w:hAnsi="Times New Roman" w:cs="Times New Roman"/>
          <w:sz w:val="24"/>
          <w:szCs w:val="24"/>
        </w:rPr>
        <w:t xml:space="preserve"> Elloy, Everett, Flynn, 1995) tyrimų rez</w:t>
      </w:r>
      <w:r w:rsidR="006367FB">
        <w:rPr>
          <w:rFonts w:ascii="Times New Roman" w:hAnsi="Times New Roman" w:cs="Times New Roman"/>
          <w:sz w:val="24"/>
          <w:szCs w:val="24"/>
        </w:rPr>
        <w:t xml:space="preserve">ultatai </w:t>
      </w:r>
      <w:r w:rsidR="00500207" w:rsidRPr="00B910AC">
        <w:rPr>
          <w:rFonts w:ascii="Times New Roman" w:hAnsi="Times New Roman" w:cs="Times New Roman"/>
          <w:sz w:val="24"/>
          <w:szCs w:val="24"/>
        </w:rPr>
        <w:t>atskleidžia, jog į</w:t>
      </w:r>
      <w:r w:rsidRPr="00B910AC">
        <w:rPr>
          <w:rFonts w:ascii="Times New Roman" w:hAnsi="Times New Roman" w:cs="Times New Roman"/>
          <w:sz w:val="24"/>
          <w:szCs w:val="24"/>
        </w:rPr>
        <w:t>sitraukimas į darbą skiriasi ir nuo vidinės motyvacijos, ir nuo pasitenkinimo darbu, ir nuo organizacinio įsipareigojimo, todėl įsitraukimas į darbą turi būti tyrinėjamas kaip konstruktas, kuris labiau susijęs su tuo, kaip žmogus darbą priima, k</w:t>
      </w:r>
      <w:r w:rsidR="005F2933" w:rsidRPr="00B910AC">
        <w:rPr>
          <w:rFonts w:ascii="Times New Roman" w:hAnsi="Times New Roman" w:cs="Times New Roman"/>
          <w:sz w:val="24"/>
          <w:szCs w:val="24"/>
        </w:rPr>
        <w:t>aip darbas dera su asmens savivoka,</w:t>
      </w:r>
      <w:r w:rsidRPr="00B910AC">
        <w:rPr>
          <w:rFonts w:ascii="Times New Roman" w:hAnsi="Times New Roman" w:cs="Times New Roman"/>
          <w:sz w:val="24"/>
          <w:szCs w:val="24"/>
        </w:rPr>
        <w:t xml:space="preserve"> ir mažiau susijęs su tuo, kaip gerai jis tą darbą atlieka (J.</w:t>
      </w:r>
      <w:r w:rsidR="00C1507D">
        <w:rPr>
          <w:rFonts w:ascii="Times New Roman" w:hAnsi="Times New Roman" w:cs="Times New Roman"/>
          <w:sz w:val="24"/>
          <w:szCs w:val="24"/>
        </w:rPr>
        <w:t xml:space="preserve"> </w:t>
      </w:r>
      <w:r w:rsidRPr="00B910AC">
        <w:rPr>
          <w:rFonts w:ascii="Times New Roman" w:hAnsi="Times New Roman" w:cs="Times New Roman"/>
          <w:sz w:val="24"/>
          <w:szCs w:val="24"/>
        </w:rPr>
        <w:t xml:space="preserve">Word, S.M.Park , 2009). </w:t>
      </w:r>
    </w:p>
    <w:p w:rsidR="00ED573A" w:rsidRPr="00B910AC" w:rsidRDefault="00ED573A" w:rsidP="00ED573A">
      <w:pPr>
        <w:pStyle w:val="ListParagraph"/>
        <w:spacing w:before="240"/>
        <w:ind w:left="0" w:firstLine="851"/>
        <w:jc w:val="both"/>
        <w:rPr>
          <w:rFonts w:ascii="Times New Roman" w:hAnsi="Times New Roman" w:cs="Times New Roman"/>
          <w:sz w:val="24"/>
          <w:szCs w:val="24"/>
        </w:rPr>
      </w:pPr>
      <w:r w:rsidRPr="00B910AC">
        <w:rPr>
          <w:rFonts w:ascii="Times New Roman" w:hAnsi="Times New Roman" w:cs="Times New Roman"/>
          <w:sz w:val="24"/>
          <w:szCs w:val="24"/>
        </w:rPr>
        <w:t>J.</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Word, S.M.</w:t>
      </w:r>
      <w:r w:rsidR="006367FB">
        <w:rPr>
          <w:rFonts w:ascii="Times New Roman" w:hAnsi="Times New Roman" w:cs="Times New Roman"/>
          <w:sz w:val="24"/>
          <w:szCs w:val="24"/>
        </w:rPr>
        <w:t xml:space="preserve"> </w:t>
      </w:r>
      <w:r w:rsidRPr="00B910AC">
        <w:rPr>
          <w:rFonts w:ascii="Times New Roman" w:hAnsi="Times New Roman" w:cs="Times New Roman"/>
          <w:sz w:val="24"/>
          <w:szCs w:val="24"/>
        </w:rPr>
        <w:t>Park (2009) savo darbe a</w:t>
      </w:r>
      <w:r w:rsidR="00CA412E">
        <w:rPr>
          <w:rFonts w:ascii="Times New Roman" w:hAnsi="Times New Roman" w:cs="Times New Roman"/>
          <w:sz w:val="24"/>
          <w:szCs w:val="24"/>
        </w:rPr>
        <w:t>pžvegdami</w:t>
      </w:r>
      <w:r w:rsidR="005F2933" w:rsidRPr="00B910AC">
        <w:rPr>
          <w:rFonts w:ascii="Times New Roman" w:hAnsi="Times New Roman" w:cs="Times New Roman"/>
          <w:sz w:val="24"/>
          <w:szCs w:val="24"/>
        </w:rPr>
        <w:t xml:space="preserve"> kitų autorių darbus (</w:t>
      </w:r>
      <w:r w:rsidRPr="00B910AC">
        <w:rPr>
          <w:rFonts w:ascii="Times New Roman" w:hAnsi="Times New Roman" w:cs="Times New Roman"/>
          <w:sz w:val="24"/>
          <w:szCs w:val="24"/>
        </w:rPr>
        <w:t>Robbins, 2003; Moynihan, Pandey, 2007), įsitraukimą į darbą charakterizuoja laipsniu, kuriuo asmuo identifikuojais su savo darbu, aktyviai jame dalyvauja bei laipsnį, kuriuo tą dalyvavimą</w:t>
      </w:r>
      <w:r w:rsidR="006367FB">
        <w:rPr>
          <w:rFonts w:ascii="Times New Roman" w:hAnsi="Times New Roman" w:cs="Times New Roman"/>
          <w:sz w:val="24"/>
          <w:szCs w:val="24"/>
        </w:rPr>
        <w:t xml:space="preserve"> susieja su saviverte bei savo „</w:t>
      </w:r>
      <w:r w:rsidRPr="00B910AC">
        <w:rPr>
          <w:rFonts w:ascii="Times New Roman" w:hAnsi="Times New Roman" w:cs="Times New Roman"/>
          <w:sz w:val="24"/>
          <w:szCs w:val="24"/>
        </w:rPr>
        <w:t>Aš</w:t>
      </w:r>
      <w:r w:rsidR="006367FB">
        <w:rPr>
          <w:rFonts w:ascii="Times New Roman" w:hAnsi="Times New Roman" w:cs="Times New Roman"/>
          <w:sz w:val="24"/>
          <w:szCs w:val="24"/>
        </w:rPr>
        <w:t>“</w:t>
      </w:r>
      <w:r w:rsidR="00CA412E">
        <w:rPr>
          <w:rFonts w:ascii="Times New Roman" w:hAnsi="Times New Roman" w:cs="Times New Roman"/>
          <w:sz w:val="24"/>
          <w:szCs w:val="24"/>
        </w:rPr>
        <w:t xml:space="preserve"> vaizdu. Taip pat autoriai </w:t>
      </w:r>
      <w:r w:rsidRPr="00B910AC">
        <w:rPr>
          <w:rFonts w:ascii="Times New Roman" w:hAnsi="Times New Roman" w:cs="Times New Roman"/>
          <w:sz w:val="24"/>
          <w:szCs w:val="24"/>
        </w:rPr>
        <w:t>įsitraukimą į darbą</w:t>
      </w:r>
      <w:r w:rsidR="006367FB">
        <w:rPr>
          <w:rFonts w:ascii="Times New Roman" w:hAnsi="Times New Roman" w:cs="Times New Roman"/>
          <w:sz w:val="24"/>
          <w:szCs w:val="24"/>
        </w:rPr>
        <w:t xml:space="preserve"> vertina kaip </w:t>
      </w:r>
      <w:r w:rsidRPr="00B910AC">
        <w:rPr>
          <w:rFonts w:ascii="Times New Roman" w:hAnsi="Times New Roman" w:cs="Times New Roman"/>
          <w:sz w:val="24"/>
          <w:szCs w:val="24"/>
        </w:rPr>
        <w:t xml:space="preserve">darbo kokybės indeksą ar laipsnį, nusakantį, kaip stipriai darbas gali patenkinti vidinius darbuotojo poreikius bei suteikti pasitenkinimą. </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Dar viena problema yra tame, kad </w:t>
      </w:r>
      <w:r w:rsidRPr="00B910AC">
        <w:rPr>
          <w:rFonts w:ascii="Times New Roman" w:hAnsi="Times New Roman" w:cs="Times New Roman"/>
          <w:i/>
          <w:sz w:val="24"/>
          <w:szCs w:val="24"/>
        </w:rPr>
        <w:t xml:space="preserve">job involvement </w:t>
      </w:r>
      <w:r w:rsidRPr="00B910AC">
        <w:rPr>
          <w:rFonts w:ascii="Times New Roman" w:hAnsi="Times New Roman" w:cs="Times New Roman"/>
          <w:sz w:val="24"/>
          <w:szCs w:val="24"/>
        </w:rPr>
        <w:t xml:space="preserve">(įsitraukimas į darbą) sąvoka yra dažnai painiojama su </w:t>
      </w:r>
      <w:r w:rsidRPr="00B910AC">
        <w:rPr>
          <w:rFonts w:ascii="Times New Roman" w:hAnsi="Times New Roman" w:cs="Times New Roman"/>
          <w:i/>
          <w:sz w:val="24"/>
          <w:szCs w:val="24"/>
        </w:rPr>
        <w:t xml:space="preserve">job engagement </w:t>
      </w:r>
      <w:r w:rsidRPr="00B910AC">
        <w:rPr>
          <w:rFonts w:ascii="Times New Roman" w:hAnsi="Times New Roman" w:cs="Times New Roman"/>
          <w:sz w:val="24"/>
          <w:szCs w:val="24"/>
        </w:rPr>
        <w:t xml:space="preserve">(įsitraukimas į darbą) </w:t>
      </w:r>
      <w:r w:rsidRPr="00B910AC">
        <w:rPr>
          <w:rFonts w:ascii="Times New Roman" w:hAnsi="Times New Roman" w:cs="Times New Roman"/>
          <w:i/>
          <w:sz w:val="24"/>
          <w:szCs w:val="24"/>
        </w:rPr>
        <w:t xml:space="preserve">sąvoka. </w:t>
      </w:r>
      <w:r w:rsidRPr="00B910AC">
        <w:rPr>
          <w:rFonts w:ascii="Times New Roman" w:hAnsi="Times New Roman" w:cs="Times New Roman"/>
          <w:sz w:val="24"/>
          <w:szCs w:val="24"/>
        </w:rPr>
        <w:t xml:space="preserve">Pastaroji </w:t>
      </w:r>
      <w:r w:rsidRPr="00B910AC">
        <w:rPr>
          <w:rFonts w:ascii="Times New Roman" w:hAnsi="Times New Roman" w:cs="Times New Roman"/>
          <w:i/>
          <w:sz w:val="24"/>
          <w:szCs w:val="24"/>
        </w:rPr>
        <w:t>job engagement</w:t>
      </w:r>
      <w:r w:rsidRPr="00B910AC">
        <w:rPr>
          <w:rFonts w:ascii="Times New Roman" w:hAnsi="Times New Roman" w:cs="Times New Roman"/>
          <w:sz w:val="24"/>
          <w:szCs w:val="24"/>
        </w:rPr>
        <w:t xml:space="preserve"> sąvoka yra apibrėžiama kaip pozityvi, daug pasitenkinimo teikianti su darbu susijusi būsena, kuri charakterizuojama pagal tris kriterijus: (a) energiją, kai jaučiamas didelis energijos antplūdis, psichinis atsparumas, noras dirbti ir dėl to darbo stengtis; (b) aktyvų dalyvavimą savo darbo veikloje, patiriant didelį entuziazmą; (c) įsigilinimą/susidomėjimą savo darbu (Schaufeli, Bakker, Salanova, 2006). Pasak J.</w:t>
      </w:r>
      <w:r w:rsidR="00C1507D">
        <w:rPr>
          <w:rFonts w:ascii="Times New Roman" w:hAnsi="Times New Roman" w:cs="Times New Roman"/>
          <w:sz w:val="24"/>
          <w:szCs w:val="24"/>
        </w:rPr>
        <w:t xml:space="preserve"> </w:t>
      </w:r>
      <w:r w:rsidRPr="00B910AC">
        <w:rPr>
          <w:rFonts w:ascii="Times New Roman" w:hAnsi="Times New Roman" w:cs="Times New Roman"/>
          <w:sz w:val="24"/>
          <w:szCs w:val="24"/>
        </w:rPr>
        <w:t>Word, S.M.</w:t>
      </w:r>
      <w:r w:rsidR="00C1507D">
        <w:rPr>
          <w:rFonts w:ascii="Times New Roman" w:hAnsi="Times New Roman" w:cs="Times New Roman"/>
          <w:sz w:val="24"/>
          <w:szCs w:val="24"/>
        </w:rPr>
        <w:t xml:space="preserve"> </w:t>
      </w:r>
      <w:r w:rsidRPr="00B910AC">
        <w:rPr>
          <w:rFonts w:ascii="Times New Roman" w:hAnsi="Times New Roman" w:cs="Times New Roman"/>
          <w:sz w:val="24"/>
          <w:szCs w:val="24"/>
        </w:rPr>
        <w:t>Park (2009), nors įvairių aspektų, nusakančių šiu dviejų konstruktų sampratą, panašumas gali supainioti, tačiau esminiai skirtumai yra šie: (1)</w:t>
      </w:r>
      <w:r w:rsidRPr="00B910AC">
        <w:rPr>
          <w:rFonts w:ascii="Times New Roman" w:hAnsi="Times New Roman" w:cs="Times New Roman"/>
          <w:i/>
          <w:sz w:val="24"/>
          <w:szCs w:val="24"/>
        </w:rPr>
        <w:t xml:space="preserve"> job involvement</w:t>
      </w:r>
      <w:r w:rsidRPr="00B910AC">
        <w:rPr>
          <w:rFonts w:ascii="Times New Roman" w:hAnsi="Times New Roman" w:cs="Times New Roman"/>
          <w:sz w:val="24"/>
          <w:szCs w:val="24"/>
        </w:rPr>
        <w:t xml:space="preserve"> yra suprantamas kaip nuostata į darbą, o </w:t>
      </w:r>
      <w:r w:rsidRPr="00B910AC">
        <w:rPr>
          <w:rFonts w:ascii="Times New Roman" w:hAnsi="Times New Roman" w:cs="Times New Roman"/>
          <w:i/>
          <w:sz w:val="24"/>
          <w:szCs w:val="24"/>
        </w:rPr>
        <w:t>job engagement</w:t>
      </w:r>
      <w:r w:rsidRPr="00B910AC">
        <w:rPr>
          <w:rFonts w:ascii="Times New Roman" w:hAnsi="Times New Roman" w:cs="Times New Roman"/>
          <w:sz w:val="24"/>
          <w:szCs w:val="24"/>
        </w:rPr>
        <w:t xml:space="preserve"> kaip būsena; (2) </w:t>
      </w:r>
      <w:r w:rsidRPr="00B910AC">
        <w:rPr>
          <w:rFonts w:ascii="Times New Roman" w:hAnsi="Times New Roman" w:cs="Times New Roman"/>
          <w:i/>
          <w:sz w:val="24"/>
          <w:szCs w:val="24"/>
        </w:rPr>
        <w:t>job engagement</w:t>
      </w:r>
      <w:r w:rsidRPr="00B910AC">
        <w:rPr>
          <w:rFonts w:ascii="Times New Roman" w:hAnsi="Times New Roman" w:cs="Times New Roman"/>
          <w:sz w:val="24"/>
          <w:szCs w:val="24"/>
        </w:rPr>
        <w:t xml:space="preserve"> yra labiau susijęs su įsipareigojimu organizacijai, komandiniu darbu, tarpusavio komunikacija ir pasitikėjimu, o </w:t>
      </w:r>
      <w:r w:rsidRPr="00B910AC">
        <w:rPr>
          <w:rFonts w:ascii="Times New Roman" w:hAnsi="Times New Roman" w:cs="Times New Roman"/>
          <w:i/>
          <w:sz w:val="24"/>
          <w:szCs w:val="24"/>
        </w:rPr>
        <w:t>job involvement</w:t>
      </w:r>
      <w:r w:rsidRPr="00B910AC">
        <w:rPr>
          <w:rFonts w:ascii="Times New Roman" w:hAnsi="Times New Roman" w:cs="Times New Roman"/>
          <w:sz w:val="24"/>
          <w:szCs w:val="24"/>
        </w:rPr>
        <w:t xml:space="preserve"> yra susijęs su tuo, kaip stipriai darbas gali patenkinti vidinius darbuotojo poreikius bei suteikti pramę;</w:t>
      </w:r>
      <w:r w:rsidRPr="00B910AC">
        <w:rPr>
          <w:rFonts w:ascii="Times New Roman" w:hAnsi="Times New Roman" w:cs="Times New Roman"/>
          <w:i/>
          <w:sz w:val="24"/>
          <w:szCs w:val="24"/>
        </w:rPr>
        <w:t xml:space="preserve"> </w:t>
      </w:r>
      <w:r w:rsidRPr="00B910AC">
        <w:rPr>
          <w:rFonts w:ascii="Times New Roman" w:hAnsi="Times New Roman" w:cs="Times New Roman"/>
          <w:sz w:val="24"/>
          <w:szCs w:val="24"/>
        </w:rPr>
        <w:t>(3)</w:t>
      </w:r>
      <w:r w:rsidRPr="00B910AC">
        <w:rPr>
          <w:rFonts w:ascii="Times New Roman" w:hAnsi="Times New Roman" w:cs="Times New Roman"/>
          <w:i/>
          <w:sz w:val="24"/>
          <w:szCs w:val="24"/>
        </w:rPr>
        <w:t xml:space="preserve"> job involvement </w:t>
      </w:r>
      <w:r w:rsidRPr="00B910AC">
        <w:rPr>
          <w:rFonts w:ascii="Times New Roman" w:hAnsi="Times New Roman" w:cs="Times New Roman"/>
          <w:sz w:val="24"/>
          <w:szCs w:val="24"/>
        </w:rPr>
        <w:t xml:space="preserve">labiau susijęs su tuo, kaip žmogus darbą priima, koks jo požiūris į darbą, ir mažiau susijęs su tuo, kaip gerai jis tą darbą atlieka, </w:t>
      </w:r>
      <w:r w:rsidRPr="00B910AC">
        <w:rPr>
          <w:rFonts w:ascii="Times New Roman" w:hAnsi="Times New Roman" w:cs="Times New Roman"/>
          <w:i/>
          <w:sz w:val="24"/>
          <w:szCs w:val="24"/>
        </w:rPr>
        <w:t xml:space="preserve">job engagement </w:t>
      </w:r>
      <w:r w:rsidRPr="00B910AC">
        <w:rPr>
          <w:rFonts w:ascii="Times New Roman" w:hAnsi="Times New Roman" w:cs="Times New Roman"/>
          <w:sz w:val="24"/>
          <w:szCs w:val="24"/>
        </w:rPr>
        <w:t>yra labiau susijęs su darbuotojo veiklos lygiu, produktyvumu, jo darbo kokybe.</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Dvejonės dėl įsitraukimo į darbą konstrukto dimensijų išlieka iki šių dienų. Apibendrinant galima teigti, kad daugelis autorių įsitraukimą į darbą suvokia kaip subjektyvų, veikiamą situacijos ir priklausantį nuo to, kaip darbas gali patenkinti vidinius žmogaus poreikius.</w:t>
      </w:r>
    </w:p>
    <w:p w:rsidR="00500207" w:rsidRPr="00B910AC" w:rsidRDefault="00500207" w:rsidP="00ED573A">
      <w:pPr>
        <w:autoSpaceDE w:val="0"/>
        <w:autoSpaceDN w:val="0"/>
        <w:adjustRightInd w:val="0"/>
        <w:ind w:left="567" w:hanging="567"/>
        <w:jc w:val="center"/>
        <w:rPr>
          <w:rFonts w:ascii="Times New Roman" w:hAnsi="Times New Roman" w:cs="Times New Roman"/>
          <w:b/>
          <w:sz w:val="24"/>
          <w:szCs w:val="24"/>
        </w:rPr>
      </w:pPr>
    </w:p>
    <w:p w:rsidR="00CA412E" w:rsidRDefault="00CA412E" w:rsidP="00ED573A">
      <w:pPr>
        <w:autoSpaceDE w:val="0"/>
        <w:autoSpaceDN w:val="0"/>
        <w:adjustRightInd w:val="0"/>
        <w:ind w:left="567" w:hanging="567"/>
        <w:jc w:val="center"/>
        <w:rPr>
          <w:rFonts w:ascii="Times New Roman" w:hAnsi="Times New Roman" w:cs="Times New Roman"/>
          <w:b/>
          <w:sz w:val="24"/>
          <w:szCs w:val="24"/>
        </w:rPr>
      </w:pPr>
    </w:p>
    <w:p w:rsidR="00ED573A" w:rsidRPr="00B910AC" w:rsidRDefault="00ED573A" w:rsidP="00ED573A">
      <w:pPr>
        <w:autoSpaceDE w:val="0"/>
        <w:autoSpaceDN w:val="0"/>
        <w:adjustRightInd w:val="0"/>
        <w:ind w:left="567" w:hanging="567"/>
        <w:jc w:val="center"/>
        <w:rPr>
          <w:rFonts w:ascii="Times New Roman" w:hAnsi="Times New Roman" w:cs="Times New Roman"/>
          <w:b/>
          <w:sz w:val="24"/>
          <w:szCs w:val="24"/>
        </w:rPr>
      </w:pPr>
      <w:r w:rsidRPr="00B910AC">
        <w:rPr>
          <w:rFonts w:ascii="Times New Roman" w:hAnsi="Times New Roman" w:cs="Times New Roman"/>
          <w:b/>
          <w:sz w:val="24"/>
          <w:szCs w:val="24"/>
        </w:rPr>
        <w:lastRenderedPageBreak/>
        <w:t>1.1.1. Darbuotojų įsitraukimo į darbą tyrimų aktualumas</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Įsitraukimas į darbą analizuojamas ir tyrinėjamas įvairiuose kontekstuose jau daugelį metų, kadangi darbas žmogaus gyvenime, jo kokybiškas santykis su darbuotojo asmenybe yra labai svarbus tiek darbuotojo pasitenkinimui darbu, tiek jo socializacijai, tiek saviraiškai. J.</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Word, S.M.</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 xml:space="preserve">Park (2009) teigia, kad įsitraukimo į darbą tyrimai yra ne tik svarbūs, bet ir turi platesnę praktinę reikšmę organizacijoms, </w:t>
      </w:r>
      <w:r w:rsidR="0016357B">
        <w:rPr>
          <w:rFonts w:ascii="Times New Roman" w:hAnsi="Times New Roman" w:cs="Times New Roman"/>
          <w:sz w:val="24"/>
          <w:szCs w:val="24"/>
        </w:rPr>
        <w:t>nes</w:t>
      </w:r>
      <w:r w:rsidRPr="00B910AC">
        <w:rPr>
          <w:rFonts w:ascii="Times New Roman" w:hAnsi="Times New Roman" w:cs="Times New Roman"/>
          <w:sz w:val="24"/>
          <w:szCs w:val="24"/>
        </w:rPr>
        <w:t xml:space="preserve"> įsitraukimas į darbą yra susijęs su įvairiais demografiniais </w:t>
      </w:r>
      <w:r w:rsidR="0016357B">
        <w:rPr>
          <w:rFonts w:ascii="Times New Roman" w:hAnsi="Times New Roman" w:cs="Times New Roman"/>
          <w:sz w:val="24"/>
          <w:szCs w:val="24"/>
        </w:rPr>
        <w:t>ir</w:t>
      </w:r>
      <w:r w:rsidRPr="00B910AC">
        <w:rPr>
          <w:rFonts w:ascii="Times New Roman" w:hAnsi="Times New Roman" w:cs="Times New Roman"/>
          <w:sz w:val="24"/>
          <w:szCs w:val="24"/>
        </w:rPr>
        <w:t xml:space="preserve"> instituciniais rodikliais bei turi neišvengiam</w:t>
      </w:r>
      <w:r w:rsidR="0016357B">
        <w:rPr>
          <w:rFonts w:ascii="Times New Roman" w:hAnsi="Times New Roman" w:cs="Times New Roman"/>
          <w:sz w:val="24"/>
          <w:szCs w:val="24"/>
        </w:rPr>
        <w:t>ų pasekmių</w:t>
      </w:r>
      <w:r w:rsidRPr="00B910AC">
        <w:rPr>
          <w:rFonts w:ascii="Times New Roman" w:hAnsi="Times New Roman" w:cs="Times New Roman"/>
          <w:sz w:val="24"/>
          <w:szCs w:val="24"/>
        </w:rPr>
        <w:t xml:space="preserve"> pasitenkinimui darbu, darbo atlikimui, darbuotojų kaitai ir kitiems svarbiems dalykams.</w:t>
      </w:r>
    </w:p>
    <w:p w:rsidR="00ED573A" w:rsidRPr="00B910AC" w:rsidRDefault="00ED573A" w:rsidP="00ED573A">
      <w:pPr>
        <w:ind w:firstLine="851"/>
        <w:jc w:val="both"/>
        <w:rPr>
          <w:rFonts w:ascii="Times New Roman" w:hAnsi="Times New Roman" w:cs="Times New Roman"/>
          <w:bCs/>
          <w:sz w:val="24"/>
          <w:szCs w:val="24"/>
        </w:rPr>
      </w:pPr>
      <w:r w:rsidRPr="00B910AC">
        <w:rPr>
          <w:rFonts w:ascii="Times New Roman" w:hAnsi="Times New Roman" w:cs="Times New Roman"/>
          <w:sz w:val="24"/>
          <w:szCs w:val="24"/>
        </w:rPr>
        <w:t>Robinowitz ir Hall (1977) teigia</w:t>
      </w:r>
      <w:r w:rsidR="00500207" w:rsidRPr="00B910AC">
        <w:rPr>
          <w:rFonts w:ascii="Times New Roman" w:hAnsi="Times New Roman" w:cs="Times New Roman"/>
          <w:sz w:val="24"/>
          <w:szCs w:val="24"/>
        </w:rPr>
        <w:t xml:space="preserve"> (cituoja J.</w:t>
      </w:r>
      <w:r w:rsidR="0016357B">
        <w:rPr>
          <w:rFonts w:ascii="Times New Roman" w:hAnsi="Times New Roman" w:cs="Times New Roman"/>
          <w:sz w:val="24"/>
          <w:szCs w:val="24"/>
        </w:rPr>
        <w:t xml:space="preserve"> </w:t>
      </w:r>
      <w:r w:rsidR="00500207" w:rsidRPr="00B910AC">
        <w:rPr>
          <w:rFonts w:ascii="Times New Roman" w:hAnsi="Times New Roman" w:cs="Times New Roman"/>
          <w:sz w:val="24"/>
          <w:szCs w:val="24"/>
        </w:rPr>
        <w:t>Word, S.M.</w:t>
      </w:r>
      <w:r w:rsidR="0016357B">
        <w:rPr>
          <w:rFonts w:ascii="Times New Roman" w:hAnsi="Times New Roman" w:cs="Times New Roman"/>
          <w:sz w:val="24"/>
          <w:szCs w:val="24"/>
        </w:rPr>
        <w:t xml:space="preserve"> </w:t>
      </w:r>
      <w:r w:rsidR="00500207" w:rsidRPr="00B910AC">
        <w:rPr>
          <w:rFonts w:ascii="Times New Roman" w:hAnsi="Times New Roman" w:cs="Times New Roman"/>
          <w:sz w:val="24"/>
          <w:szCs w:val="24"/>
        </w:rPr>
        <w:t>Park, 2009)</w:t>
      </w:r>
      <w:r w:rsidRPr="00B910AC">
        <w:rPr>
          <w:rFonts w:ascii="Times New Roman" w:hAnsi="Times New Roman" w:cs="Times New Roman"/>
          <w:sz w:val="24"/>
          <w:szCs w:val="24"/>
        </w:rPr>
        <w:t xml:space="preserve">, kad įsitraukimo į darbą tyrinėjimai vykdomi trimis kryptimis: pirma, ieškoma sąsajų su demografinėmis asmenybinėmis </w:t>
      </w:r>
      <w:r w:rsidRPr="00B910AC">
        <w:rPr>
          <w:rFonts w:ascii="Times New Roman" w:hAnsi="Times New Roman" w:cs="Times New Roman"/>
          <w:noProof/>
          <w:sz w:val="24"/>
          <w:szCs w:val="24"/>
        </w:rPr>
        <w:t>charakteristikomis</w:t>
      </w:r>
      <w:r w:rsidRPr="00B910AC">
        <w:rPr>
          <w:rFonts w:ascii="Times New Roman" w:hAnsi="Times New Roman" w:cs="Times New Roman"/>
          <w:sz w:val="24"/>
          <w:szCs w:val="24"/>
        </w:rPr>
        <w:t>; antra, ieškoma sąsajų su situacinėmis organizacinėmis charakteristikomis</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trečia, su pasekmėmis darbui ir karjerai. Tyrimų, kuriuose ieškoma įsitraukimo į darbą sąsajų su demografinėmis asmenybinėmis charakteristikomis, rezultata</w:t>
      </w:r>
      <w:r w:rsidR="00500207" w:rsidRPr="00B910AC">
        <w:rPr>
          <w:rFonts w:ascii="Times New Roman" w:hAnsi="Times New Roman" w:cs="Times New Roman"/>
          <w:sz w:val="24"/>
          <w:szCs w:val="24"/>
        </w:rPr>
        <w:t>i labai prieštaringi. P.</w:t>
      </w:r>
      <w:r w:rsidR="0016357B">
        <w:rPr>
          <w:rFonts w:ascii="Times New Roman" w:hAnsi="Times New Roman" w:cs="Times New Roman"/>
          <w:sz w:val="24"/>
          <w:szCs w:val="24"/>
        </w:rPr>
        <w:t xml:space="preserve"> </w:t>
      </w:r>
      <w:r w:rsidR="00500207" w:rsidRPr="00B910AC">
        <w:rPr>
          <w:rFonts w:ascii="Times New Roman" w:hAnsi="Times New Roman" w:cs="Times New Roman"/>
          <w:sz w:val="24"/>
          <w:szCs w:val="24"/>
        </w:rPr>
        <w:t>Ishwara</w:t>
      </w:r>
      <w:r w:rsidRPr="00B910AC">
        <w:rPr>
          <w:rFonts w:ascii="Times New Roman" w:hAnsi="Times New Roman" w:cs="Times New Roman"/>
          <w:sz w:val="24"/>
          <w:szCs w:val="24"/>
        </w:rPr>
        <w:t>, Laxma</w:t>
      </w:r>
      <w:r w:rsidR="00500207" w:rsidRPr="00B910AC">
        <w:rPr>
          <w:rFonts w:ascii="Times New Roman" w:hAnsi="Times New Roman" w:cs="Times New Roman"/>
          <w:sz w:val="24"/>
          <w:szCs w:val="24"/>
        </w:rPr>
        <w:t>n</w:t>
      </w:r>
      <w:r w:rsidRPr="00B910AC">
        <w:rPr>
          <w:rFonts w:ascii="Times New Roman" w:hAnsi="Times New Roman" w:cs="Times New Roman"/>
          <w:sz w:val="24"/>
          <w:szCs w:val="24"/>
        </w:rPr>
        <w:t xml:space="preserve"> (2007) ir J.</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Word, S.M.</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Park (2009) nustatė, kad įsitraukimas į darbą skiriasi priklausomai nuo lyties, amžiaus, vedybinio statuso ir visiškai nepriklauso nuo išsilavinimo.</w:t>
      </w:r>
      <w:r w:rsidRPr="00B910AC">
        <w:rPr>
          <w:rStyle w:val="st"/>
          <w:rFonts w:ascii="Times New Roman" w:hAnsi="Times New Roman" w:cs="Times New Roman"/>
          <w:sz w:val="24"/>
          <w:szCs w:val="24"/>
        </w:rPr>
        <w:t xml:space="preserve"> Įsitraukimo į darbą sąsajas su išsilavinimu patvirtino </w:t>
      </w:r>
      <w:r w:rsidRPr="00B910AC">
        <w:rPr>
          <w:rFonts w:ascii="Times New Roman" w:hAnsi="Times New Roman" w:cs="Times New Roman"/>
          <w:sz w:val="24"/>
          <w:szCs w:val="24"/>
        </w:rPr>
        <w:t xml:space="preserve">Gurin </w:t>
      </w:r>
      <w:r w:rsidRPr="00B910AC">
        <w:rPr>
          <w:rFonts w:ascii="Times New Roman" w:hAnsi="Times New Roman" w:cs="Times New Roman"/>
          <w:iCs/>
          <w:sz w:val="24"/>
          <w:szCs w:val="24"/>
        </w:rPr>
        <w:t xml:space="preserve">ir kt. </w:t>
      </w:r>
      <w:r w:rsidR="00500207" w:rsidRPr="00B910AC">
        <w:rPr>
          <w:rFonts w:ascii="Times New Roman" w:hAnsi="Times New Roman" w:cs="Times New Roman"/>
          <w:sz w:val="24"/>
          <w:szCs w:val="24"/>
        </w:rPr>
        <w:t>(1960),</w:t>
      </w:r>
      <w:r w:rsidRPr="00B910AC">
        <w:rPr>
          <w:rFonts w:ascii="Times New Roman" w:hAnsi="Times New Roman" w:cs="Times New Roman"/>
          <w:sz w:val="24"/>
          <w:szCs w:val="24"/>
        </w:rPr>
        <w:t xml:space="preserve"> Schluer (1975</w:t>
      </w:r>
      <w:r w:rsidRPr="00B910AC">
        <w:rPr>
          <w:rFonts w:ascii="Times New Roman" w:hAnsi="Times New Roman" w:cs="Times New Roman"/>
          <w:bCs/>
          <w:sz w:val="24"/>
          <w:szCs w:val="24"/>
        </w:rPr>
        <w:t xml:space="preserve">) (cituoja </w:t>
      </w:r>
      <w:r w:rsidRPr="00B910AC">
        <w:rPr>
          <w:rFonts w:ascii="Times New Roman" w:hAnsi="Times New Roman" w:cs="Times New Roman"/>
          <w:sz w:val="24"/>
          <w:szCs w:val="24"/>
        </w:rPr>
        <w:t>F.G.</w:t>
      </w:r>
      <w:r w:rsidR="0016357B">
        <w:rPr>
          <w:rFonts w:ascii="Times New Roman" w:hAnsi="Times New Roman" w:cs="Times New Roman"/>
          <w:sz w:val="24"/>
          <w:szCs w:val="24"/>
        </w:rPr>
        <w:t xml:space="preserve"> </w:t>
      </w:r>
      <w:r w:rsidRPr="00B910AC">
        <w:rPr>
          <w:rFonts w:ascii="Times New Roman" w:hAnsi="Times New Roman" w:cs="Times New Roman"/>
          <w:sz w:val="24"/>
          <w:szCs w:val="24"/>
        </w:rPr>
        <w:t xml:space="preserve">Laask ir kt., 2011). </w:t>
      </w:r>
      <w:r w:rsidRPr="00B910AC">
        <w:rPr>
          <w:rFonts w:ascii="Times New Roman" w:hAnsi="Times New Roman" w:cs="Times New Roman"/>
          <w:bCs/>
          <w:sz w:val="24"/>
          <w:szCs w:val="24"/>
        </w:rPr>
        <w:t>V. F. Mitchell, V. Baba ir T. Epps (2011) atlikto tyrimo rezultatai rodo, kad amžius nėra reikšmingas darbuotojų įsitraukimui į darbą. Su-Fen Chiu bei Miao-Ching Tsai (2006) nenustatė jokių įsitraukimo į darbą skirtumų ir vyrų bei moterų grupėse. D.</w:t>
      </w:r>
      <w:r w:rsidR="0016357B">
        <w:rPr>
          <w:rFonts w:ascii="Times New Roman" w:hAnsi="Times New Roman" w:cs="Times New Roman"/>
          <w:bCs/>
          <w:sz w:val="24"/>
          <w:szCs w:val="24"/>
        </w:rPr>
        <w:t xml:space="preserve"> </w:t>
      </w:r>
      <w:r w:rsidRPr="00B910AC">
        <w:rPr>
          <w:rFonts w:ascii="Times New Roman" w:hAnsi="Times New Roman" w:cs="Times New Roman"/>
          <w:bCs/>
          <w:sz w:val="24"/>
          <w:szCs w:val="24"/>
        </w:rPr>
        <w:t>Vengrienės (2011) atliktas žvalgomasis tyrimas atskleidė, kad egzistuoja tendencija, kad įsitraukimas į darbą yra susijęs su darbu</w:t>
      </w:r>
      <w:r w:rsidR="0016357B">
        <w:rPr>
          <w:rFonts w:ascii="Times New Roman" w:hAnsi="Times New Roman" w:cs="Times New Roman"/>
          <w:bCs/>
          <w:sz w:val="24"/>
          <w:szCs w:val="24"/>
        </w:rPr>
        <w:t xml:space="preserve">otojo lytimi ir jo darbo stažu </w:t>
      </w:r>
      <w:r w:rsidRPr="00B910AC">
        <w:rPr>
          <w:rFonts w:ascii="Times New Roman" w:hAnsi="Times New Roman" w:cs="Times New Roman"/>
          <w:bCs/>
          <w:sz w:val="24"/>
          <w:szCs w:val="24"/>
        </w:rPr>
        <w:t>ir visiškai nesusijęs su darbuotojo amžiumi, jo pareigomis ir išsilavinimu.</w:t>
      </w:r>
    </w:p>
    <w:p w:rsidR="00ED573A" w:rsidRPr="00B910AC" w:rsidRDefault="00ED573A" w:rsidP="00ED573A">
      <w:pPr>
        <w:ind w:firstLine="851"/>
        <w:jc w:val="both"/>
        <w:rPr>
          <w:rFonts w:ascii="Times New Roman" w:hAnsi="Times New Roman" w:cs="Times New Roman"/>
          <w:bCs/>
          <w:sz w:val="24"/>
          <w:szCs w:val="24"/>
        </w:rPr>
      </w:pPr>
      <w:r w:rsidRPr="00B910AC">
        <w:rPr>
          <w:rFonts w:ascii="Times New Roman" w:hAnsi="Times New Roman" w:cs="Times New Roman"/>
          <w:bCs/>
          <w:sz w:val="24"/>
          <w:szCs w:val="24"/>
        </w:rPr>
        <w:t>Tyrimai, kuriuose ieškoma įsitraukimo į darbą sąsąjų su situacinėmis ir darbinėmis charakeristikomis, dažniausiai patvirtina tai, kad įsitraukimo į darbą lygis priklauso nuo autonomiškumo, kurį turi darbuotojas, nuo jo užimamų pareigų, netgi įmonės dydžio.</w:t>
      </w:r>
      <w:r w:rsidRPr="00B910AC">
        <w:rPr>
          <w:rFonts w:ascii="Times New Roman" w:hAnsi="Times New Roman" w:cs="Times New Roman"/>
          <w:sz w:val="24"/>
          <w:szCs w:val="24"/>
        </w:rPr>
        <w:t xml:space="preserve"> Chien Cheng Chen ir Su-Fen Chiu (2009) tyrimo rezultatai rodo, kad įsit</w:t>
      </w:r>
      <w:r w:rsidR="0016357B">
        <w:rPr>
          <w:rFonts w:ascii="Times New Roman" w:hAnsi="Times New Roman" w:cs="Times New Roman"/>
          <w:sz w:val="24"/>
          <w:szCs w:val="24"/>
        </w:rPr>
        <w:t xml:space="preserve">raukimas į darbą yra sąlygotas </w:t>
      </w:r>
      <w:r w:rsidRPr="00B910AC">
        <w:rPr>
          <w:rFonts w:ascii="Times New Roman" w:hAnsi="Times New Roman" w:cs="Times New Roman"/>
          <w:sz w:val="24"/>
          <w:szCs w:val="24"/>
        </w:rPr>
        <w:t xml:space="preserve">ne tik darbuotojo darbo stažo ar autonomiškumo, bet ir tokių organizacinių veiksnių kaip lyderio parama, užduočių svarba ir įvairumas, grįžtamasis ryšys. Tačiau, J.T. Mortimer bei J. Lorence (1989) ypatingai skatina atkreipti dėmesį į darbuotojo autonomiškumą ir persidirbimą, nes pasak autorių, negalėjimas priimti su darbu susijusių sprendimų bei pervargimas įtakoja žemą darbuotojų įsitraukimą į darbą. Ishwara P. </w:t>
      </w:r>
      <w:r w:rsidRPr="0016357B">
        <w:rPr>
          <w:rFonts w:ascii="Times New Roman" w:hAnsi="Times New Roman" w:cs="Times New Roman"/>
          <w:sz w:val="24"/>
          <w:szCs w:val="24"/>
        </w:rPr>
        <w:t>ir P.</w:t>
      </w:r>
      <w:r w:rsidR="00C1507D">
        <w:rPr>
          <w:rFonts w:ascii="Times New Roman" w:hAnsi="Times New Roman" w:cs="Times New Roman"/>
          <w:sz w:val="24"/>
          <w:szCs w:val="24"/>
        </w:rPr>
        <w:t xml:space="preserve"> </w:t>
      </w:r>
      <w:r w:rsidRPr="0016357B">
        <w:rPr>
          <w:rFonts w:ascii="Times New Roman" w:hAnsi="Times New Roman" w:cs="Times New Roman"/>
          <w:sz w:val="24"/>
          <w:szCs w:val="24"/>
        </w:rPr>
        <w:t>Laxman (2007)</w:t>
      </w:r>
      <w:r w:rsidRPr="00B910AC">
        <w:rPr>
          <w:rFonts w:ascii="Times New Roman" w:hAnsi="Times New Roman" w:cs="Times New Roman"/>
          <w:sz w:val="24"/>
          <w:szCs w:val="24"/>
        </w:rPr>
        <w:t xml:space="preserve"> ištyrę universiteto darbuotojųs nustatė, kad labiausiai į darbą yra įsitraukę tie, kurie dirba prestižiškiausiuose universitetuose, turintys aukštą statusą ar laipsnį, turintys mažiau nei vidutiniškai studentų, dirbantys mažiau nei 12 valadų ir turintys didesnį nei 15 metų stažą. Šio tyrimo rezultatai – dar vienas įrodymas, kad darbuotojų įsitraukimas į darbą labai priklauso nuo organizacinių bei situacinių faktorių. Kita vertus, daryti </w:t>
      </w:r>
      <w:r w:rsidRPr="00B910AC">
        <w:rPr>
          <w:rFonts w:ascii="Times New Roman" w:hAnsi="Times New Roman" w:cs="Times New Roman"/>
          <w:sz w:val="24"/>
          <w:szCs w:val="24"/>
        </w:rPr>
        <w:lastRenderedPageBreak/>
        <w:t>vienareikšmių išvadų negalima, kadangi yra atlikta tyrimų, kurių rezultatai rodo, kad užimamų pareigų lygmuo bei darbo stažas neįtakoja įsitraukimo į darbą (</w:t>
      </w:r>
      <w:r w:rsidRPr="00B910AC">
        <w:rPr>
          <w:rFonts w:ascii="Times New Roman" w:hAnsi="Times New Roman" w:cs="Times New Roman"/>
          <w:bCs/>
          <w:sz w:val="24"/>
          <w:szCs w:val="24"/>
        </w:rPr>
        <w:t>V. F. Mitchell, V. Baba ir T. Epps, 2011).</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bCs/>
          <w:sz w:val="24"/>
          <w:szCs w:val="24"/>
        </w:rPr>
        <w:t>Trečioji tyrimų kryptis yra susijusi su įsitraukimo į darbą</w:t>
      </w:r>
      <w:r w:rsidR="005F2933" w:rsidRPr="00B910AC">
        <w:rPr>
          <w:rFonts w:ascii="Times New Roman" w:hAnsi="Times New Roman" w:cs="Times New Roman"/>
          <w:bCs/>
          <w:sz w:val="24"/>
          <w:szCs w:val="24"/>
        </w:rPr>
        <w:t xml:space="preserve"> priežastimis ir </w:t>
      </w:r>
      <w:r w:rsidRPr="00B910AC">
        <w:rPr>
          <w:rFonts w:ascii="Times New Roman" w:hAnsi="Times New Roman" w:cs="Times New Roman"/>
          <w:bCs/>
          <w:sz w:val="24"/>
          <w:szCs w:val="24"/>
        </w:rPr>
        <w:t>pasekmė</w:t>
      </w:r>
      <w:r w:rsidR="005F2933" w:rsidRPr="00B910AC">
        <w:rPr>
          <w:rFonts w:ascii="Times New Roman" w:hAnsi="Times New Roman" w:cs="Times New Roman"/>
          <w:bCs/>
          <w:sz w:val="24"/>
          <w:szCs w:val="24"/>
        </w:rPr>
        <w:t>mis</w:t>
      </w:r>
      <w:r w:rsidRPr="00B910AC">
        <w:rPr>
          <w:rFonts w:ascii="Times New Roman" w:hAnsi="Times New Roman" w:cs="Times New Roman"/>
          <w:bCs/>
          <w:sz w:val="24"/>
          <w:szCs w:val="24"/>
        </w:rPr>
        <w:t xml:space="preserve">. </w:t>
      </w:r>
      <w:r w:rsidRPr="00B910AC">
        <w:rPr>
          <w:rFonts w:ascii="Times New Roman" w:hAnsi="Times New Roman" w:cs="Times New Roman"/>
          <w:sz w:val="24"/>
          <w:szCs w:val="24"/>
        </w:rPr>
        <w:t xml:space="preserve">Robinowitz ir Hall (1977) (cituoja Shueh-Chin Ting, 2010) savo darbais įrodė, kad įsitraukimas į darbą yra teigiamai susijęs su pasitenkinimu darbu bei organizaciniu įsipareigojimu. Shueh-Chin Ting (2010) buvo įsitikinęs, kad įsitraukimas į darbą įtakoja kartu ir pasitenkinimą juo ir įsipareigojimą organizacijai. T. Mortimer bei J. Lorence (1989) teigia, kad įsitraukimą į darbą ir pasitenkinimą juo sieja abipusė tarpusavio priklausomybė, kad šie abu konstruktai yra multidimensiniai. Didelis darbuotojų įsitraukimas reiškia, kad darbas užima labai svarbią reikšmę žmogaus tapatume arba </w:t>
      </w:r>
      <w:r w:rsidR="0016357B">
        <w:rPr>
          <w:rFonts w:ascii="Times New Roman" w:hAnsi="Times New Roman" w:cs="Times New Roman"/>
          <w:sz w:val="24"/>
          <w:szCs w:val="24"/>
        </w:rPr>
        <w:t>„</w:t>
      </w:r>
      <w:r w:rsidRPr="00B910AC">
        <w:rPr>
          <w:rFonts w:ascii="Times New Roman" w:hAnsi="Times New Roman" w:cs="Times New Roman"/>
          <w:sz w:val="24"/>
          <w:szCs w:val="24"/>
        </w:rPr>
        <w:t>Aš</w:t>
      </w:r>
      <w:r w:rsidR="0016357B">
        <w:rPr>
          <w:rFonts w:ascii="Times New Roman" w:hAnsi="Times New Roman" w:cs="Times New Roman"/>
          <w:sz w:val="24"/>
          <w:szCs w:val="24"/>
        </w:rPr>
        <w:t>“</w:t>
      </w:r>
      <w:r w:rsidRPr="00B910AC">
        <w:rPr>
          <w:rFonts w:ascii="Times New Roman" w:hAnsi="Times New Roman" w:cs="Times New Roman"/>
          <w:sz w:val="24"/>
          <w:szCs w:val="24"/>
        </w:rPr>
        <w:t xml:space="preserve"> vaizde, o tai iššaukia didelį emocinį atsaką, ir atvirkščiai, teigiamos emocijos susijusios su darbu, skatina žmogų dar labiau įsitraukti į darbą. Diefendorff ir kt. (2002) teigia, kad įsitraukimas į darbą per motyvacinį mediatorių įtakoja darbuotojų darbo atlikimą, pravaikštas ir darbuotojų kaitą. Nemažai tyrimų atliekama siekiant atskleisti sąsajas tarp įsitraukimo į darbą ir darbo įgūdžių tobulinimo (F.Green, 2012), darbuotojo asmenybės ypatumų (</w:t>
      </w:r>
      <w:r w:rsidRPr="00B910AC">
        <w:rPr>
          <w:rStyle w:val="medium-font"/>
          <w:rFonts w:ascii="Times New Roman" w:hAnsi="Times New Roman" w:cs="Times New Roman"/>
          <w:sz w:val="24"/>
          <w:szCs w:val="24"/>
        </w:rPr>
        <w:t>Eswaran, Sivaram; Islam, Md. Aminul; Yusuf, Dayang Hasliza Muhd, 2011), tiesio</w:t>
      </w:r>
      <w:r w:rsidR="00500207" w:rsidRPr="00B910AC">
        <w:rPr>
          <w:rStyle w:val="medium-font"/>
          <w:rFonts w:ascii="Times New Roman" w:hAnsi="Times New Roman" w:cs="Times New Roman"/>
          <w:sz w:val="24"/>
          <w:szCs w:val="24"/>
        </w:rPr>
        <w:t>ginio vadovo palaikymo (</w:t>
      </w:r>
      <w:r w:rsidRPr="00B910AC">
        <w:rPr>
          <w:rStyle w:val="medium-font"/>
          <w:rFonts w:ascii="Times New Roman" w:hAnsi="Times New Roman" w:cs="Times New Roman"/>
          <w:sz w:val="24"/>
          <w:szCs w:val="24"/>
        </w:rPr>
        <w:t xml:space="preserve">A. Abayomi; </w:t>
      </w:r>
      <w:r w:rsidR="00C1507D" w:rsidRPr="00B910AC">
        <w:rPr>
          <w:rStyle w:val="medium-font"/>
          <w:rFonts w:ascii="Times New Roman" w:hAnsi="Times New Roman" w:cs="Times New Roman"/>
          <w:sz w:val="24"/>
          <w:szCs w:val="24"/>
        </w:rPr>
        <w:t>S.</w:t>
      </w:r>
      <w:r w:rsidR="00C1507D">
        <w:rPr>
          <w:rStyle w:val="medium-font"/>
          <w:rFonts w:ascii="Times New Roman" w:hAnsi="Times New Roman" w:cs="Times New Roman"/>
          <w:sz w:val="24"/>
          <w:szCs w:val="24"/>
        </w:rPr>
        <w:t xml:space="preserve"> </w:t>
      </w:r>
      <w:r w:rsidRPr="00B910AC">
        <w:rPr>
          <w:rStyle w:val="medium-font"/>
          <w:rFonts w:ascii="Times New Roman" w:hAnsi="Times New Roman" w:cs="Times New Roman"/>
          <w:sz w:val="24"/>
          <w:szCs w:val="24"/>
        </w:rPr>
        <w:t>Aniebiet</w:t>
      </w:r>
      <w:r w:rsidR="00C1507D">
        <w:rPr>
          <w:rStyle w:val="medium-font"/>
          <w:rFonts w:ascii="Times New Roman" w:hAnsi="Times New Roman" w:cs="Times New Roman"/>
          <w:sz w:val="24"/>
          <w:szCs w:val="24"/>
        </w:rPr>
        <w:t>;</w:t>
      </w:r>
      <w:r w:rsidRPr="00B910AC">
        <w:rPr>
          <w:rStyle w:val="medium-font"/>
          <w:rFonts w:ascii="Times New Roman" w:hAnsi="Times New Roman" w:cs="Times New Roman"/>
          <w:sz w:val="24"/>
          <w:szCs w:val="24"/>
        </w:rPr>
        <w:t xml:space="preserve"> </w:t>
      </w:r>
      <w:r w:rsidR="00C1507D" w:rsidRPr="00B910AC">
        <w:rPr>
          <w:rStyle w:val="medium-font"/>
          <w:rFonts w:ascii="Times New Roman" w:hAnsi="Times New Roman" w:cs="Times New Roman"/>
          <w:sz w:val="24"/>
          <w:szCs w:val="24"/>
        </w:rPr>
        <w:t>A. U.</w:t>
      </w:r>
      <w:r w:rsidR="00C1507D">
        <w:rPr>
          <w:rStyle w:val="medium-font"/>
          <w:rFonts w:ascii="Times New Roman" w:hAnsi="Times New Roman" w:cs="Times New Roman"/>
          <w:sz w:val="24"/>
          <w:szCs w:val="24"/>
        </w:rPr>
        <w:t xml:space="preserve"> </w:t>
      </w:r>
      <w:r w:rsidRPr="00B910AC">
        <w:rPr>
          <w:rStyle w:val="medium-font"/>
          <w:rFonts w:ascii="Times New Roman" w:hAnsi="Times New Roman" w:cs="Times New Roman"/>
          <w:sz w:val="24"/>
          <w:szCs w:val="24"/>
        </w:rPr>
        <w:t>Obiajulu, 2011), darbo atlikimo kokybės (</w:t>
      </w:r>
      <w:r w:rsidRPr="00B910AC">
        <w:rPr>
          <w:rFonts w:ascii="Times New Roman" w:hAnsi="Times New Roman" w:cs="Times New Roman"/>
          <w:sz w:val="24"/>
          <w:szCs w:val="24"/>
        </w:rPr>
        <w:t>Diefendorff ir kt.,</w:t>
      </w:r>
      <w:r w:rsidR="00C1507D">
        <w:rPr>
          <w:rFonts w:ascii="Times New Roman" w:hAnsi="Times New Roman" w:cs="Times New Roman"/>
          <w:sz w:val="24"/>
          <w:szCs w:val="24"/>
        </w:rPr>
        <w:t xml:space="preserve"> </w:t>
      </w:r>
      <w:r w:rsidRPr="00B910AC">
        <w:rPr>
          <w:rFonts w:ascii="Times New Roman" w:hAnsi="Times New Roman" w:cs="Times New Roman"/>
          <w:sz w:val="24"/>
          <w:szCs w:val="24"/>
        </w:rPr>
        <w:t>2002) ir kitų konstruktų.</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Apibendrinant tyrimų rezultatus</w:t>
      </w:r>
      <w:r w:rsidR="0016357B">
        <w:rPr>
          <w:rFonts w:ascii="Times New Roman" w:hAnsi="Times New Roman" w:cs="Times New Roman"/>
          <w:sz w:val="24"/>
          <w:szCs w:val="24"/>
        </w:rPr>
        <w:t>,</w:t>
      </w:r>
      <w:r w:rsidRPr="00B910AC">
        <w:rPr>
          <w:rFonts w:ascii="Times New Roman" w:hAnsi="Times New Roman" w:cs="Times New Roman"/>
          <w:sz w:val="24"/>
          <w:szCs w:val="24"/>
        </w:rPr>
        <w:t xml:space="preserve"> galima daryti prielaidą, kad įsitraukimas į darbą yra labai aktualus žmogiškųjų išteklių specialistams ir nevienareikšmis, kadangi priklauso nuo įvairių organizacinių bei situacinių faktorių. Kita vertus, tyrimai yra sudėtingi, kadangi multidimensiniam konstruktui yra sunku sukurti tokią tyrimo metodiką, kuri gebėtų atskleisti visus įsitraukimo į darbą aspektus ir kurie vienas su kitu nepersidengtų. Tyrimams nepadeda ir tai, kad net ir šiandien mokslininkai nėra iki galo sutarę, ką </w:t>
      </w:r>
      <w:r w:rsidR="0016357B" w:rsidRPr="00B910AC">
        <w:rPr>
          <w:rFonts w:ascii="Times New Roman" w:hAnsi="Times New Roman" w:cs="Times New Roman"/>
          <w:sz w:val="24"/>
          <w:szCs w:val="24"/>
        </w:rPr>
        <w:t xml:space="preserve">apibrėžia </w:t>
      </w:r>
      <w:r w:rsidRPr="00B910AC">
        <w:rPr>
          <w:rFonts w:ascii="Times New Roman" w:hAnsi="Times New Roman" w:cs="Times New Roman"/>
          <w:sz w:val="24"/>
          <w:szCs w:val="24"/>
        </w:rPr>
        <w:t>įsitraukimo į darbą sąvoka</w:t>
      </w:r>
      <w:r w:rsidR="0016357B">
        <w:rPr>
          <w:rFonts w:ascii="Times New Roman" w:hAnsi="Times New Roman" w:cs="Times New Roman"/>
          <w:sz w:val="24"/>
          <w:szCs w:val="24"/>
        </w:rPr>
        <w:t>. Apibendrinant</w:t>
      </w:r>
      <w:r w:rsidRPr="00B910AC">
        <w:rPr>
          <w:rFonts w:ascii="Times New Roman" w:hAnsi="Times New Roman" w:cs="Times New Roman"/>
          <w:sz w:val="24"/>
          <w:szCs w:val="24"/>
        </w:rPr>
        <w:t xml:space="preserve"> galima teigti, kad </w:t>
      </w:r>
      <w:r w:rsidR="0016357B">
        <w:rPr>
          <w:rFonts w:ascii="Times New Roman" w:hAnsi="Times New Roman" w:cs="Times New Roman"/>
          <w:sz w:val="24"/>
          <w:szCs w:val="24"/>
        </w:rPr>
        <w:t>visi tyrimai yra atliekami</w:t>
      </w:r>
      <w:r w:rsidRPr="00B910AC">
        <w:rPr>
          <w:rFonts w:ascii="Times New Roman" w:hAnsi="Times New Roman" w:cs="Times New Roman"/>
          <w:sz w:val="24"/>
          <w:szCs w:val="24"/>
        </w:rPr>
        <w:t xml:space="preserve"> remiantis Lodahl, Kejner (1965) klausimynu, tačiau beveik visi tyrėjai, suprasdami jo multidimensiškumo problemą, bando savaip jį modifikuoti ar interpretuoti. Viena šio klausimyno modifikacijų bus naudojama ir šiame darbe.</w:t>
      </w:r>
    </w:p>
    <w:p w:rsidR="00ED573A" w:rsidRPr="00B910AC" w:rsidRDefault="00ED573A" w:rsidP="00EE2DDB">
      <w:pPr>
        <w:autoSpaceDE w:val="0"/>
        <w:autoSpaceDN w:val="0"/>
        <w:adjustRightInd w:val="0"/>
        <w:jc w:val="center"/>
        <w:rPr>
          <w:rFonts w:ascii="Times New Roman" w:hAnsi="Times New Roman" w:cs="Times New Roman"/>
          <w:b/>
          <w:sz w:val="28"/>
          <w:szCs w:val="28"/>
        </w:rPr>
      </w:pPr>
      <w:r w:rsidRPr="00B910AC">
        <w:rPr>
          <w:rFonts w:ascii="Times New Roman" w:hAnsi="Times New Roman" w:cs="Times New Roman"/>
          <w:b/>
          <w:sz w:val="28"/>
          <w:szCs w:val="28"/>
        </w:rPr>
        <w:t>1.2. Darbuotojų organizacinio pilietiškumo samprata</w:t>
      </w:r>
    </w:p>
    <w:p w:rsidR="00ED573A" w:rsidRPr="00B910AC" w:rsidRDefault="00ED573A" w:rsidP="00EE2DDB">
      <w:pPr>
        <w:ind w:firstLine="851"/>
        <w:jc w:val="both"/>
        <w:rPr>
          <w:rFonts w:ascii="Times New Roman" w:hAnsi="Times New Roman" w:cs="Times New Roman"/>
          <w:sz w:val="24"/>
          <w:szCs w:val="24"/>
        </w:rPr>
      </w:pPr>
      <w:r w:rsidRPr="00B910AC">
        <w:rPr>
          <w:rFonts w:ascii="Times New Roman" w:hAnsi="Times New Roman" w:cs="Times New Roman"/>
          <w:sz w:val="24"/>
          <w:szCs w:val="24"/>
        </w:rPr>
        <w:t>Darbuotojų organizacinis pilietiškumas tyrėjus domina jau daugiau nei du dešimtmečius, kadangi šis konstruktas yra susijęs su organizacijos efektyvumu ir aktualus tiek žmogiškųjų išteklių specialistams, tiek vadybininkams, tiek organizacijų vadovams. Organizacinis pilietiškumas suprantamas kaip savarankiškai pasirinktas, neprivalomas ir neapmokamas darbuotojo elgesys, kuris skatina organizacij</w:t>
      </w:r>
      <w:r w:rsidR="0016357B">
        <w:rPr>
          <w:rFonts w:ascii="Times New Roman" w:hAnsi="Times New Roman" w:cs="Times New Roman"/>
          <w:sz w:val="24"/>
          <w:szCs w:val="24"/>
        </w:rPr>
        <w:t xml:space="preserve">os funkcionavimą ir efektyvumą </w:t>
      </w:r>
      <w:r w:rsidRPr="00B910AC">
        <w:rPr>
          <w:rFonts w:ascii="Times New Roman" w:hAnsi="Times New Roman" w:cs="Times New Roman"/>
          <w:sz w:val="24"/>
          <w:szCs w:val="24"/>
        </w:rPr>
        <w:t xml:space="preserve">(Podsakoff, Ahearne, Mackenzie, 1997). Kaip teigia </w:t>
      </w:r>
      <w:r w:rsidRPr="00B910AC">
        <w:rPr>
          <w:rFonts w:ascii="Times New Roman" w:hAnsi="Times New Roman" w:cs="Times New Roman"/>
          <w:bCs/>
          <w:sz w:val="24"/>
          <w:szCs w:val="24"/>
        </w:rPr>
        <w:t>Shu-Lin J., Shu-Cheng Lin (2011),</w:t>
      </w:r>
      <w:r w:rsidRPr="00B910AC">
        <w:rPr>
          <w:rFonts w:ascii="Times New Roman" w:hAnsi="Times New Roman" w:cs="Times New Roman"/>
          <w:sz w:val="24"/>
          <w:szCs w:val="24"/>
        </w:rPr>
        <w:t xml:space="preserve"> organizacinis pilietiškumas reiškiasi per asmeniui nepriklausančių pareigų atlikimą nesiskundžiant, per savanorišką pagalbą bendradarbiams, per </w:t>
      </w:r>
      <w:r w:rsidRPr="00B910AC">
        <w:rPr>
          <w:rFonts w:ascii="Times New Roman" w:hAnsi="Times New Roman" w:cs="Times New Roman"/>
          <w:sz w:val="24"/>
          <w:szCs w:val="24"/>
        </w:rPr>
        <w:lastRenderedPageBreak/>
        <w:t xml:space="preserve">organizacijos taisyklių ir procedūrų laikymąsi. Autoriai teigia, kad organizacinis pilietiškumas susijęs su organizacijos tikslų priėmimu, su darbu susijusių problemų sprendimu, organizacijos išteklių tausojimu bei teigiamu organizacijos reprezentavimu. </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Organizacinio pilietiškumo pradininkais yra laikomi Katz ir Kahn (1966), kurie įvedė naują papildomo vaidmens elgesio sąvoką (</w:t>
      </w:r>
      <w:r w:rsidR="00500207" w:rsidRPr="00B910AC">
        <w:rPr>
          <w:rFonts w:ascii="Times New Roman" w:hAnsi="Times New Roman" w:cs="Times New Roman"/>
          <w:sz w:val="24"/>
          <w:szCs w:val="24"/>
        </w:rPr>
        <w:t xml:space="preserve">cituoja </w:t>
      </w:r>
      <w:r w:rsidRPr="00B910AC">
        <w:rPr>
          <w:rFonts w:ascii="Times New Roman" w:hAnsi="Times New Roman" w:cs="Times New Roman"/>
          <w:sz w:val="24"/>
          <w:szCs w:val="24"/>
        </w:rPr>
        <w:t xml:space="preserve">Cohen, Liu, 2011). Ši sąvoka papildomo vaidmens elgesį aiškina kaip inovatyvią ir spontanišką veiklą, išeinančią už darbuotojui priskirto vaidmens reikalavimų ribų, kai darbuotojas veikia siekdamas padėti organizacijai ir kitiems darbuotojams, bet ne sau. Vėliau šią sąvoką Organ (1988) pavadino organizaciniu pilietiškumu (Niehoff, Moorman, 1993). Pasak Brief ir Motowidlo (1986) (cituoja </w:t>
      </w:r>
      <w:r w:rsidRPr="00B910AC">
        <w:rPr>
          <w:rFonts w:ascii="Times-Roman" w:hAnsi="Times-Roman" w:cs="Times-Roman"/>
          <w:sz w:val="24"/>
          <w:szCs w:val="24"/>
        </w:rPr>
        <w:t>D. Shragay, A.</w:t>
      </w:r>
      <w:r w:rsidR="00C1507D">
        <w:rPr>
          <w:rFonts w:ascii="Times-Roman" w:hAnsi="Times-Roman" w:cs="Times-Roman"/>
          <w:sz w:val="24"/>
          <w:szCs w:val="24"/>
        </w:rPr>
        <w:t xml:space="preserve"> </w:t>
      </w:r>
      <w:r w:rsidRPr="00B910AC">
        <w:rPr>
          <w:rFonts w:ascii="Times-Roman" w:hAnsi="Times-Roman" w:cs="Times-Roman"/>
          <w:sz w:val="24"/>
          <w:szCs w:val="24"/>
        </w:rPr>
        <w:t>Tziner, 2011), tam</w:t>
      </w:r>
      <w:r w:rsidR="0016357B">
        <w:rPr>
          <w:rFonts w:ascii="Times-Roman" w:hAnsi="Times-Roman" w:cs="Times-Roman"/>
          <w:sz w:val="24"/>
          <w:szCs w:val="24"/>
        </w:rPr>
        <w:t>,</w:t>
      </w:r>
      <w:r w:rsidRPr="00B910AC">
        <w:rPr>
          <w:rFonts w:ascii="Times-Roman" w:hAnsi="Times-Roman" w:cs="Times-Roman"/>
          <w:sz w:val="24"/>
          <w:szCs w:val="24"/>
        </w:rPr>
        <w:t xml:space="preserve"> kad elgesys </w:t>
      </w:r>
      <w:r w:rsidRPr="00B910AC">
        <w:rPr>
          <w:rFonts w:ascii="Times New Roman" w:hAnsi="Times New Roman" w:cs="Times New Roman"/>
          <w:sz w:val="24"/>
          <w:szCs w:val="24"/>
        </w:rPr>
        <w:t xml:space="preserve">būtų pavadintas organizaciniu pilietiškumu, jis turi atitikti šias charakteristikas: (a) elgesys ar konkretūs veiksmai turi būti atlikti organizacijos narių; (b) elgesys yra nukreiptas į darbuotojus, jų grupes ar pačią organizaciją, tačiau nesusijęs su tiesioginiais darbuotojo atliekamo vaidmens reikalavimais; (c) elgesys yra skirtas padėti kitems organizacijos darbuotojams, jų grupėms ar pačiai organizacijai. </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Organizacinis pilietiškumas apima daugelį darbuotojo elgesio formų, todėl yra analizuojamas kaip multidimensinis konstruktas. Ilgą laiką tyrėjai esminėmis organizacinio pilietiškumo dimensijomis laikė altruizmą ir sąžiningumą (P. Paille, 2010). Ir tik vėliau palaipsniui Organ pridėjo </w:t>
      </w:r>
      <w:r w:rsidR="00192809" w:rsidRPr="00B910AC">
        <w:rPr>
          <w:rFonts w:ascii="Times New Roman" w:hAnsi="Times New Roman" w:cs="Times New Roman"/>
          <w:sz w:val="24"/>
          <w:szCs w:val="24"/>
        </w:rPr>
        <w:t>kilnum</w:t>
      </w:r>
      <w:r w:rsidR="00192809">
        <w:rPr>
          <w:rFonts w:ascii="Times New Roman" w:hAnsi="Times New Roman" w:cs="Times New Roman"/>
          <w:sz w:val="24"/>
          <w:szCs w:val="24"/>
        </w:rPr>
        <w:t>o</w:t>
      </w:r>
      <w:r w:rsidR="00192809" w:rsidRPr="00B910AC">
        <w:rPr>
          <w:rFonts w:ascii="Times New Roman" w:hAnsi="Times New Roman" w:cs="Times New Roman"/>
          <w:sz w:val="24"/>
          <w:szCs w:val="24"/>
        </w:rPr>
        <w:t xml:space="preserve"> ir pilietin</w:t>
      </w:r>
      <w:r w:rsidR="00192809">
        <w:rPr>
          <w:rFonts w:ascii="Times New Roman" w:hAnsi="Times New Roman" w:cs="Times New Roman"/>
          <w:sz w:val="24"/>
          <w:szCs w:val="24"/>
        </w:rPr>
        <w:t>ių</w:t>
      </w:r>
      <w:r w:rsidR="00192809" w:rsidRPr="00B910AC">
        <w:rPr>
          <w:rFonts w:ascii="Times New Roman" w:hAnsi="Times New Roman" w:cs="Times New Roman"/>
          <w:sz w:val="24"/>
          <w:szCs w:val="24"/>
        </w:rPr>
        <w:t xml:space="preserve"> vertyb</w:t>
      </w:r>
      <w:r w:rsidR="00192809">
        <w:rPr>
          <w:rFonts w:ascii="Times New Roman" w:hAnsi="Times New Roman" w:cs="Times New Roman"/>
          <w:sz w:val="24"/>
          <w:szCs w:val="24"/>
        </w:rPr>
        <w:t>ių</w:t>
      </w:r>
      <w:r w:rsidR="00192809" w:rsidRPr="00B910AC">
        <w:rPr>
          <w:rFonts w:ascii="Times New Roman" w:hAnsi="Times New Roman" w:cs="Times New Roman"/>
          <w:sz w:val="24"/>
          <w:szCs w:val="24"/>
        </w:rPr>
        <w:t xml:space="preserve"> </w:t>
      </w:r>
      <w:r w:rsidRPr="00B910AC">
        <w:rPr>
          <w:rFonts w:ascii="Times New Roman" w:hAnsi="Times New Roman" w:cs="Times New Roman"/>
          <w:sz w:val="24"/>
          <w:szCs w:val="24"/>
        </w:rPr>
        <w:t>dimensijas. Kai kurie tyrėjai (Yoon ir Suh ,2003; Mackenzie, 1994, cituoja: P. Paille, 2010) organizacinį pilietiškumą tyrinėjo naudodami tik trijų dimensijų</w:t>
      </w:r>
      <w:r w:rsidR="00192809">
        <w:rPr>
          <w:rFonts w:ascii="Times New Roman" w:hAnsi="Times New Roman" w:cs="Times New Roman"/>
          <w:sz w:val="24"/>
          <w:szCs w:val="24"/>
        </w:rPr>
        <w:t xml:space="preserve"> –</w:t>
      </w:r>
      <w:r w:rsidRPr="00B910AC">
        <w:rPr>
          <w:rFonts w:ascii="Times New Roman" w:hAnsi="Times New Roman" w:cs="Times New Roman"/>
          <w:sz w:val="24"/>
          <w:szCs w:val="24"/>
        </w:rPr>
        <w:t xml:space="preserve"> padedančio elgesio, atsparumo bei pilietinų vertybių kontekste, kiti išskyrė dar keletą papildomų, tokių </w:t>
      </w:r>
      <w:r w:rsidR="004E6C86" w:rsidRPr="00B910AC">
        <w:rPr>
          <w:rFonts w:ascii="Times New Roman" w:hAnsi="Times New Roman" w:cs="Times New Roman"/>
          <w:sz w:val="24"/>
          <w:szCs w:val="24"/>
        </w:rPr>
        <w:t>kaip taikingumas ar lojalumas (</w:t>
      </w:r>
      <w:r w:rsidRPr="00B910AC">
        <w:rPr>
          <w:rFonts w:ascii="Times New Roman" w:hAnsi="Times New Roman" w:cs="Times New Roman"/>
          <w:sz w:val="24"/>
          <w:szCs w:val="24"/>
        </w:rPr>
        <w:t>D.W</w:t>
      </w:r>
      <w:r w:rsidR="00C1507D">
        <w:rPr>
          <w:rFonts w:ascii="Times New Roman" w:hAnsi="Times New Roman" w:cs="Times New Roman"/>
          <w:sz w:val="24"/>
          <w:szCs w:val="24"/>
        </w:rPr>
        <w:t>.</w:t>
      </w:r>
      <w:r w:rsidR="00C1507D" w:rsidRPr="00C1507D">
        <w:rPr>
          <w:rFonts w:ascii="Times New Roman" w:hAnsi="Times New Roman" w:cs="Times New Roman"/>
          <w:sz w:val="24"/>
          <w:szCs w:val="24"/>
        </w:rPr>
        <w:t xml:space="preserve"> </w:t>
      </w:r>
      <w:r w:rsidR="00C1507D" w:rsidRPr="00B910AC">
        <w:rPr>
          <w:rFonts w:ascii="Times New Roman" w:hAnsi="Times New Roman" w:cs="Times New Roman"/>
          <w:sz w:val="24"/>
          <w:szCs w:val="24"/>
        </w:rPr>
        <w:t>Organ</w:t>
      </w:r>
      <w:r w:rsidRPr="00B910AC">
        <w:rPr>
          <w:rFonts w:ascii="Times New Roman" w:hAnsi="Times New Roman" w:cs="Times New Roman"/>
          <w:sz w:val="24"/>
          <w:szCs w:val="24"/>
        </w:rPr>
        <w:t>, P.M.</w:t>
      </w:r>
      <w:r w:rsidR="00C1507D" w:rsidRPr="00C1507D">
        <w:rPr>
          <w:rFonts w:ascii="Times New Roman" w:hAnsi="Times New Roman" w:cs="Times New Roman"/>
          <w:sz w:val="24"/>
          <w:szCs w:val="24"/>
        </w:rPr>
        <w:t xml:space="preserve"> </w:t>
      </w:r>
      <w:r w:rsidR="00C1507D" w:rsidRPr="00B910AC">
        <w:rPr>
          <w:rFonts w:ascii="Times New Roman" w:hAnsi="Times New Roman" w:cs="Times New Roman"/>
          <w:sz w:val="24"/>
          <w:szCs w:val="24"/>
        </w:rPr>
        <w:t>Podsakoff</w:t>
      </w:r>
      <w:r w:rsidRPr="00B910AC">
        <w:rPr>
          <w:rFonts w:ascii="Times New Roman" w:hAnsi="Times New Roman" w:cs="Times New Roman"/>
          <w:sz w:val="24"/>
          <w:szCs w:val="24"/>
        </w:rPr>
        <w:t>, S.B.</w:t>
      </w:r>
      <w:r w:rsidR="00C1507D" w:rsidRPr="00C1507D">
        <w:rPr>
          <w:rFonts w:ascii="Times New Roman" w:hAnsi="Times New Roman" w:cs="Times New Roman"/>
          <w:sz w:val="24"/>
          <w:szCs w:val="24"/>
        </w:rPr>
        <w:t xml:space="preserve"> </w:t>
      </w:r>
      <w:r w:rsidR="00C1507D" w:rsidRPr="00B910AC">
        <w:rPr>
          <w:rFonts w:ascii="Times New Roman" w:hAnsi="Times New Roman" w:cs="Times New Roman"/>
          <w:sz w:val="24"/>
          <w:szCs w:val="24"/>
        </w:rPr>
        <w:t>Mackenzie</w:t>
      </w:r>
      <w:r w:rsidRPr="00B910AC">
        <w:rPr>
          <w:rFonts w:ascii="Times New Roman" w:hAnsi="Times New Roman" w:cs="Times New Roman"/>
          <w:sz w:val="24"/>
          <w:szCs w:val="24"/>
        </w:rPr>
        <w:t>, 2006). Dar kiti teigė, kad nėra jokio reikšmingo skirtumo tarp dimensij</w:t>
      </w:r>
      <w:r w:rsidR="00192809">
        <w:rPr>
          <w:rFonts w:ascii="Times New Roman" w:hAnsi="Times New Roman" w:cs="Times New Roman"/>
          <w:sz w:val="24"/>
          <w:szCs w:val="24"/>
        </w:rPr>
        <w:t xml:space="preserve">ų ir organizacinį pilietiškumą </w:t>
      </w:r>
      <w:r w:rsidRPr="00B910AC">
        <w:rPr>
          <w:rFonts w:ascii="Times New Roman" w:hAnsi="Times New Roman" w:cs="Times New Roman"/>
          <w:sz w:val="24"/>
          <w:szCs w:val="24"/>
        </w:rPr>
        <w:t>tyrinėjo kaip vientisą konstruktą (Hui ir kt. 2004, Thau ir kt., 2004). Apibendrinant galima teigti, kad beveik visuose autorių darbuose esminiais organizacinio pilietiškumo aspektais yra pagalba kitam darbuotojui ir organizacijai, paklusimas organizacijos taisyklėms bei lojalumas organizacijai.</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Kita vertus, paskutinįjį penkmetį atliekami tyrimai rodo, kad organizacinio pilietiškumo dimensijos tarpusavyje skiriasi, todėl tyrimams dažniausiai naudojamas</w:t>
      </w:r>
      <w:r w:rsidR="005F2933" w:rsidRPr="00B910AC">
        <w:rPr>
          <w:rFonts w:ascii="Times New Roman" w:hAnsi="Times New Roman" w:cs="Times New Roman"/>
          <w:sz w:val="24"/>
          <w:szCs w:val="24"/>
        </w:rPr>
        <w:t xml:space="preserve"> penkių dimensijų klausimynas (</w:t>
      </w:r>
      <w:r w:rsidR="004E6C86" w:rsidRPr="00B910AC">
        <w:rPr>
          <w:rFonts w:ascii="Times New Roman" w:hAnsi="Times New Roman" w:cs="Times New Roman"/>
          <w:sz w:val="24"/>
          <w:szCs w:val="24"/>
        </w:rPr>
        <w:t>P.</w:t>
      </w:r>
      <w:r w:rsidR="00C1507D">
        <w:rPr>
          <w:rFonts w:ascii="Times New Roman" w:hAnsi="Times New Roman" w:cs="Times New Roman"/>
          <w:sz w:val="24"/>
          <w:szCs w:val="24"/>
        </w:rPr>
        <w:t xml:space="preserve"> </w:t>
      </w:r>
      <w:r w:rsidR="00192809">
        <w:rPr>
          <w:rFonts w:ascii="Times New Roman" w:hAnsi="Times New Roman" w:cs="Times New Roman"/>
          <w:sz w:val="24"/>
          <w:szCs w:val="24"/>
        </w:rPr>
        <w:t xml:space="preserve">Paille, 2010). Šiame darbe </w:t>
      </w:r>
      <w:r w:rsidRPr="00B910AC">
        <w:rPr>
          <w:rFonts w:ascii="Times New Roman" w:hAnsi="Times New Roman" w:cs="Times New Roman"/>
          <w:sz w:val="24"/>
          <w:szCs w:val="24"/>
        </w:rPr>
        <w:t>organizacinis pilietiškum</w:t>
      </w:r>
      <w:r w:rsidR="00192809">
        <w:rPr>
          <w:rFonts w:ascii="Times New Roman" w:hAnsi="Times New Roman" w:cs="Times New Roman"/>
          <w:sz w:val="24"/>
          <w:szCs w:val="24"/>
        </w:rPr>
        <w:t xml:space="preserve">as bus analizuojamas remiantis </w:t>
      </w:r>
      <w:r w:rsidRPr="00B910AC">
        <w:rPr>
          <w:rFonts w:ascii="Times New Roman" w:hAnsi="Times New Roman" w:cs="Times New Roman"/>
          <w:sz w:val="24"/>
          <w:szCs w:val="24"/>
        </w:rPr>
        <w:t>bū</w:t>
      </w:r>
      <w:r w:rsidR="004E6C86" w:rsidRPr="00B910AC">
        <w:rPr>
          <w:rFonts w:ascii="Times New Roman" w:hAnsi="Times New Roman" w:cs="Times New Roman"/>
          <w:sz w:val="24"/>
          <w:szCs w:val="24"/>
        </w:rPr>
        <w:t>tent šiuo 5 dimensijų modeliu (</w:t>
      </w:r>
      <w:r w:rsidRPr="00B910AC">
        <w:rPr>
          <w:rFonts w:ascii="Times New Roman" w:hAnsi="Times New Roman" w:cs="Times New Roman"/>
          <w:sz w:val="24"/>
          <w:szCs w:val="24"/>
        </w:rPr>
        <w:t xml:space="preserve">Niehoff, Moorman, 1993). Pagal šį modelį, organizacinį pilietiškumą sudaro </w:t>
      </w:r>
      <w:r w:rsidR="00192809">
        <w:rPr>
          <w:rFonts w:ascii="Times New Roman" w:hAnsi="Times New Roman" w:cs="Times New Roman"/>
          <w:sz w:val="24"/>
          <w:szCs w:val="24"/>
        </w:rPr>
        <w:t>š</w:t>
      </w:r>
      <w:r w:rsidRPr="00B910AC">
        <w:rPr>
          <w:rFonts w:ascii="Times New Roman" w:hAnsi="Times New Roman" w:cs="Times New Roman"/>
          <w:sz w:val="24"/>
          <w:szCs w:val="24"/>
        </w:rPr>
        <w:t>ios dimensijos</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altruizmas, sąžiningumas, kilnumas, pagarbumas ir pilietinės vertybės. Šio mod</w:t>
      </w:r>
      <w:r w:rsidR="00192809">
        <w:rPr>
          <w:rFonts w:ascii="Times New Roman" w:hAnsi="Times New Roman" w:cs="Times New Roman"/>
          <w:sz w:val="24"/>
          <w:szCs w:val="24"/>
        </w:rPr>
        <w:t xml:space="preserve">elio autoriai altruizmu vadina </w:t>
      </w:r>
      <w:r w:rsidRPr="00B910AC">
        <w:rPr>
          <w:rFonts w:ascii="Times New Roman" w:hAnsi="Times New Roman" w:cs="Times New Roman"/>
          <w:sz w:val="24"/>
          <w:szCs w:val="24"/>
        </w:rPr>
        <w:t>savarankiškai pasirinktą darbuotojo elgesį, kuriuo šis siekia padėti kitiems darbuotojams atlikti su darbu susijusias užduotis. Sąžiningumas suprantamas kaip savarankiškas darbuotojo elgesys, kuris viršija jo vaidmeniui keliamus reikalavimus tokiose srityse</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kaip</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atvykimas į darbą, dalyvavimas jame, taisyklių ir nurodymų laikymasis ir t</w:t>
      </w:r>
      <w:r w:rsidR="00192809">
        <w:rPr>
          <w:rFonts w:ascii="Times New Roman" w:hAnsi="Times New Roman" w:cs="Times New Roman"/>
          <w:sz w:val="24"/>
          <w:szCs w:val="24"/>
        </w:rPr>
        <w:t>.</w:t>
      </w:r>
      <w:r w:rsidR="00C1507D">
        <w:rPr>
          <w:rFonts w:ascii="Times New Roman" w:hAnsi="Times New Roman" w:cs="Times New Roman"/>
          <w:sz w:val="24"/>
          <w:szCs w:val="24"/>
        </w:rPr>
        <w:t xml:space="preserve"> </w:t>
      </w:r>
      <w:r w:rsidRPr="00B910AC">
        <w:rPr>
          <w:rFonts w:ascii="Times New Roman" w:hAnsi="Times New Roman" w:cs="Times New Roman"/>
          <w:sz w:val="24"/>
          <w:szCs w:val="24"/>
        </w:rPr>
        <w:t xml:space="preserve">t. Kilnumas suprantamas kaip savanoriškas pasiryžimas toleruoti ne itin palankias </w:t>
      </w:r>
      <w:r w:rsidRPr="00B910AC">
        <w:rPr>
          <w:rFonts w:ascii="Times New Roman" w:hAnsi="Times New Roman" w:cs="Times New Roman"/>
          <w:sz w:val="24"/>
          <w:szCs w:val="24"/>
        </w:rPr>
        <w:lastRenderedPageBreak/>
        <w:t>sąlygas. Pagarbumu vadinamas savarankiškai pasirinktas elgesys, kuriuo stengiamasi nesukelti kitiems darbuotojams problemų, o pilietinės vertybės susiję su elgesiu, rodančiu, kad darbuotojas aktyviai domisi organizacijos gyvenimu ir dalyvauja organizacijoje vykstančiuose procesuose.</w:t>
      </w:r>
    </w:p>
    <w:p w:rsidR="00ED573A" w:rsidRPr="00B910AC" w:rsidRDefault="00ED573A" w:rsidP="00ED573A">
      <w:pPr>
        <w:autoSpaceDE w:val="0"/>
        <w:autoSpaceDN w:val="0"/>
        <w:adjustRightInd w:val="0"/>
        <w:ind w:firstLine="851"/>
        <w:jc w:val="center"/>
        <w:rPr>
          <w:rFonts w:ascii="Times New Roman" w:hAnsi="Times New Roman" w:cs="Times New Roman"/>
          <w:b/>
          <w:sz w:val="24"/>
          <w:szCs w:val="24"/>
        </w:rPr>
      </w:pPr>
      <w:r w:rsidRPr="00B910AC">
        <w:rPr>
          <w:rFonts w:ascii="Times New Roman" w:hAnsi="Times New Roman" w:cs="Times New Roman"/>
          <w:b/>
          <w:sz w:val="24"/>
          <w:szCs w:val="24"/>
        </w:rPr>
        <w:t>1.2.1. Darbuotojų organizacinio pilietiškumo tyrimų aktualumas</w:t>
      </w:r>
    </w:p>
    <w:p w:rsidR="00ED573A" w:rsidRPr="00B910AC" w:rsidRDefault="00ED573A" w:rsidP="00ED573A">
      <w:pPr>
        <w:tabs>
          <w:tab w:val="left" w:pos="0"/>
        </w:tabs>
        <w:ind w:firstLine="851"/>
        <w:jc w:val="both"/>
        <w:rPr>
          <w:rFonts w:ascii="Times New Roman" w:hAnsi="Times New Roman" w:cs="Times New Roman"/>
          <w:sz w:val="24"/>
          <w:szCs w:val="24"/>
        </w:rPr>
      </w:pPr>
      <w:r w:rsidRPr="00B910AC">
        <w:rPr>
          <w:rFonts w:ascii="Times New Roman" w:hAnsi="Times New Roman" w:cs="Times New Roman"/>
          <w:sz w:val="24"/>
          <w:szCs w:val="24"/>
        </w:rPr>
        <w:t>Tyrinėti organizacinį pilietiškumą ir su juo susijusius konstruktus bei reiškinius verta</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w:t>
      </w:r>
      <w:r w:rsidR="00192809">
        <w:rPr>
          <w:rFonts w:ascii="Times New Roman" w:hAnsi="Times New Roman" w:cs="Times New Roman"/>
          <w:sz w:val="24"/>
          <w:szCs w:val="24"/>
        </w:rPr>
        <w:t>nes</w:t>
      </w:r>
      <w:r w:rsidRPr="00B910AC">
        <w:rPr>
          <w:rFonts w:ascii="Times New Roman" w:hAnsi="Times New Roman" w:cs="Times New Roman"/>
          <w:sz w:val="24"/>
          <w:szCs w:val="24"/>
        </w:rPr>
        <w:t xml:space="preserve"> organizacinio pilietiško elgesio nauda matoma per komandinio darbo produktyvumą, organizacijos resursų efektingesnį išnaudojimą, geresnį organizacijos įvaizdį, geresnį organizacijos funkcionavimą, lengvi</w:t>
      </w:r>
      <w:r w:rsidR="00192809">
        <w:rPr>
          <w:rFonts w:ascii="Times New Roman" w:hAnsi="Times New Roman" w:cs="Times New Roman"/>
          <w:sz w:val="24"/>
          <w:szCs w:val="24"/>
        </w:rPr>
        <w:t xml:space="preserve">au įgyvendinamus organizacijos </w:t>
      </w:r>
      <w:r w:rsidRPr="00B910AC">
        <w:rPr>
          <w:rFonts w:ascii="Times New Roman" w:hAnsi="Times New Roman" w:cs="Times New Roman"/>
          <w:sz w:val="24"/>
          <w:szCs w:val="24"/>
        </w:rPr>
        <w:t>tikslus.</w:t>
      </w:r>
    </w:p>
    <w:p w:rsidR="00ED573A" w:rsidRPr="00B910AC" w:rsidRDefault="00ED573A" w:rsidP="00ED573A">
      <w:pPr>
        <w:tabs>
          <w:tab w:val="left" w:pos="0"/>
        </w:tabs>
        <w:ind w:firstLine="851"/>
        <w:jc w:val="both"/>
        <w:rPr>
          <w:rFonts w:ascii="Times New Roman" w:hAnsi="Times New Roman" w:cs="Times New Roman"/>
          <w:sz w:val="24"/>
          <w:szCs w:val="24"/>
        </w:rPr>
      </w:pPr>
      <w:r w:rsidRPr="00B910AC">
        <w:rPr>
          <w:rFonts w:ascii="Times New Roman" w:hAnsi="Times New Roman" w:cs="Times New Roman"/>
          <w:sz w:val="24"/>
          <w:szCs w:val="24"/>
        </w:rPr>
        <w:t>Anksčiau atlikti tyrimai rodo, kad organizacinio pilietiškumo išreikš</w:t>
      </w:r>
      <w:r w:rsidR="00192809">
        <w:rPr>
          <w:rFonts w:ascii="Times New Roman" w:hAnsi="Times New Roman" w:cs="Times New Roman"/>
          <w:sz w:val="24"/>
          <w:szCs w:val="24"/>
        </w:rPr>
        <w:t xml:space="preserve">tumas susijęs su lytimi. Pasak </w:t>
      </w:r>
      <w:r w:rsidRPr="00B910AC">
        <w:rPr>
          <w:rFonts w:ascii="Times New Roman" w:hAnsi="Times New Roman" w:cs="Times New Roman"/>
          <w:sz w:val="24"/>
          <w:szCs w:val="24"/>
        </w:rPr>
        <w:t xml:space="preserve">Kidder (2002), Kidder ir McLean Parks (2001) (cituoja </w:t>
      </w:r>
      <w:r w:rsidR="004E6C86" w:rsidRPr="00B910AC">
        <w:rPr>
          <w:rFonts w:ascii="Times New Roman" w:hAnsi="Times New Roman" w:cs="Times New Roman"/>
          <w:bCs/>
          <w:iCs/>
          <w:color w:val="231F20"/>
          <w:sz w:val="24"/>
          <w:szCs w:val="24"/>
        </w:rPr>
        <w:t>H.A.</w:t>
      </w:r>
      <w:r w:rsidRPr="00B910AC">
        <w:rPr>
          <w:rFonts w:ascii="Times New Roman" w:hAnsi="Times New Roman" w:cs="Times New Roman"/>
          <w:bCs/>
          <w:iCs/>
          <w:color w:val="231F20"/>
          <w:sz w:val="24"/>
          <w:szCs w:val="24"/>
        </w:rPr>
        <w:t>Rifai, 2005</w:t>
      </w:r>
      <w:r w:rsidRPr="00B910AC">
        <w:rPr>
          <w:rFonts w:ascii="Times New Roman" w:hAnsi="Times New Roman" w:cs="Times New Roman"/>
          <w:sz w:val="24"/>
          <w:szCs w:val="24"/>
        </w:rPr>
        <w:t xml:space="preserve">), darbuotojos moterys yra linkę labiau reikšti savo organizacinį pilietiškumą nei darbuotojai vyrai. </w:t>
      </w:r>
      <w:r w:rsidRPr="00B910AC">
        <w:rPr>
          <w:rFonts w:ascii="Times New Roman" w:hAnsi="Times New Roman" w:cs="Times New Roman"/>
          <w:bCs/>
          <w:sz w:val="24"/>
          <w:szCs w:val="24"/>
        </w:rPr>
        <w:t xml:space="preserve">Fen Chiu bei Miao-Ching Tsai (2006), </w:t>
      </w:r>
      <w:r w:rsidRPr="00B910AC">
        <w:rPr>
          <w:rFonts w:ascii="Times New Roman" w:hAnsi="Times New Roman" w:cs="Times New Roman"/>
          <w:sz w:val="24"/>
          <w:szCs w:val="24"/>
        </w:rPr>
        <w:t xml:space="preserve">Chughta A.A. (2008) bei Chien Cheng Chen ir Su-Fen Chiu (2009), S.Brazauskaitė (2011) tyrinėję organizacinį pilietiškumą įvairiais aspektais, jokių skirtumų tarp lyčių nerado. </w:t>
      </w:r>
      <w:r w:rsidRPr="00B910AC">
        <w:rPr>
          <w:rFonts w:ascii="Times New Roman" w:hAnsi="Times New Roman" w:cs="Times New Roman"/>
          <w:bCs/>
          <w:sz w:val="24"/>
          <w:szCs w:val="24"/>
        </w:rPr>
        <w:t xml:space="preserve">Shu-Lin J. ir Shu-Cheng Lin (2011) tyrimo rezultatai rodo, kad darbuotojų organizacinis pilietiškumas yra susijęs ir su jų išsilavinimu. </w:t>
      </w:r>
      <w:r w:rsidRPr="00B910AC">
        <w:rPr>
          <w:rFonts w:ascii="Times New Roman" w:hAnsi="Times New Roman" w:cs="Times New Roman"/>
          <w:sz w:val="24"/>
          <w:szCs w:val="24"/>
        </w:rPr>
        <w:t>Organizacinio pilietiškumo išreikštumo tyrimų rezultatai skirtingo darbo stažo grupėse taip pat prieštaringi: vieni tyrėjai (</w:t>
      </w:r>
      <w:r w:rsidRPr="00B910AC">
        <w:rPr>
          <w:rFonts w:ascii="Times New Roman" w:hAnsi="Times New Roman" w:cs="Times New Roman"/>
          <w:bCs/>
          <w:sz w:val="24"/>
          <w:szCs w:val="24"/>
        </w:rPr>
        <w:t xml:space="preserve">Fen Chiu bei Miao-Ching Tsai, 2006; </w:t>
      </w:r>
      <w:r w:rsidRPr="00B910AC">
        <w:rPr>
          <w:rFonts w:ascii="Times New Roman" w:hAnsi="Times New Roman" w:cs="Times New Roman"/>
          <w:sz w:val="24"/>
          <w:szCs w:val="24"/>
        </w:rPr>
        <w:t>Chien Cheng Chen ir Su-Fen Chiu, 2009) teigia, kad didesnį darbo stažą turintys darbuotojai yra labiau linkę reikšti organizacinį pilietiškumą</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nei mažą stažą turintys darbuotojai, kiti tyrėjai (S. Brazauskaitė, 2011; Morrison, 1994) jokių sąsajų tarp darbo stažo ir organizacinio pilietiškumo nerado. </w:t>
      </w:r>
      <w:r w:rsidRPr="00B910AC">
        <w:rPr>
          <w:rFonts w:ascii="Times New Roman" w:hAnsi="Times New Roman" w:cs="Times New Roman"/>
          <w:bCs/>
          <w:sz w:val="24"/>
          <w:szCs w:val="24"/>
        </w:rPr>
        <w:t>Fen Chiu bei Miao-Ching Tsai (2006) nustatė, kad labiau išreiškia savo organizacinį pilietiškumą tie darbuotojai, kurie turi daugiau laisvės priimti sprendimus, susijusius su jų darbu. H.</w:t>
      </w:r>
      <w:r w:rsidR="00C1507D" w:rsidRPr="00C1507D">
        <w:rPr>
          <w:rFonts w:ascii="Times New Roman" w:hAnsi="Times New Roman" w:cs="Times New Roman"/>
          <w:bCs/>
          <w:sz w:val="24"/>
          <w:szCs w:val="24"/>
        </w:rPr>
        <w:t xml:space="preserve"> </w:t>
      </w:r>
      <w:r w:rsidR="00C1507D" w:rsidRPr="00B910AC">
        <w:rPr>
          <w:rFonts w:ascii="Times New Roman" w:hAnsi="Times New Roman" w:cs="Times New Roman"/>
          <w:bCs/>
          <w:sz w:val="24"/>
          <w:szCs w:val="24"/>
        </w:rPr>
        <w:t>Chahal</w:t>
      </w:r>
      <w:r w:rsidRPr="00B910AC">
        <w:rPr>
          <w:rFonts w:ascii="Times New Roman" w:hAnsi="Times New Roman" w:cs="Times New Roman"/>
          <w:bCs/>
          <w:sz w:val="24"/>
          <w:szCs w:val="24"/>
        </w:rPr>
        <w:t>, S</w:t>
      </w:r>
      <w:r w:rsidR="00C1507D">
        <w:rPr>
          <w:rFonts w:ascii="Times New Roman" w:hAnsi="Times New Roman" w:cs="Times New Roman"/>
          <w:bCs/>
          <w:sz w:val="24"/>
          <w:szCs w:val="24"/>
        </w:rPr>
        <w:t>.</w:t>
      </w:r>
      <w:r w:rsidR="00C1507D" w:rsidRPr="00C1507D">
        <w:rPr>
          <w:rFonts w:ascii="Times New Roman" w:hAnsi="Times New Roman" w:cs="Times New Roman"/>
          <w:bCs/>
          <w:sz w:val="24"/>
          <w:szCs w:val="24"/>
        </w:rPr>
        <w:t xml:space="preserve"> </w:t>
      </w:r>
      <w:r w:rsidR="00C1507D" w:rsidRPr="00B910AC">
        <w:rPr>
          <w:rFonts w:ascii="Times New Roman" w:hAnsi="Times New Roman" w:cs="Times New Roman"/>
          <w:bCs/>
          <w:sz w:val="24"/>
          <w:szCs w:val="24"/>
        </w:rPr>
        <w:t>Mehta</w:t>
      </w:r>
      <w:r w:rsidR="00C1507D">
        <w:rPr>
          <w:rFonts w:ascii="Times New Roman" w:hAnsi="Times New Roman" w:cs="Times New Roman"/>
          <w:bCs/>
          <w:sz w:val="24"/>
          <w:szCs w:val="24"/>
        </w:rPr>
        <w:t xml:space="preserve"> </w:t>
      </w:r>
      <w:r w:rsidRPr="00B910AC">
        <w:rPr>
          <w:rFonts w:ascii="Times New Roman" w:hAnsi="Times New Roman" w:cs="Times New Roman"/>
          <w:bCs/>
          <w:sz w:val="24"/>
          <w:szCs w:val="24"/>
        </w:rPr>
        <w:t>(2010) teigia, kad kelių dešimtmečių tyrimai atskleidė tokius organizacinio pilietiškumo antecedentus</w:t>
      </w:r>
      <w:r w:rsidR="00192809">
        <w:rPr>
          <w:rFonts w:ascii="Times New Roman" w:hAnsi="Times New Roman" w:cs="Times New Roman"/>
          <w:bCs/>
          <w:sz w:val="24"/>
          <w:szCs w:val="24"/>
        </w:rPr>
        <w:t>:</w:t>
      </w:r>
      <w:r w:rsidRPr="00B910AC">
        <w:rPr>
          <w:rFonts w:ascii="Times New Roman" w:hAnsi="Times New Roman" w:cs="Times New Roman"/>
          <w:bCs/>
          <w:sz w:val="24"/>
          <w:szCs w:val="24"/>
        </w:rPr>
        <w:t xml:space="preserve"> savo</w:t>
      </w:r>
      <w:r w:rsidR="00192809">
        <w:rPr>
          <w:rFonts w:ascii="Times New Roman" w:hAnsi="Times New Roman" w:cs="Times New Roman"/>
          <w:bCs/>
          <w:sz w:val="24"/>
          <w:szCs w:val="24"/>
        </w:rPr>
        <w:t>,</w:t>
      </w:r>
      <w:r w:rsidRPr="00B910AC">
        <w:rPr>
          <w:rFonts w:ascii="Times New Roman" w:hAnsi="Times New Roman" w:cs="Times New Roman"/>
          <w:bCs/>
          <w:sz w:val="24"/>
          <w:szCs w:val="24"/>
        </w:rPr>
        <w:t xml:space="preserve"> kaip darbuotojo</w:t>
      </w:r>
      <w:r w:rsidR="00192809">
        <w:rPr>
          <w:rFonts w:ascii="Times New Roman" w:hAnsi="Times New Roman" w:cs="Times New Roman"/>
          <w:bCs/>
          <w:sz w:val="24"/>
          <w:szCs w:val="24"/>
        </w:rPr>
        <w:t>,</w:t>
      </w:r>
      <w:r w:rsidRPr="00B910AC">
        <w:rPr>
          <w:rFonts w:ascii="Times New Roman" w:hAnsi="Times New Roman" w:cs="Times New Roman"/>
          <w:bCs/>
          <w:sz w:val="24"/>
          <w:szCs w:val="24"/>
        </w:rPr>
        <w:t xml:space="preserve"> vaidmens suvokim</w:t>
      </w:r>
      <w:r w:rsidR="00192809">
        <w:rPr>
          <w:rFonts w:ascii="Times New Roman" w:hAnsi="Times New Roman" w:cs="Times New Roman"/>
          <w:bCs/>
          <w:sz w:val="24"/>
          <w:szCs w:val="24"/>
        </w:rPr>
        <w:t>ą</w:t>
      </w:r>
      <w:r w:rsidRPr="00B910AC">
        <w:rPr>
          <w:rFonts w:ascii="Times New Roman" w:hAnsi="Times New Roman" w:cs="Times New Roman"/>
          <w:bCs/>
          <w:sz w:val="24"/>
          <w:szCs w:val="24"/>
        </w:rPr>
        <w:t>, sąžiningumo suvokim</w:t>
      </w:r>
      <w:r w:rsidR="00192809">
        <w:rPr>
          <w:rFonts w:ascii="Times New Roman" w:hAnsi="Times New Roman" w:cs="Times New Roman"/>
          <w:bCs/>
          <w:sz w:val="24"/>
          <w:szCs w:val="24"/>
        </w:rPr>
        <w:t>ą</w:t>
      </w:r>
      <w:r w:rsidRPr="00B910AC">
        <w:rPr>
          <w:rFonts w:ascii="Times New Roman" w:hAnsi="Times New Roman" w:cs="Times New Roman"/>
          <w:bCs/>
          <w:sz w:val="24"/>
          <w:szCs w:val="24"/>
        </w:rPr>
        <w:t>, motyvacij</w:t>
      </w:r>
      <w:r w:rsidR="00192809">
        <w:rPr>
          <w:rFonts w:ascii="Times New Roman" w:hAnsi="Times New Roman" w:cs="Times New Roman"/>
          <w:bCs/>
          <w:sz w:val="24"/>
          <w:szCs w:val="24"/>
        </w:rPr>
        <w:t>ą</w:t>
      </w:r>
      <w:r w:rsidRPr="00B910AC">
        <w:rPr>
          <w:rFonts w:ascii="Times New Roman" w:hAnsi="Times New Roman" w:cs="Times New Roman"/>
          <w:bCs/>
          <w:sz w:val="24"/>
          <w:szCs w:val="24"/>
        </w:rPr>
        <w:t>, pasitenkinim</w:t>
      </w:r>
      <w:r w:rsidR="00192809">
        <w:rPr>
          <w:rFonts w:ascii="Times New Roman" w:hAnsi="Times New Roman" w:cs="Times New Roman"/>
          <w:bCs/>
          <w:sz w:val="24"/>
          <w:szCs w:val="24"/>
        </w:rPr>
        <w:t>ą</w:t>
      </w:r>
      <w:r w:rsidRPr="00B910AC">
        <w:rPr>
          <w:rFonts w:ascii="Times New Roman" w:hAnsi="Times New Roman" w:cs="Times New Roman"/>
          <w:bCs/>
          <w:sz w:val="24"/>
          <w:szCs w:val="24"/>
        </w:rPr>
        <w:t xml:space="preserve"> darbu, organizacin</w:t>
      </w:r>
      <w:r w:rsidR="00192809">
        <w:rPr>
          <w:rFonts w:ascii="Times New Roman" w:hAnsi="Times New Roman" w:cs="Times New Roman"/>
          <w:bCs/>
          <w:sz w:val="24"/>
          <w:szCs w:val="24"/>
        </w:rPr>
        <w:t>į</w:t>
      </w:r>
      <w:r w:rsidRPr="00B910AC">
        <w:rPr>
          <w:rFonts w:ascii="Times New Roman" w:hAnsi="Times New Roman" w:cs="Times New Roman"/>
          <w:bCs/>
          <w:sz w:val="24"/>
          <w:szCs w:val="24"/>
        </w:rPr>
        <w:t xml:space="preserve"> įsipareigojim</w:t>
      </w:r>
      <w:r w:rsidR="00192809">
        <w:rPr>
          <w:rFonts w:ascii="Times New Roman" w:hAnsi="Times New Roman" w:cs="Times New Roman"/>
          <w:bCs/>
          <w:sz w:val="24"/>
          <w:szCs w:val="24"/>
        </w:rPr>
        <w:t>ą</w:t>
      </w:r>
      <w:r w:rsidRPr="00B910AC">
        <w:rPr>
          <w:rFonts w:ascii="Times New Roman" w:hAnsi="Times New Roman" w:cs="Times New Roman"/>
          <w:bCs/>
          <w:sz w:val="24"/>
          <w:szCs w:val="24"/>
        </w:rPr>
        <w:t>, lyderio pozicij</w:t>
      </w:r>
      <w:r w:rsidR="00192809">
        <w:rPr>
          <w:rFonts w:ascii="Times New Roman" w:hAnsi="Times New Roman" w:cs="Times New Roman"/>
          <w:bCs/>
          <w:sz w:val="24"/>
          <w:szCs w:val="24"/>
        </w:rPr>
        <w:t>ą</w:t>
      </w:r>
      <w:r w:rsidRPr="00B910AC">
        <w:rPr>
          <w:rFonts w:ascii="Times New Roman" w:hAnsi="Times New Roman" w:cs="Times New Roman"/>
          <w:bCs/>
          <w:sz w:val="24"/>
          <w:szCs w:val="24"/>
        </w:rPr>
        <w:t xml:space="preserve"> ir netgi amži</w:t>
      </w:r>
      <w:r w:rsidR="00192809">
        <w:rPr>
          <w:rFonts w:ascii="Times New Roman" w:hAnsi="Times New Roman" w:cs="Times New Roman"/>
          <w:bCs/>
          <w:sz w:val="24"/>
          <w:szCs w:val="24"/>
        </w:rPr>
        <w:t>ų</w:t>
      </w:r>
      <w:r w:rsidRPr="00B910AC">
        <w:rPr>
          <w:rFonts w:ascii="Times New Roman" w:hAnsi="Times New Roman" w:cs="Times New Roman"/>
          <w:bCs/>
          <w:sz w:val="24"/>
          <w:szCs w:val="24"/>
        </w:rPr>
        <w:t>. Autoriai</w:t>
      </w:r>
      <w:r w:rsidR="00192809">
        <w:rPr>
          <w:rFonts w:ascii="Times New Roman" w:hAnsi="Times New Roman" w:cs="Times New Roman"/>
          <w:bCs/>
          <w:sz w:val="24"/>
          <w:szCs w:val="24"/>
        </w:rPr>
        <w:t>,</w:t>
      </w:r>
      <w:r w:rsidRPr="00B910AC">
        <w:rPr>
          <w:rFonts w:ascii="Times New Roman" w:hAnsi="Times New Roman" w:cs="Times New Roman"/>
          <w:bCs/>
          <w:sz w:val="24"/>
          <w:szCs w:val="24"/>
        </w:rPr>
        <w:t xml:space="preserve"> apibendrinę daugelio tyrimų išvadas, teigia, kad stipriai išreikštas organizacinis pilietiškumas labiau būdingas tiems darbuotojams, kurie aiškiai suvokia savo vaidmenį organizacijoje, kurie yra motyvuoti, patenkinti savo darbu ir įsipareigoję organizacijai, kurie mano, kad organizacijoje sprendimai jų atžvilgiu priimami teisingai, kad atlygio sistema yra adekvati įdėtam darbui ir tie, kuriuos paskatina tinkamas vadovavimas, </w:t>
      </w:r>
      <w:r w:rsidRPr="00B910AC">
        <w:rPr>
          <w:rStyle w:val="hps"/>
          <w:rFonts w:ascii="Times New Roman" w:hAnsi="Times New Roman" w:cs="Times New Roman"/>
          <w:sz w:val="24"/>
          <w:szCs w:val="24"/>
        </w:rPr>
        <w:t>stiprinantis</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komandos</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dvasią,</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moralę</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ir</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darną</w:t>
      </w:r>
      <w:r w:rsidR="004E6C86" w:rsidRPr="00B910AC">
        <w:rPr>
          <w:rFonts w:ascii="Times New Roman" w:hAnsi="Times New Roman" w:cs="Times New Roman"/>
          <w:bCs/>
          <w:sz w:val="24"/>
          <w:szCs w:val="24"/>
        </w:rPr>
        <w:t>. H.</w:t>
      </w:r>
      <w:r w:rsidR="00C1507D">
        <w:rPr>
          <w:rFonts w:ascii="Times New Roman" w:hAnsi="Times New Roman" w:cs="Times New Roman"/>
          <w:bCs/>
          <w:sz w:val="24"/>
          <w:szCs w:val="24"/>
        </w:rPr>
        <w:t xml:space="preserve"> </w:t>
      </w:r>
      <w:r w:rsidR="004E6C86" w:rsidRPr="00B910AC">
        <w:rPr>
          <w:rFonts w:ascii="Times New Roman" w:hAnsi="Times New Roman" w:cs="Times New Roman"/>
          <w:bCs/>
          <w:sz w:val="24"/>
          <w:szCs w:val="24"/>
        </w:rPr>
        <w:t>Chahal, S.</w:t>
      </w:r>
      <w:r w:rsidR="00C1507D">
        <w:rPr>
          <w:rFonts w:ascii="Times New Roman" w:hAnsi="Times New Roman" w:cs="Times New Roman"/>
          <w:bCs/>
          <w:sz w:val="24"/>
          <w:szCs w:val="24"/>
        </w:rPr>
        <w:t xml:space="preserve"> </w:t>
      </w:r>
      <w:r w:rsidR="004E6C86" w:rsidRPr="00B910AC">
        <w:rPr>
          <w:rFonts w:ascii="Times New Roman" w:hAnsi="Times New Roman" w:cs="Times New Roman"/>
          <w:bCs/>
          <w:sz w:val="24"/>
          <w:szCs w:val="24"/>
        </w:rPr>
        <w:t xml:space="preserve">Mehta </w:t>
      </w:r>
      <w:r w:rsidRPr="00B910AC">
        <w:rPr>
          <w:rFonts w:ascii="Times New Roman" w:hAnsi="Times New Roman" w:cs="Times New Roman"/>
          <w:bCs/>
          <w:sz w:val="24"/>
          <w:szCs w:val="24"/>
        </w:rPr>
        <w:t>(2010) taip pat argumentuoja, kodėl jaunesni darbuotojai labiau linkę reikšti organizacinį pilietiškumą, Autorių manymu, tai susiję su tuo, kad jaunesni darbuotojai yra lankst</w:t>
      </w:r>
      <w:r w:rsidR="00192809">
        <w:rPr>
          <w:rFonts w:ascii="Times New Roman" w:hAnsi="Times New Roman" w:cs="Times New Roman"/>
          <w:bCs/>
          <w:sz w:val="24"/>
          <w:szCs w:val="24"/>
        </w:rPr>
        <w:t>esni, labiau linkę prisiderinti, nei vyresni</w:t>
      </w:r>
      <w:r w:rsidRPr="00B910AC">
        <w:rPr>
          <w:rFonts w:ascii="Times New Roman" w:hAnsi="Times New Roman" w:cs="Times New Roman"/>
          <w:bCs/>
          <w:sz w:val="24"/>
          <w:szCs w:val="24"/>
        </w:rPr>
        <w:t xml:space="preserve"> darbuotojai.</w:t>
      </w:r>
    </w:p>
    <w:p w:rsidR="00ED573A" w:rsidRPr="00B910AC" w:rsidRDefault="00ED573A" w:rsidP="00ED573A">
      <w:pPr>
        <w:tabs>
          <w:tab w:val="left" w:pos="0"/>
        </w:tabs>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bCs/>
          <w:sz w:val="24"/>
          <w:szCs w:val="24"/>
        </w:rPr>
        <w:t>Kalbant apie tai, kaip darbuotojų organizacinis pilietiškumas veikia jų darbo atlikimo kokybę ir orga</w:t>
      </w:r>
      <w:r w:rsidR="004E6C86" w:rsidRPr="00B910AC">
        <w:rPr>
          <w:rFonts w:ascii="Times New Roman" w:hAnsi="Times New Roman" w:cs="Times New Roman"/>
          <w:bCs/>
          <w:sz w:val="24"/>
          <w:szCs w:val="24"/>
        </w:rPr>
        <w:t xml:space="preserve">nizacijos efektyvumą, Chahal, Mehta </w:t>
      </w:r>
      <w:r w:rsidRPr="00B910AC">
        <w:rPr>
          <w:rFonts w:ascii="Times New Roman" w:hAnsi="Times New Roman" w:cs="Times New Roman"/>
          <w:bCs/>
          <w:sz w:val="24"/>
          <w:szCs w:val="24"/>
        </w:rPr>
        <w:t>(2010) išskiria tokius kintamuosius kaip sumažėjusios pravaikštos</w:t>
      </w:r>
      <w:r w:rsidR="00192809">
        <w:rPr>
          <w:rFonts w:ascii="Times New Roman" w:hAnsi="Times New Roman" w:cs="Times New Roman"/>
          <w:bCs/>
          <w:sz w:val="24"/>
          <w:szCs w:val="24"/>
        </w:rPr>
        <w:t xml:space="preserve">, sumažėjusi darbuotojų kaita, </w:t>
      </w:r>
      <w:r w:rsidRPr="00B910AC">
        <w:rPr>
          <w:rFonts w:ascii="Times New Roman" w:hAnsi="Times New Roman" w:cs="Times New Roman"/>
          <w:bCs/>
          <w:sz w:val="24"/>
          <w:szCs w:val="24"/>
        </w:rPr>
        <w:t xml:space="preserve">darbuotojų pasitenkinimas ir lojalumas, </w:t>
      </w:r>
      <w:r w:rsidRPr="00B910AC">
        <w:rPr>
          <w:rFonts w:ascii="Times New Roman" w:hAnsi="Times New Roman" w:cs="Times New Roman"/>
          <w:bCs/>
          <w:sz w:val="24"/>
          <w:szCs w:val="24"/>
        </w:rPr>
        <w:lastRenderedPageBreak/>
        <w:t xml:space="preserve">vartotojų ar klientų pasitenkinimas ir lojalumas. </w:t>
      </w:r>
      <w:r w:rsidRPr="00B910AC">
        <w:rPr>
          <w:rFonts w:ascii="Times New Roman" w:hAnsi="Times New Roman" w:cs="Times New Roman"/>
          <w:sz w:val="24"/>
          <w:szCs w:val="24"/>
        </w:rPr>
        <w:t xml:space="preserve">Chughtai and Zafar (2006) ir Khalid and Ali (2005) savo tyrimais taip pat įrodė, kad stipriai išreikštas darbuotojų organizacinis pilietiškumas yra susijęs su mažesnėmis darbuotojų pravaikštomis ir mažesne darbuotojų kaita. Meyer </w:t>
      </w:r>
      <w:r w:rsidR="004E6C86" w:rsidRPr="00B910AC">
        <w:rPr>
          <w:rFonts w:ascii="Times New Roman" w:hAnsi="Times New Roman" w:cs="Times New Roman"/>
          <w:iCs/>
          <w:sz w:val="24"/>
          <w:szCs w:val="24"/>
        </w:rPr>
        <w:t xml:space="preserve">ir kiti </w:t>
      </w:r>
      <w:r w:rsidR="004E6C86" w:rsidRPr="00B910AC">
        <w:rPr>
          <w:rFonts w:ascii="Times New Roman" w:hAnsi="Times New Roman" w:cs="Times New Roman"/>
          <w:sz w:val="24"/>
          <w:szCs w:val="24"/>
        </w:rPr>
        <w:t>(2007) teigia, kad organizacinio pilietiškumo</w:t>
      </w:r>
      <w:r w:rsidRPr="00B910AC">
        <w:rPr>
          <w:rFonts w:ascii="Times New Roman" w:hAnsi="Times New Roman" w:cs="Times New Roman"/>
          <w:sz w:val="24"/>
          <w:szCs w:val="24"/>
        </w:rPr>
        <w:t xml:space="preserve"> dimensijos </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altruizmas ir kilnumas</w:t>
      </w:r>
      <w:r w:rsidR="00192809">
        <w:rPr>
          <w:rFonts w:ascii="Times New Roman" w:hAnsi="Times New Roman" w:cs="Times New Roman"/>
          <w:sz w:val="24"/>
          <w:szCs w:val="24"/>
        </w:rPr>
        <w:t xml:space="preserve"> –</w:t>
      </w:r>
      <w:r w:rsidRPr="00B910AC">
        <w:rPr>
          <w:rFonts w:ascii="Times New Roman" w:hAnsi="Times New Roman" w:cs="Times New Roman"/>
          <w:sz w:val="24"/>
          <w:szCs w:val="24"/>
        </w:rPr>
        <w:t xml:space="preserve"> padeda organizacijoje sukurti </w:t>
      </w:r>
      <w:r w:rsidR="00192809" w:rsidRPr="00B910AC">
        <w:rPr>
          <w:rFonts w:ascii="Times New Roman" w:hAnsi="Times New Roman" w:cs="Times New Roman"/>
          <w:sz w:val="24"/>
          <w:szCs w:val="24"/>
        </w:rPr>
        <w:t>patraukli</w:t>
      </w:r>
      <w:r w:rsidR="00192809">
        <w:rPr>
          <w:rFonts w:ascii="Times New Roman" w:hAnsi="Times New Roman" w:cs="Times New Roman"/>
          <w:sz w:val="24"/>
          <w:szCs w:val="24"/>
        </w:rPr>
        <w:t>ą</w:t>
      </w:r>
      <w:r w:rsidR="00192809"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aplinką, kurioje jaučiama komandinė dvasia, lengviau pritampama, </w:t>
      </w:r>
      <w:r w:rsidR="00192809">
        <w:rPr>
          <w:rFonts w:ascii="Times New Roman" w:hAnsi="Times New Roman" w:cs="Times New Roman"/>
          <w:sz w:val="24"/>
          <w:szCs w:val="24"/>
        </w:rPr>
        <w:t>o tai</w:t>
      </w:r>
      <w:r w:rsidRPr="00B910AC">
        <w:rPr>
          <w:rFonts w:ascii="Times New Roman" w:hAnsi="Times New Roman" w:cs="Times New Roman"/>
          <w:sz w:val="24"/>
          <w:szCs w:val="24"/>
        </w:rPr>
        <w:t xml:space="preserve"> skatina darbuotojus būti lojaliais. Chughtai and Zafar (2006) ir Khalid and Ali (2005) papildo tyrėjus teigdami, kad ne tik altruizmas, bet ir kitų darbuotojų sąžiningumas yra susijęs su pasitenkinimu darbu ir lojalumu organizacijai. Kaip teigia Cohen ir Vigoda (2000)</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 cituoja D. Shragay, A.</w:t>
      </w:r>
      <w:r w:rsidR="00192809">
        <w:rPr>
          <w:rFonts w:ascii="Times New Roman" w:hAnsi="Times New Roman" w:cs="Times New Roman"/>
          <w:sz w:val="24"/>
          <w:szCs w:val="24"/>
        </w:rPr>
        <w:t xml:space="preserve"> </w:t>
      </w:r>
      <w:r w:rsidRPr="00B910AC">
        <w:rPr>
          <w:rFonts w:ascii="Times New Roman" w:hAnsi="Times New Roman" w:cs="Times New Roman"/>
          <w:sz w:val="24"/>
          <w:szCs w:val="24"/>
        </w:rPr>
        <w:t>Tziner, 2011), organizacinio pilietiško elgesio nauda matoma per komandinio darbo produktyvumą, organizacijos resursų efektingesnį išnaudojimą, geresnį organizacijos įvaizdį, kuris ateityje leis pritraukti aukštos kvalifikacijos darbuotojojus. Pasak autorių, kuo daugiau organizacijos narių turės aukštą organizacinio pilietiškumo išreikštumą, tuo geriau organizacija funkcionuos, tuo lengviau įgyvendins savo tikslus bei lengviau įveiks įšūkius.</w:t>
      </w:r>
    </w:p>
    <w:p w:rsidR="00ED573A" w:rsidRPr="00B910AC" w:rsidRDefault="00ED573A" w:rsidP="00ED573A">
      <w:pPr>
        <w:tabs>
          <w:tab w:val="left" w:pos="0"/>
        </w:tabs>
        <w:ind w:firstLine="851"/>
        <w:jc w:val="both"/>
        <w:rPr>
          <w:rFonts w:ascii="Times New Roman" w:hAnsi="Times New Roman" w:cs="Times New Roman"/>
          <w:sz w:val="24"/>
          <w:szCs w:val="24"/>
        </w:rPr>
      </w:pPr>
      <w:r w:rsidRPr="00B910AC">
        <w:rPr>
          <w:rFonts w:ascii="Times New Roman" w:hAnsi="Times New Roman" w:cs="Times New Roman"/>
          <w:sz w:val="24"/>
          <w:szCs w:val="24"/>
        </w:rPr>
        <w:t>Pasak Podsak</w:t>
      </w:r>
      <w:r w:rsidR="004E6C86" w:rsidRPr="00B910AC">
        <w:rPr>
          <w:rFonts w:ascii="Times New Roman" w:hAnsi="Times New Roman" w:cs="Times New Roman"/>
          <w:sz w:val="24"/>
          <w:szCs w:val="24"/>
        </w:rPr>
        <w:t>off ir kt. (2000) bei P.</w:t>
      </w:r>
      <w:r w:rsidR="00192809">
        <w:rPr>
          <w:rFonts w:ascii="Times New Roman" w:hAnsi="Times New Roman" w:cs="Times New Roman"/>
          <w:sz w:val="24"/>
          <w:szCs w:val="24"/>
        </w:rPr>
        <w:t xml:space="preserve"> </w:t>
      </w:r>
      <w:r w:rsidR="004E6C86" w:rsidRPr="00B910AC">
        <w:rPr>
          <w:rFonts w:ascii="Times New Roman" w:hAnsi="Times New Roman" w:cs="Times New Roman"/>
          <w:sz w:val="24"/>
          <w:szCs w:val="24"/>
        </w:rPr>
        <w:t xml:space="preserve">Paille </w:t>
      </w:r>
      <w:r w:rsidRPr="00B910AC">
        <w:rPr>
          <w:rFonts w:ascii="Times New Roman" w:hAnsi="Times New Roman" w:cs="Times New Roman"/>
          <w:sz w:val="24"/>
          <w:szCs w:val="24"/>
        </w:rPr>
        <w:t>(2010), tyrinėjant organizacinį pilietiškumą, labai svarbu atsižvelgti ir į kultūrinį kontekstą, darbo pobūdį bei organizacijos kontekstą, kadangi pastarieji gali įtakoti ne tik organizacinio pilietiškumo struktūrą, darbuotojų supratimą, kas tai yra, bet ir organizacin</w:t>
      </w:r>
      <w:r w:rsidR="005F2933" w:rsidRPr="00B910AC">
        <w:rPr>
          <w:rFonts w:ascii="Times New Roman" w:hAnsi="Times New Roman" w:cs="Times New Roman"/>
          <w:sz w:val="24"/>
          <w:szCs w:val="24"/>
        </w:rPr>
        <w:t>io pilietiškumo</w:t>
      </w:r>
      <w:r w:rsidRPr="00B910AC">
        <w:rPr>
          <w:rFonts w:ascii="Times New Roman" w:hAnsi="Times New Roman" w:cs="Times New Roman"/>
          <w:sz w:val="24"/>
          <w:szCs w:val="24"/>
        </w:rPr>
        <w:t xml:space="preserve"> priežastis</w:t>
      </w:r>
      <w:r w:rsidR="005F2933" w:rsidRPr="00B910AC">
        <w:rPr>
          <w:rFonts w:ascii="Times New Roman" w:hAnsi="Times New Roman" w:cs="Times New Roman"/>
          <w:sz w:val="24"/>
          <w:szCs w:val="24"/>
        </w:rPr>
        <w:t xml:space="preserve"> bei reiškimosi būdus</w:t>
      </w:r>
      <w:r w:rsidRPr="00B910AC">
        <w:rPr>
          <w:rFonts w:ascii="Times New Roman" w:hAnsi="Times New Roman" w:cs="Times New Roman"/>
          <w:sz w:val="24"/>
          <w:szCs w:val="24"/>
        </w:rPr>
        <w:t>. Tai tik patvirtina tyrimų reikalingumą konkrečios šalies ir konkrečios organizacijos kontekste.</w:t>
      </w:r>
    </w:p>
    <w:p w:rsidR="00ED573A" w:rsidRPr="00B910AC" w:rsidRDefault="00ED573A" w:rsidP="00EE2DDB">
      <w:pPr>
        <w:tabs>
          <w:tab w:val="left" w:pos="0"/>
        </w:tabs>
        <w:autoSpaceDE w:val="0"/>
        <w:autoSpaceDN w:val="0"/>
        <w:adjustRightInd w:val="0"/>
        <w:jc w:val="center"/>
        <w:rPr>
          <w:rFonts w:ascii="Times New Roman" w:hAnsi="Times New Roman" w:cs="Times New Roman"/>
          <w:b/>
          <w:sz w:val="28"/>
          <w:szCs w:val="28"/>
        </w:rPr>
      </w:pPr>
      <w:r w:rsidRPr="00B910AC">
        <w:rPr>
          <w:rFonts w:ascii="Times New Roman" w:hAnsi="Times New Roman" w:cs="Times New Roman"/>
          <w:b/>
          <w:sz w:val="28"/>
          <w:szCs w:val="28"/>
        </w:rPr>
        <w:t>1.3. Darbo atlikimo vertinimo samprata ir nauda organizacijai</w:t>
      </w:r>
    </w:p>
    <w:p w:rsidR="00ED573A" w:rsidRPr="00B910AC" w:rsidRDefault="00ED573A" w:rsidP="00EE2DDB">
      <w:pPr>
        <w:pStyle w:val="Default"/>
        <w:tabs>
          <w:tab w:val="left" w:pos="0"/>
        </w:tabs>
        <w:spacing w:line="360" w:lineRule="auto"/>
        <w:ind w:firstLine="851"/>
        <w:jc w:val="both"/>
        <w:rPr>
          <w:lang w:val="lt-LT"/>
        </w:rPr>
      </w:pPr>
      <w:r w:rsidRPr="00B910AC">
        <w:rPr>
          <w:lang w:val="lt-LT"/>
        </w:rPr>
        <w:t xml:space="preserve">Organizacijų gyvavimo ir išlikimo esminė prielaida yra jos efektyvumas bei konkurencingumas darbo rinkoje. Taigi, vienareikšmiškai organizacijos narių veiklos efektyvumas yra neatsiejamas nuo organizacijos sėkmės ir stabilumo. Darbo atlikimo vertinimas yra </w:t>
      </w:r>
      <w:r w:rsidRPr="00B910AC">
        <w:rPr>
          <w:rFonts w:eastAsia="Times New Roman"/>
          <w:lang w:val="lt-LT" w:eastAsia="lt-LT"/>
        </w:rPr>
        <w:t xml:space="preserve">viena iš pagrindinių ir svarbiausių personalo valdymo bei organizacijos tobulinimo priemonių šiuolaikinėje organizacijoje, suteikianti informacijos apie darbuotojų darbo atlikimo kokybę ir efektyvumą </w:t>
      </w:r>
      <w:r w:rsidRPr="00B910AC">
        <w:rPr>
          <w:rFonts w:eastAsia="Times New Roman"/>
          <w:color w:val="000000" w:themeColor="text1"/>
          <w:lang w:val="lt-LT" w:eastAsia="lt-LT"/>
        </w:rPr>
        <w:t>(A.</w:t>
      </w:r>
      <w:r w:rsidR="00192809">
        <w:rPr>
          <w:rFonts w:eastAsia="Times New Roman"/>
          <w:color w:val="000000" w:themeColor="text1"/>
          <w:lang w:val="lt-LT" w:eastAsia="lt-LT"/>
        </w:rPr>
        <w:t xml:space="preserve"> </w:t>
      </w:r>
      <w:r w:rsidRPr="00B910AC">
        <w:rPr>
          <w:rFonts w:eastAsia="Times New Roman"/>
          <w:color w:val="000000" w:themeColor="text1"/>
          <w:lang w:val="lt-LT" w:eastAsia="lt-LT"/>
        </w:rPr>
        <w:t>Laird, P.G.</w:t>
      </w:r>
      <w:r w:rsidR="00192809">
        <w:rPr>
          <w:rFonts w:eastAsia="Times New Roman"/>
          <w:color w:val="000000" w:themeColor="text1"/>
          <w:lang w:val="lt-LT" w:eastAsia="lt-LT"/>
        </w:rPr>
        <w:t xml:space="preserve"> </w:t>
      </w:r>
      <w:r w:rsidRPr="00B910AC">
        <w:rPr>
          <w:rFonts w:eastAsia="Times New Roman"/>
          <w:color w:val="000000" w:themeColor="text1"/>
          <w:lang w:val="lt-LT" w:eastAsia="lt-LT"/>
        </w:rPr>
        <w:t>Clampitt, 2002).</w:t>
      </w:r>
      <w:r w:rsidRPr="00B910AC">
        <w:rPr>
          <w:rFonts w:eastAsia="Times New Roman"/>
          <w:lang w:val="lt-LT" w:eastAsia="lt-LT"/>
        </w:rPr>
        <w:t xml:space="preserve"> </w:t>
      </w:r>
    </w:p>
    <w:p w:rsidR="00ED573A" w:rsidRPr="00B910AC" w:rsidRDefault="00ED573A" w:rsidP="00ED573A">
      <w:pPr>
        <w:tabs>
          <w:tab w:val="left" w:pos="0"/>
        </w:tabs>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Pasak Walsh (2003), daugiau nei 90 proc</w:t>
      </w:r>
      <w:r w:rsidR="00192809">
        <w:rPr>
          <w:rFonts w:ascii="Times New Roman" w:hAnsi="Times New Roman" w:cs="Times New Roman"/>
          <w:sz w:val="24"/>
          <w:szCs w:val="24"/>
        </w:rPr>
        <w:t>.</w:t>
      </w:r>
      <w:r w:rsidRPr="00B910AC">
        <w:rPr>
          <w:rFonts w:ascii="Times New Roman" w:hAnsi="Times New Roman" w:cs="Times New Roman"/>
          <w:sz w:val="24"/>
          <w:szCs w:val="24"/>
        </w:rPr>
        <w:t xml:space="preserve"> didžiųjų pasaulio organizacijų atlieka vienokio ar kitokio tipo darbo atlikimo kokybės vertinimą. </w:t>
      </w:r>
      <w:r w:rsidRPr="00B910AC">
        <w:rPr>
          <w:rFonts w:ascii="Times New Roman" w:eastAsia="Times New Roman" w:hAnsi="Times New Roman" w:cs="Times New Roman"/>
          <w:sz w:val="24"/>
          <w:szCs w:val="24"/>
          <w:lang w:eastAsia="lt-LT"/>
        </w:rPr>
        <w:t>Darbo atlikimo vertinimas yra suprantamas kaip organizacijos vykdomas sistemingas procesas</w:t>
      </w:r>
      <w:r w:rsidR="00192809">
        <w:rPr>
          <w:rFonts w:ascii="Times New Roman" w:eastAsia="Times New Roman" w:hAnsi="Times New Roman" w:cs="Times New Roman"/>
          <w:sz w:val="24"/>
          <w:szCs w:val="24"/>
          <w:lang w:eastAsia="lt-LT"/>
        </w:rPr>
        <w:t>,</w:t>
      </w:r>
      <w:r w:rsidRPr="00B910AC">
        <w:rPr>
          <w:rFonts w:ascii="Times New Roman" w:hAnsi="Times New Roman" w:cs="Times New Roman"/>
          <w:sz w:val="24"/>
          <w:szCs w:val="24"/>
        </w:rPr>
        <w:t xml:space="preserve"> kurio metu </w:t>
      </w:r>
      <w:r w:rsidRPr="00B910AC">
        <w:rPr>
          <w:rFonts w:ascii="Times New Roman" w:hAnsi="Times New Roman" w:cs="Times New Roman"/>
          <w:color w:val="000000"/>
          <w:sz w:val="24"/>
          <w:szCs w:val="24"/>
        </w:rPr>
        <w:t>matuojami, vertinami darbuotojų veiklos rezultatai bei jų elgesys, padedantys nustatyti darbuotojo produktyvumo lygį bei jo galim</w:t>
      </w:r>
      <w:r w:rsidR="00F35B22">
        <w:rPr>
          <w:rFonts w:ascii="Times New Roman" w:hAnsi="Times New Roman" w:cs="Times New Roman"/>
          <w:color w:val="000000"/>
          <w:sz w:val="24"/>
          <w:szCs w:val="24"/>
        </w:rPr>
        <w:t>ybes dirbti efektyviai ateityje</w:t>
      </w:r>
      <w:r w:rsidRPr="00B910AC">
        <w:rPr>
          <w:rFonts w:ascii="Times New Roman" w:hAnsi="Times New Roman" w:cs="Times New Roman"/>
          <w:color w:val="000000"/>
          <w:sz w:val="24"/>
          <w:szCs w:val="24"/>
        </w:rPr>
        <w:t xml:space="preserve"> taip, kad darbuotojas teiktų maksimalią naudą tiek sau, tiek organ</w:t>
      </w:r>
      <w:r w:rsidR="005F2933" w:rsidRPr="00B910AC">
        <w:rPr>
          <w:rFonts w:ascii="Times New Roman" w:hAnsi="Times New Roman" w:cs="Times New Roman"/>
          <w:color w:val="000000"/>
          <w:sz w:val="24"/>
          <w:szCs w:val="24"/>
        </w:rPr>
        <w:t>izacijai, tiek ir visuomenei (</w:t>
      </w:r>
      <w:r w:rsidR="004E6C86" w:rsidRPr="00B910AC">
        <w:rPr>
          <w:rFonts w:ascii="Times New Roman" w:hAnsi="Times New Roman" w:cs="Times New Roman"/>
          <w:color w:val="000000"/>
          <w:sz w:val="24"/>
          <w:szCs w:val="24"/>
        </w:rPr>
        <w:t>F.</w:t>
      </w:r>
      <w:r w:rsidR="00F35B22">
        <w:rPr>
          <w:rFonts w:ascii="Times New Roman" w:hAnsi="Times New Roman" w:cs="Times New Roman"/>
          <w:color w:val="000000"/>
          <w:sz w:val="24"/>
          <w:szCs w:val="24"/>
        </w:rPr>
        <w:t xml:space="preserve"> </w:t>
      </w:r>
      <w:r w:rsidR="004E6C86" w:rsidRPr="00B910AC">
        <w:rPr>
          <w:rFonts w:ascii="Times New Roman" w:hAnsi="Times New Roman" w:cs="Times New Roman"/>
          <w:color w:val="000000"/>
          <w:sz w:val="24"/>
          <w:szCs w:val="24"/>
        </w:rPr>
        <w:t>Klupšas</w:t>
      </w:r>
      <w:r w:rsidRPr="00B910AC">
        <w:rPr>
          <w:rFonts w:ascii="Times New Roman" w:hAnsi="Times New Roman" w:cs="Times New Roman"/>
          <w:color w:val="000000"/>
          <w:sz w:val="24"/>
          <w:szCs w:val="24"/>
        </w:rPr>
        <w:t xml:space="preserve">, 1999; Sakalas, 2001; Price, 2004; Berman, 2006). Pasak Jančausko E. (2011), darbuotojų veiklos vertinimas </w:t>
      </w:r>
      <w:r w:rsidR="00F35B22">
        <w:rPr>
          <w:rFonts w:ascii="Times New Roman" w:hAnsi="Times New Roman" w:cs="Times New Roman"/>
          <w:color w:val="000000"/>
          <w:sz w:val="24"/>
          <w:szCs w:val="24"/>
        </w:rPr>
        <w:t>–</w:t>
      </w:r>
      <w:r w:rsidRPr="00B910AC">
        <w:rPr>
          <w:rFonts w:ascii="Times New Roman" w:eastAsia="Times New Roman" w:hAnsi="Times New Roman" w:cs="Times New Roman"/>
          <w:sz w:val="24"/>
          <w:szCs w:val="24"/>
          <w:lang w:eastAsia="lt-LT"/>
        </w:rPr>
        <w:t xml:space="preserve"> dinaminių procesų derinys, aprėpiantis ne tik formalių darbo rezultatų registravimą, atlygio pagrindimą, bet ir kitų žmogiškųjų išteklių valdymo pagrindimą: darbo atlikimo vertinimo rezultatai naudojami atrankose, nustatant mokymosi poreikius ir kryptis, darbuotojų karjeros planavime bei priimant įvairius personalo sprendimus. Tačiau </w:t>
      </w:r>
      <w:r w:rsidRPr="00B910AC">
        <w:rPr>
          <w:rFonts w:ascii="Times New Roman" w:eastAsia="Times New Roman" w:hAnsi="Times New Roman" w:cs="Times New Roman"/>
          <w:sz w:val="24"/>
          <w:szCs w:val="24"/>
          <w:lang w:eastAsia="lt-LT"/>
        </w:rPr>
        <w:lastRenderedPageBreak/>
        <w:t>dažniausiai d</w:t>
      </w:r>
      <w:r w:rsidRPr="00B910AC">
        <w:rPr>
          <w:rFonts w:ascii="Times New Roman" w:hAnsi="Times New Roman" w:cs="Times New Roman"/>
          <w:bCs/>
          <w:sz w:val="24"/>
          <w:szCs w:val="24"/>
        </w:rPr>
        <w:t>arbo atlikimo įvertinima</w:t>
      </w:r>
      <w:r w:rsidR="00F35B22">
        <w:rPr>
          <w:rFonts w:ascii="Times New Roman" w:hAnsi="Times New Roman" w:cs="Times New Roman"/>
          <w:bCs/>
          <w:sz w:val="24"/>
          <w:szCs w:val="24"/>
        </w:rPr>
        <w:t>s</w:t>
      </w:r>
      <w:r w:rsidRPr="00B910AC">
        <w:rPr>
          <w:rFonts w:ascii="Times New Roman" w:hAnsi="Times New Roman" w:cs="Times New Roman"/>
          <w:sz w:val="24"/>
          <w:szCs w:val="24"/>
        </w:rPr>
        <w:t xml:space="preserve"> yra suprantamas kaip kiekybinis darbuotojo darbo įverti</w:t>
      </w:r>
      <w:r w:rsidR="00F35B22">
        <w:rPr>
          <w:rFonts w:ascii="Times New Roman" w:hAnsi="Times New Roman" w:cs="Times New Roman"/>
          <w:sz w:val="24"/>
          <w:szCs w:val="24"/>
        </w:rPr>
        <w:t>nimas</w:t>
      </w:r>
      <w:r w:rsidRPr="00B910AC">
        <w:rPr>
          <w:rFonts w:ascii="Times New Roman" w:hAnsi="Times New Roman" w:cs="Times New Roman"/>
          <w:sz w:val="24"/>
          <w:szCs w:val="24"/>
        </w:rPr>
        <w:t xml:space="preserve"> pagal iš anksto numatytus darbo atlikimo vertinimo kriterijus (Fine, Snyder, 1999; Zimmermann, Stevens, 2006).</w:t>
      </w:r>
    </w:p>
    <w:p w:rsidR="00ED573A" w:rsidRPr="00B910AC" w:rsidRDefault="00ED573A" w:rsidP="00ED573A">
      <w:pPr>
        <w:pStyle w:val="ListParagraph"/>
        <w:tabs>
          <w:tab w:val="left" w:pos="0"/>
        </w:tabs>
        <w:autoSpaceDE w:val="0"/>
        <w:autoSpaceDN w:val="0"/>
        <w:adjustRightInd w:val="0"/>
        <w:ind w:left="0" w:firstLine="851"/>
        <w:jc w:val="both"/>
        <w:rPr>
          <w:rFonts w:ascii="Times New Roman" w:hAnsi="Times New Roman" w:cs="Times New Roman"/>
          <w:sz w:val="24"/>
          <w:szCs w:val="24"/>
        </w:rPr>
      </w:pPr>
      <w:r w:rsidRPr="00B910AC">
        <w:rPr>
          <w:rFonts w:ascii="Times New Roman" w:hAnsi="Times New Roman" w:cs="Times New Roman"/>
          <w:color w:val="000000"/>
          <w:sz w:val="24"/>
          <w:szCs w:val="24"/>
        </w:rPr>
        <w:t>Žmogiškųjų resursų tyrinėtojai vis labiau pabrėžia darbo atlikimo vertinimo įvairiapusę naudą, kur šis procesas atskleidžiamas nuolat besivystančios ir besimokančios organizacijos kontekste.</w:t>
      </w:r>
      <w:r w:rsidRPr="00B910AC">
        <w:rPr>
          <w:rFonts w:ascii="Times New Roman" w:hAnsi="Times New Roman" w:cs="Times New Roman"/>
          <w:sz w:val="24"/>
          <w:szCs w:val="24"/>
        </w:rPr>
        <w:t xml:space="preserve"> </w:t>
      </w:r>
      <w:r w:rsidRPr="00B910AC">
        <w:rPr>
          <w:rFonts w:ascii="Times New Roman" w:hAnsi="Times New Roman" w:cs="Times New Roman"/>
          <w:color w:val="000000"/>
          <w:sz w:val="24"/>
          <w:szCs w:val="24"/>
        </w:rPr>
        <w:t>Žvelgiant iš tokios perspektyvos</w:t>
      </w:r>
      <w:r w:rsidR="00F35B22">
        <w:rPr>
          <w:rFonts w:ascii="Times New Roman" w:hAnsi="Times New Roman" w:cs="Times New Roman"/>
          <w:color w:val="000000"/>
          <w:sz w:val="24"/>
          <w:szCs w:val="24"/>
        </w:rPr>
        <w:t>,</w:t>
      </w:r>
      <w:r w:rsidRPr="00B910AC">
        <w:rPr>
          <w:rFonts w:ascii="Times New Roman" w:hAnsi="Times New Roman" w:cs="Times New Roman"/>
          <w:color w:val="000000"/>
          <w:sz w:val="24"/>
          <w:szCs w:val="24"/>
        </w:rPr>
        <w:t xml:space="preserve"> darbo atlikimo verti</w:t>
      </w:r>
      <w:r w:rsidR="00F35B22">
        <w:rPr>
          <w:rFonts w:ascii="Times New Roman" w:hAnsi="Times New Roman" w:cs="Times New Roman"/>
          <w:color w:val="000000"/>
          <w:sz w:val="24"/>
          <w:szCs w:val="24"/>
        </w:rPr>
        <w:t>nimo rezultatai yra panaudojami</w:t>
      </w:r>
      <w:r w:rsidRPr="00B910AC">
        <w:rPr>
          <w:rFonts w:ascii="Times New Roman" w:hAnsi="Times New Roman" w:cs="Times New Roman"/>
          <w:color w:val="000000"/>
          <w:sz w:val="24"/>
          <w:szCs w:val="24"/>
        </w:rPr>
        <w:t xml:space="preserve"> ne tik </w:t>
      </w:r>
      <w:r w:rsidRPr="00B910AC">
        <w:rPr>
          <w:rFonts w:ascii="Times New Roman" w:hAnsi="Times New Roman" w:cs="Times New Roman"/>
          <w:sz w:val="24"/>
          <w:szCs w:val="24"/>
        </w:rPr>
        <w:t>darbuotojų atliekam</w:t>
      </w:r>
      <w:r w:rsidR="00F35B22">
        <w:rPr>
          <w:rFonts w:ascii="Times New Roman" w:hAnsi="Times New Roman" w:cs="Times New Roman"/>
          <w:sz w:val="24"/>
          <w:szCs w:val="24"/>
        </w:rPr>
        <w:t>o</w:t>
      </w:r>
      <w:r w:rsidRPr="00B910AC">
        <w:rPr>
          <w:rFonts w:ascii="Times New Roman" w:hAnsi="Times New Roman" w:cs="Times New Roman"/>
          <w:sz w:val="24"/>
          <w:szCs w:val="24"/>
        </w:rPr>
        <w:t xml:space="preserve"> darb</w:t>
      </w:r>
      <w:r w:rsidR="00F35B22">
        <w:rPr>
          <w:rFonts w:ascii="Times New Roman" w:hAnsi="Times New Roman" w:cs="Times New Roman"/>
          <w:sz w:val="24"/>
          <w:szCs w:val="24"/>
        </w:rPr>
        <w:t>o</w:t>
      </w:r>
      <w:r w:rsidR="00F35B22" w:rsidRPr="00F35B22">
        <w:rPr>
          <w:rFonts w:ascii="Times New Roman" w:hAnsi="Times New Roman" w:cs="Times New Roman"/>
          <w:color w:val="000000"/>
          <w:sz w:val="24"/>
          <w:szCs w:val="24"/>
        </w:rPr>
        <w:t xml:space="preserve"> </w:t>
      </w:r>
      <w:r w:rsidR="00F35B22">
        <w:rPr>
          <w:rFonts w:ascii="Times New Roman" w:hAnsi="Times New Roman" w:cs="Times New Roman"/>
          <w:color w:val="000000"/>
          <w:sz w:val="24"/>
          <w:szCs w:val="24"/>
        </w:rPr>
        <w:t>įvertinimu</w:t>
      </w:r>
      <w:r w:rsidR="00F35B22" w:rsidRPr="00B910AC">
        <w:rPr>
          <w:rFonts w:ascii="Times New Roman" w:hAnsi="Times New Roman" w:cs="Times New Roman"/>
          <w:color w:val="000000"/>
          <w:sz w:val="24"/>
          <w:szCs w:val="24"/>
        </w:rPr>
        <w:t>i</w:t>
      </w:r>
      <w:r w:rsidRPr="00B910AC">
        <w:rPr>
          <w:rFonts w:ascii="Times New Roman" w:hAnsi="Times New Roman" w:cs="Times New Roman"/>
          <w:sz w:val="24"/>
          <w:szCs w:val="24"/>
        </w:rPr>
        <w:t>, bet ir padeda pagrįsti motyvacinių priemonių paskirstymą, įvairius personalo sprendimus, mokymosi poreikį ir kryptingumą bei karjeros planavimą. Paskutiniaisiais metais darbo pasaulyje ypač akcentuojama nuolat besivystanti organizacija, kuri beveik neįsivaizduojama be motyvuotų, prie pokyčių gerai prisitaikančių, mokytis ir tobulėti trokštančių darbuotojų. Heidemeier H. ir Moser K. (2009) teigia, kad būtent dėl svarbiausio organizacijų tobulėjimo poreikio darbuotojų savęs vertinimas tampa neatsiejama darbo atlikimo vertinimo proceso dalimi.</w:t>
      </w:r>
      <w:r w:rsidRPr="00B910AC">
        <w:rPr>
          <w:rFonts w:ascii="Times New Roman" w:hAnsi="Times New Roman" w:cs="Times New Roman"/>
          <w:color w:val="000000"/>
          <w:sz w:val="24"/>
          <w:szCs w:val="24"/>
        </w:rPr>
        <w:t xml:space="preserve"> </w:t>
      </w:r>
      <w:r w:rsidRPr="00B910AC">
        <w:rPr>
          <w:rFonts w:ascii="Times New Roman" w:hAnsi="Times New Roman" w:cs="Times New Roman"/>
          <w:sz w:val="24"/>
          <w:szCs w:val="24"/>
        </w:rPr>
        <w:t xml:space="preserve">Įžvelgiant, kokią didelę naudą organizacijai ir patiems darbuotojams gali suteikti darbo atlikimo vertinimas, kyla klausimas, kaip ir kokiu būdu reikia </w:t>
      </w:r>
      <w:r w:rsidR="00F35B22">
        <w:rPr>
          <w:rFonts w:ascii="Times New Roman" w:hAnsi="Times New Roman" w:cs="Times New Roman"/>
          <w:sz w:val="24"/>
          <w:szCs w:val="24"/>
        </w:rPr>
        <w:t>vertinti</w:t>
      </w:r>
      <w:r w:rsidR="00F35B22" w:rsidRPr="00B910AC">
        <w:rPr>
          <w:rFonts w:ascii="Times New Roman" w:hAnsi="Times New Roman" w:cs="Times New Roman"/>
          <w:sz w:val="24"/>
          <w:szCs w:val="24"/>
        </w:rPr>
        <w:t xml:space="preserve"> </w:t>
      </w:r>
      <w:r w:rsidR="00F35B22">
        <w:rPr>
          <w:rFonts w:ascii="Times New Roman" w:hAnsi="Times New Roman" w:cs="Times New Roman"/>
          <w:sz w:val="24"/>
          <w:szCs w:val="24"/>
        </w:rPr>
        <w:t>darbo atlikimą</w:t>
      </w:r>
      <w:r w:rsidRPr="00B910AC">
        <w:rPr>
          <w:rFonts w:ascii="Times New Roman" w:hAnsi="Times New Roman" w:cs="Times New Roman"/>
          <w:sz w:val="24"/>
          <w:szCs w:val="24"/>
        </w:rPr>
        <w:t xml:space="preserve">, kad </w:t>
      </w:r>
      <w:r w:rsidR="00F35B22">
        <w:rPr>
          <w:rFonts w:ascii="Times New Roman" w:hAnsi="Times New Roman" w:cs="Times New Roman"/>
          <w:sz w:val="24"/>
          <w:szCs w:val="24"/>
        </w:rPr>
        <w:t>vertinimo</w:t>
      </w:r>
      <w:r w:rsidRPr="00B910AC">
        <w:rPr>
          <w:rFonts w:ascii="Times New Roman" w:hAnsi="Times New Roman" w:cs="Times New Roman"/>
          <w:sz w:val="24"/>
          <w:szCs w:val="24"/>
        </w:rPr>
        <w:t xml:space="preserve"> rezultatai būtų optimaliai panaudoti organizacijos problemų sprendimui bei jos suklestėjimui. </w:t>
      </w:r>
    </w:p>
    <w:p w:rsidR="00ED573A" w:rsidRPr="00B910AC" w:rsidRDefault="00ED573A" w:rsidP="00ED573A">
      <w:pPr>
        <w:pStyle w:val="ListParagraph"/>
        <w:tabs>
          <w:tab w:val="left" w:pos="0"/>
        </w:tabs>
        <w:autoSpaceDE w:val="0"/>
        <w:autoSpaceDN w:val="0"/>
        <w:adjustRightInd w:val="0"/>
        <w:ind w:left="0" w:firstLine="851"/>
        <w:jc w:val="both"/>
        <w:rPr>
          <w:rFonts w:ascii="Times New Roman" w:eastAsia="Times New Roman" w:hAnsi="Times New Roman" w:cs="Times New Roman"/>
          <w:sz w:val="24"/>
          <w:szCs w:val="24"/>
          <w:lang w:eastAsia="lt-LT"/>
        </w:rPr>
      </w:pPr>
      <w:r w:rsidRPr="00B910AC">
        <w:rPr>
          <w:rFonts w:ascii="Times New Roman" w:hAnsi="Times New Roman" w:cs="Times New Roman"/>
          <w:sz w:val="24"/>
          <w:szCs w:val="24"/>
        </w:rPr>
        <w:t xml:space="preserve">Moksliniai tyrimai darbo atlikimo vertinimų srityje yra labai aktualūs, </w:t>
      </w:r>
      <w:r w:rsidR="00F35B22">
        <w:rPr>
          <w:rFonts w:ascii="Times New Roman" w:hAnsi="Times New Roman" w:cs="Times New Roman"/>
          <w:sz w:val="24"/>
          <w:szCs w:val="24"/>
        </w:rPr>
        <w:t>nes,</w:t>
      </w:r>
      <w:r w:rsidRPr="00B910AC">
        <w:rPr>
          <w:rFonts w:ascii="Times New Roman" w:hAnsi="Times New Roman" w:cs="Times New Roman"/>
          <w:sz w:val="24"/>
          <w:szCs w:val="24"/>
        </w:rPr>
        <w:t xml:space="preserve"> pasak H</w:t>
      </w:r>
      <w:r w:rsidR="00F35B22">
        <w:rPr>
          <w:rFonts w:ascii="Times New Roman" w:hAnsi="Times New Roman" w:cs="Times New Roman"/>
          <w:sz w:val="24"/>
          <w:szCs w:val="24"/>
        </w:rPr>
        <w:t xml:space="preserve">eidemeier H. ir Moser K. (2009), </w:t>
      </w:r>
      <w:r w:rsidRPr="00B910AC">
        <w:rPr>
          <w:rFonts w:ascii="Times New Roman" w:hAnsi="Times New Roman" w:cs="Times New Roman"/>
          <w:sz w:val="24"/>
          <w:szCs w:val="24"/>
        </w:rPr>
        <w:t xml:space="preserve">darbo veiklos vertinimai pasitarnauja įvairiems organizacijos tikslams. </w:t>
      </w:r>
      <w:r w:rsidRPr="00B910AC">
        <w:rPr>
          <w:rFonts w:ascii="Times New Roman" w:eastAsia="Times New Roman" w:hAnsi="Times New Roman" w:cs="Times New Roman"/>
          <w:sz w:val="24"/>
          <w:szCs w:val="24"/>
          <w:lang w:eastAsia="lt-LT"/>
        </w:rPr>
        <w:t xml:space="preserve">Dauguma autorių išskiria labai daug ir įvairių </w:t>
      </w:r>
      <w:r w:rsidRPr="00B910AC">
        <w:rPr>
          <w:rFonts w:ascii="Times New Roman" w:hAnsi="Times New Roman" w:cs="Times New Roman"/>
          <w:color w:val="000000"/>
          <w:sz w:val="24"/>
          <w:szCs w:val="24"/>
        </w:rPr>
        <w:t xml:space="preserve">darbo atlikimo vertinimo tikslų, kuriuos įgyvendinus naudą gauna tiek organizacija, tiek pat darbuotojas. </w:t>
      </w:r>
      <w:r w:rsidRPr="00B910AC">
        <w:rPr>
          <w:rFonts w:ascii="Times New Roman" w:hAnsi="Times New Roman" w:cs="Times New Roman"/>
          <w:sz w:val="24"/>
          <w:szCs w:val="24"/>
        </w:rPr>
        <w:t>Pasak Michael S. Bush, Changquan Jiao (2011), darbo atlikimo vertinimas iš esmės turi du pagrindinius tikslus: pirma, gautą informaciją panaudoti pačių darbuotojų vystymui</w:t>
      </w:r>
      <w:r w:rsidR="00F35B22">
        <w:rPr>
          <w:rFonts w:ascii="Times New Roman" w:hAnsi="Times New Roman" w:cs="Times New Roman"/>
          <w:sz w:val="24"/>
          <w:szCs w:val="24"/>
        </w:rPr>
        <w:t>si</w:t>
      </w:r>
      <w:r w:rsidRPr="00B910AC">
        <w:rPr>
          <w:rFonts w:ascii="Times New Roman" w:hAnsi="Times New Roman" w:cs="Times New Roman"/>
          <w:sz w:val="24"/>
          <w:szCs w:val="24"/>
        </w:rPr>
        <w:t xml:space="preserve"> ir tobulėjimui, antra, rem</w:t>
      </w:r>
      <w:r w:rsidR="00F35B22">
        <w:rPr>
          <w:rFonts w:ascii="Times New Roman" w:hAnsi="Times New Roman" w:cs="Times New Roman"/>
          <w:sz w:val="24"/>
          <w:szCs w:val="24"/>
        </w:rPr>
        <w:t>iantis darbo atlikimo vertinima</w:t>
      </w:r>
      <w:r w:rsidRPr="00B910AC">
        <w:rPr>
          <w:rFonts w:ascii="Times New Roman" w:hAnsi="Times New Roman" w:cs="Times New Roman"/>
          <w:sz w:val="24"/>
          <w:szCs w:val="24"/>
        </w:rPr>
        <w:t>i</w:t>
      </w:r>
      <w:r w:rsidR="00F35B22">
        <w:rPr>
          <w:rFonts w:ascii="Times New Roman" w:hAnsi="Times New Roman" w:cs="Times New Roman"/>
          <w:sz w:val="24"/>
          <w:szCs w:val="24"/>
        </w:rPr>
        <w:t>s,</w:t>
      </w:r>
      <w:r w:rsidRPr="00B910AC">
        <w:rPr>
          <w:rFonts w:ascii="Times New Roman" w:hAnsi="Times New Roman" w:cs="Times New Roman"/>
          <w:sz w:val="24"/>
          <w:szCs w:val="24"/>
        </w:rPr>
        <w:t xml:space="preserve"> pagrįsti įvairius personalo ir administracinius sprendimus. </w:t>
      </w:r>
      <w:r w:rsidRPr="00B910AC">
        <w:rPr>
          <w:rFonts w:ascii="Times New Roman" w:hAnsi="Times New Roman" w:cs="Times New Roman"/>
          <w:color w:val="000000"/>
          <w:sz w:val="24"/>
          <w:szCs w:val="24"/>
        </w:rPr>
        <w:t xml:space="preserve">Jančauskas E., (2011), </w:t>
      </w:r>
      <w:r w:rsidRPr="00B910AC">
        <w:rPr>
          <w:rFonts w:ascii="Times New Roman" w:eastAsia="Times New Roman" w:hAnsi="Times New Roman" w:cs="Times New Roman"/>
          <w:sz w:val="24"/>
          <w:szCs w:val="24"/>
          <w:lang w:eastAsia="lt-LT"/>
        </w:rPr>
        <w:t>Godbehere S. (2005) išskiria vieną pag</w:t>
      </w:r>
      <w:r w:rsidR="00F35B22">
        <w:rPr>
          <w:rFonts w:ascii="Times New Roman" w:eastAsia="Times New Roman" w:hAnsi="Times New Roman" w:cs="Times New Roman"/>
          <w:sz w:val="24"/>
          <w:szCs w:val="24"/>
          <w:lang w:eastAsia="lt-LT"/>
        </w:rPr>
        <w:t>rindinį darbo vertinimo tikslą –</w:t>
      </w:r>
      <w:r w:rsidRPr="00B910AC">
        <w:rPr>
          <w:rFonts w:ascii="Times New Roman" w:eastAsia="Times New Roman" w:hAnsi="Times New Roman" w:cs="Times New Roman"/>
          <w:sz w:val="24"/>
          <w:szCs w:val="24"/>
          <w:lang w:eastAsia="lt-LT"/>
        </w:rPr>
        <w:t xml:space="preserve"> pagerinti darbo atlikimą per darbuotojų mokymosi poreikių nustatymą, profesionalaus ugdymo modeliavimą.</w:t>
      </w:r>
    </w:p>
    <w:p w:rsidR="00ED573A" w:rsidRPr="00B910AC" w:rsidRDefault="00ED573A" w:rsidP="00ED573A">
      <w:pPr>
        <w:pStyle w:val="ListParagraph"/>
        <w:tabs>
          <w:tab w:val="left" w:pos="0"/>
        </w:tabs>
        <w:autoSpaceDE w:val="0"/>
        <w:autoSpaceDN w:val="0"/>
        <w:adjustRightInd w:val="0"/>
        <w:ind w:left="0" w:firstLine="851"/>
        <w:jc w:val="both"/>
        <w:rPr>
          <w:rFonts w:ascii="Times New Roman" w:eastAsia="Times New Roman" w:hAnsi="Times New Roman" w:cs="Times New Roman"/>
          <w:sz w:val="24"/>
          <w:szCs w:val="24"/>
          <w:lang w:eastAsia="lt-LT"/>
        </w:rPr>
      </w:pPr>
      <w:r w:rsidRPr="00B910AC">
        <w:rPr>
          <w:rFonts w:ascii="Times New Roman" w:hAnsi="Times New Roman" w:cs="Times New Roman"/>
          <w:sz w:val="24"/>
          <w:szCs w:val="24"/>
        </w:rPr>
        <w:t>Beveik visada siekiama, kad a</w:t>
      </w:r>
      <w:r w:rsidRPr="00B910AC">
        <w:rPr>
          <w:rFonts w:ascii="Times New Roman" w:eastAsia="Times New Roman" w:hAnsi="Times New Roman" w:cs="Times New Roman"/>
          <w:sz w:val="24"/>
          <w:szCs w:val="24"/>
          <w:lang w:eastAsia="lt-LT"/>
        </w:rPr>
        <w:t>tlikto darbo vertinimo rezultatai suteiktų pagrindą organizacijos atlyginimų bei skatinimo sistemai koreguoti, padėtų nuspręsti dėl atlygio, įvairių naudų suteikimo darbuotojui, padėtų užfiksuoti ne tik darbuotojų netinkamumą, bet ir jų nepasitenkinimo darbu ar organizacija priežastis (</w:t>
      </w:r>
      <w:r w:rsidRPr="00B910AC">
        <w:rPr>
          <w:rFonts w:ascii="Times New Roman" w:hAnsi="Times New Roman" w:cs="Times New Roman"/>
          <w:color w:val="000000"/>
          <w:sz w:val="24"/>
          <w:szCs w:val="24"/>
        </w:rPr>
        <w:t xml:space="preserve">Jančauskas E., 2011; </w:t>
      </w:r>
      <w:r w:rsidRPr="00B910AC">
        <w:rPr>
          <w:rFonts w:ascii="Times New Roman" w:eastAsia="Times New Roman" w:hAnsi="Times New Roman" w:cs="Times New Roman"/>
          <w:sz w:val="24"/>
          <w:szCs w:val="24"/>
          <w:lang w:eastAsia="lt-LT"/>
        </w:rPr>
        <w:t>Godbehere S., 2005</w:t>
      </w:r>
      <w:r w:rsidRPr="00B910AC">
        <w:rPr>
          <w:rFonts w:ascii="Times New Roman" w:hAnsi="Times New Roman" w:cs="Times New Roman"/>
          <w:color w:val="000000"/>
          <w:sz w:val="24"/>
          <w:szCs w:val="24"/>
        </w:rPr>
        <w:t xml:space="preserve">). </w:t>
      </w:r>
      <w:r w:rsidRPr="00B910AC">
        <w:rPr>
          <w:rFonts w:ascii="Times New Roman" w:eastAsia="Times New Roman" w:hAnsi="Times New Roman" w:cs="Times New Roman"/>
          <w:sz w:val="24"/>
          <w:szCs w:val="24"/>
          <w:lang w:eastAsia="lt-LT"/>
        </w:rPr>
        <w:t>Kita vertus, atl</w:t>
      </w:r>
      <w:r w:rsidRPr="00B910AC">
        <w:rPr>
          <w:rFonts w:ascii="Times New Roman" w:hAnsi="Times New Roman" w:cs="Times New Roman"/>
          <w:sz w:val="24"/>
          <w:szCs w:val="24"/>
        </w:rPr>
        <w:t>iktų konkrečių tyrimų rezultatai rodo, kad vertinimas pagal veiklos standartus yra veiksminga priemonė darbuotojų motyvacijai skatinti ir pasitenkinimui darbu kelti (</w:t>
      </w:r>
      <w:r w:rsidRPr="00B910AC">
        <w:rPr>
          <w:rFonts w:ascii="Times New Roman" w:eastAsia="Times New Roman" w:hAnsi="Times New Roman" w:cs="Times New Roman"/>
          <w:sz w:val="24"/>
          <w:szCs w:val="24"/>
          <w:lang w:eastAsia="lt-LT"/>
        </w:rPr>
        <w:t>Klupšas F)</w:t>
      </w:r>
      <w:r w:rsidRPr="00B910AC">
        <w:rPr>
          <w:rFonts w:ascii="Times New Roman" w:hAnsi="Times New Roman" w:cs="Times New Roman"/>
          <w:sz w:val="24"/>
          <w:szCs w:val="24"/>
        </w:rPr>
        <w:t>,</w:t>
      </w:r>
      <w:r w:rsidRPr="00B910AC">
        <w:rPr>
          <w:rFonts w:ascii="Times New Roman" w:eastAsia="Times New Roman" w:hAnsi="Times New Roman" w:cs="Times New Roman"/>
          <w:sz w:val="24"/>
          <w:szCs w:val="24"/>
          <w:lang w:eastAsia="lt-LT"/>
        </w:rPr>
        <w:t xml:space="preserve"> suteikia galimybę vadovams ir pavaldiniams suvienodinti savo supratimą apie atliekamą darbą: vadovas aiškiai gali įvertinti ir konkrečiai pasakyti, ką pavaldinys savo darbe daro gerai, o ką turi keisti bei tobulinti (</w:t>
      </w:r>
      <w:r w:rsidR="004E6C86" w:rsidRPr="00B910AC">
        <w:rPr>
          <w:rFonts w:ascii="Times New Roman" w:hAnsi="Times New Roman" w:cs="Times New Roman"/>
          <w:sz w:val="24"/>
          <w:szCs w:val="24"/>
        </w:rPr>
        <w:t>E.C.</w:t>
      </w:r>
      <w:r w:rsidR="00F35B22">
        <w:rPr>
          <w:rFonts w:ascii="Times New Roman" w:hAnsi="Times New Roman" w:cs="Times New Roman"/>
          <w:sz w:val="24"/>
          <w:szCs w:val="24"/>
        </w:rPr>
        <w:t xml:space="preserve"> </w:t>
      </w:r>
      <w:r w:rsidRPr="00B910AC">
        <w:rPr>
          <w:rFonts w:ascii="Times New Roman" w:hAnsi="Times New Roman" w:cs="Times New Roman"/>
          <w:sz w:val="24"/>
          <w:szCs w:val="24"/>
        </w:rPr>
        <w:t xml:space="preserve">Dierdorg, </w:t>
      </w:r>
      <w:r w:rsidR="004E6C86" w:rsidRPr="00B910AC">
        <w:rPr>
          <w:rFonts w:ascii="Times New Roman" w:hAnsi="Times New Roman" w:cs="Times New Roman"/>
          <w:sz w:val="24"/>
          <w:szCs w:val="24"/>
        </w:rPr>
        <w:t>E.A.</w:t>
      </w:r>
      <w:r w:rsidR="00F35B22">
        <w:rPr>
          <w:rFonts w:ascii="Times New Roman" w:hAnsi="Times New Roman" w:cs="Times New Roman"/>
          <w:sz w:val="24"/>
          <w:szCs w:val="24"/>
        </w:rPr>
        <w:t xml:space="preserve"> </w:t>
      </w:r>
      <w:r w:rsidRPr="00B910AC">
        <w:rPr>
          <w:rFonts w:ascii="Times New Roman" w:hAnsi="Times New Roman" w:cs="Times New Roman"/>
          <w:sz w:val="24"/>
          <w:szCs w:val="24"/>
        </w:rPr>
        <w:t>Surface,</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2007)</w:t>
      </w:r>
      <w:r w:rsidRPr="00B910AC">
        <w:rPr>
          <w:rFonts w:ascii="Times New Roman" w:eastAsia="Times New Roman" w:hAnsi="Times New Roman" w:cs="Times New Roman"/>
          <w:sz w:val="24"/>
          <w:szCs w:val="24"/>
          <w:lang w:eastAsia="lt-LT"/>
        </w:rPr>
        <w:t>. Aptariant vertinimo rezultatus, vadovas ir pavaldinys gali numatyti tikslesnį veiksmų, padėsiančių pasiekti geresnių darbo rezultatų, planą</w:t>
      </w:r>
      <w:r w:rsidR="004E6C86" w:rsidRPr="00B910AC">
        <w:rPr>
          <w:rFonts w:ascii="Times New Roman" w:eastAsia="Times New Roman" w:hAnsi="Times New Roman" w:cs="Times New Roman"/>
          <w:sz w:val="24"/>
          <w:szCs w:val="24"/>
          <w:lang w:eastAsia="lt-LT"/>
        </w:rPr>
        <w:t xml:space="preserve"> </w:t>
      </w:r>
      <w:r w:rsidR="004E6C86" w:rsidRPr="00B910AC">
        <w:rPr>
          <w:rFonts w:ascii="Times New Roman" w:eastAsia="Times New Roman" w:hAnsi="Times New Roman" w:cs="Times New Roman"/>
          <w:sz w:val="24"/>
          <w:szCs w:val="24"/>
          <w:lang w:eastAsia="lt-LT"/>
        </w:rPr>
        <w:lastRenderedPageBreak/>
        <w:t>(Godbehere</w:t>
      </w:r>
      <w:r w:rsidRPr="00B910AC">
        <w:rPr>
          <w:rFonts w:ascii="Times New Roman" w:eastAsia="Times New Roman" w:hAnsi="Times New Roman" w:cs="Times New Roman"/>
          <w:sz w:val="24"/>
          <w:szCs w:val="24"/>
          <w:lang w:eastAsia="lt-LT"/>
        </w:rPr>
        <w:t>, 2005). Tokiu būdu</w:t>
      </w:r>
      <w:r w:rsidR="00F35B22">
        <w:rPr>
          <w:rFonts w:ascii="Times New Roman" w:eastAsia="Times New Roman" w:hAnsi="Times New Roman" w:cs="Times New Roman"/>
          <w:sz w:val="24"/>
          <w:szCs w:val="24"/>
          <w:lang w:eastAsia="lt-LT"/>
        </w:rPr>
        <w:t>,</w:t>
      </w:r>
      <w:r w:rsidRPr="00B910AC">
        <w:rPr>
          <w:rFonts w:ascii="Times New Roman" w:eastAsia="Times New Roman" w:hAnsi="Times New Roman" w:cs="Times New Roman"/>
          <w:sz w:val="24"/>
          <w:szCs w:val="24"/>
          <w:lang w:eastAsia="lt-LT"/>
        </w:rPr>
        <w:t xml:space="preserve"> pasak E.</w:t>
      </w:r>
      <w:r w:rsidR="00F35B22">
        <w:rPr>
          <w:rFonts w:ascii="Times New Roman" w:eastAsia="Times New Roman" w:hAnsi="Times New Roman" w:cs="Times New Roman"/>
          <w:sz w:val="24"/>
          <w:szCs w:val="24"/>
          <w:lang w:eastAsia="lt-LT"/>
        </w:rPr>
        <w:t xml:space="preserve"> </w:t>
      </w:r>
      <w:r w:rsidRPr="00B910AC">
        <w:rPr>
          <w:rFonts w:ascii="Times New Roman" w:hAnsi="Times New Roman" w:cs="Times New Roman"/>
          <w:color w:val="000000"/>
          <w:sz w:val="24"/>
          <w:szCs w:val="24"/>
        </w:rPr>
        <w:t>Jančausko (2011)</w:t>
      </w:r>
      <w:r w:rsidR="00F35B22">
        <w:rPr>
          <w:rFonts w:ascii="Times New Roman" w:hAnsi="Times New Roman" w:cs="Times New Roman"/>
          <w:color w:val="000000"/>
          <w:sz w:val="24"/>
          <w:szCs w:val="24"/>
        </w:rPr>
        <w:t>,</w:t>
      </w:r>
      <w:r w:rsidRPr="00B910AC">
        <w:rPr>
          <w:rFonts w:ascii="Times New Roman" w:eastAsia="Times New Roman" w:hAnsi="Times New Roman" w:cs="Times New Roman"/>
          <w:sz w:val="24"/>
          <w:szCs w:val="24"/>
          <w:lang w:eastAsia="lt-LT"/>
        </w:rPr>
        <w:t xml:space="preserve"> darbo atlikimo vertinimas padeda nustatyti darbuotojo potencialą, kuris apsprendžiamas tiek praeityje išnaudotomis savo galimybėmis, tiek siejamas su organizacijos ateitim, galvojant, ar darbuotojas gebės r</w:t>
      </w:r>
      <w:r w:rsidR="00F35B22">
        <w:rPr>
          <w:rFonts w:ascii="Times New Roman" w:eastAsia="Times New Roman" w:hAnsi="Times New Roman" w:cs="Times New Roman"/>
          <w:sz w:val="24"/>
          <w:szCs w:val="24"/>
          <w:lang w:eastAsia="lt-LT"/>
        </w:rPr>
        <w:t>eaguoti į i</w:t>
      </w:r>
      <w:r w:rsidRPr="00B910AC">
        <w:rPr>
          <w:rFonts w:ascii="Times New Roman" w:eastAsia="Times New Roman" w:hAnsi="Times New Roman" w:cs="Times New Roman"/>
          <w:sz w:val="24"/>
          <w:szCs w:val="24"/>
          <w:lang w:eastAsia="lt-LT"/>
        </w:rPr>
        <w:t>ššūkius, ar jis gebės prisitaikyti prie organizacijos progreso, pokyčių, ambicijų</w:t>
      </w:r>
      <w:r w:rsidRPr="00B910AC">
        <w:rPr>
          <w:rFonts w:ascii="Times New Roman" w:hAnsi="Times New Roman" w:cs="Times New Roman"/>
          <w:color w:val="000000"/>
          <w:sz w:val="24"/>
          <w:szCs w:val="24"/>
        </w:rPr>
        <w:t xml:space="preserve">. </w:t>
      </w:r>
      <w:r w:rsidRPr="00B910AC">
        <w:rPr>
          <w:rFonts w:ascii="Times New Roman" w:eastAsia="Times New Roman" w:hAnsi="Times New Roman" w:cs="Times New Roman"/>
          <w:sz w:val="24"/>
          <w:szCs w:val="24"/>
          <w:lang w:eastAsia="lt-LT"/>
        </w:rPr>
        <w:t>Taip pat a</w:t>
      </w:r>
      <w:r w:rsidRPr="00B910AC">
        <w:rPr>
          <w:rFonts w:ascii="Times New Roman" w:hAnsi="Times New Roman" w:cs="Times New Roman"/>
          <w:sz w:val="24"/>
          <w:szCs w:val="24"/>
        </w:rPr>
        <w:t>tlikto darbo vertinimo rezultatai, kaip teigia J.</w:t>
      </w:r>
      <w:r w:rsidR="00F35B22">
        <w:rPr>
          <w:rFonts w:ascii="Times New Roman" w:hAnsi="Times New Roman" w:cs="Times New Roman"/>
          <w:sz w:val="24"/>
          <w:szCs w:val="24"/>
        </w:rPr>
        <w:t xml:space="preserve"> </w:t>
      </w:r>
      <w:r w:rsidRPr="00B910AC">
        <w:rPr>
          <w:rFonts w:ascii="Times New Roman" w:hAnsi="Times New Roman" w:cs="Times New Roman"/>
          <w:sz w:val="24"/>
          <w:szCs w:val="24"/>
        </w:rPr>
        <w:t>Capko (2008)</w:t>
      </w:r>
      <w:r w:rsidR="00F35B22">
        <w:rPr>
          <w:rFonts w:ascii="Times New Roman" w:hAnsi="Times New Roman" w:cs="Times New Roman"/>
          <w:sz w:val="24"/>
          <w:szCs w:val="24"/>
        </w:rPr>
        <w:t>,</w:t>
      </w:r>
      <w:r w:rsidRPr="00B910AC">
        <w:rPr>
          <w:rFonts w:ascii="Times New Roman" w:hAnsi="Times New Roman" w:cs="Times New Roman"/>
          <w:sz w:val="24"/>
          <w:szCs w:val="24"/>
        </w:rPr>
        <w:t xml:space="preserve"> suteikia informacijos, kuria vadovaujantis gali būti tobulinamos kitos organizacijos personalo valdymo, darbo organizavimo priemonės. </w:t>
      </w:r>
      <w:r w:rsidR="004E6C86" w:rsidRPr="00B910AC">
        <w:rPr>
          <w:rFonts w:ascii="Times New Roman" w:hAnsi="Times New Roman" w:cs="Times New Roman"/>
          <w:sz w:val="24"/>
          <w:szCs w:val="24"/>
        </w:rPr>
        <w:t>E.C.</w:t>
      </w:r>
      <w:r w:rsidR="00F35B22">
        <w:rPr>
          <w:rFonts w:ascii="Times New Roman" w:hAnsi="Times New Roman" w:cs="Times New Roman"/>
          <w:sz w:val="24"/>
          <w:szCs w:val="24"/>
        </w:rPr>
        <w:t xml:space="preserve"> </w:t>
      </w:r>
      <w:r w:rsidRPr="00B910AC">
        <w:rPr>
          <w:rFonts w:ascii="Times New Roman" w:hAnsi="Times New Roman" w:cs="Times New Roman"/>
          <w:sz w:val="24"/>
          <w:szCs w:val="24"/>
        </w:rPr>
        <w:t xml:space="preserve">Dierdorg ir </w:t>
      </w:r>
      <w:r w:rsidR="004E6C86" w:rsidRPr="00B910AC">
        <w:rPr>
          <w:rFonts w:ascii="Times New Roman" w:hAnsi="Times New Roman" w:cs="Times New Roman"/>
          <w:sz w:val="24"/>
          <w:szCs w:val="24"/>
        </w:rPr>
        <w:t>E.A.</w:t>
      </w:r>
      <w:r w:rsidR="00F35B22">
        <w:rPr>
          <w:rFonts w:ascii="Times New Roman" w:hAnsi="Times New Roman" w:cs="Times New Roman"/>
          <w:sz w:val="24"/>
          <w:szCs w:val="24"/>
        </w:rPr>
        <w:t xml:space="preserve"> </w:t>
      </w:r>
      <w:r w:rsidRPr="00B910AC">
        <w:rPr>
          <w:rFonts w:ascii="Times New Roman" w:hAnsi="Times New Roman" w:cs="Times New Roman"/>
          <w:sz w:val="24"/>
          <w:szCs w:val="24"/>
        </w:rPr>
        <w:t>Surface (2007)</w:t>
      </w:r>
      <w:r w:rsidR="00F35B22">
        <w:rPr>
          <w:rFonts w:ascii="Times New Roman" w:hAnsi="Times New Roman" w:cs="Times New Roman"/>
          <w:sz w:val="24"/>
          <w:szCs w:val="24"/>
        </w:rPr>
        <w:t>,</w:t>
      </w:r>
      <w:r w:rsidRPr="00B910AC">
        <w:rPr>
          <w:rFonts w:ascii="Times New Roman" w:hAnsi="Times New Roman" w:cs="Times New Roman"/>
          <w:sz w:val="24"/>
          <w:szCs w:val="24"/>
        </w:rPr>
        <w:t xml:space="preserve"> kalbėdami apie darbo atlikimo vertinimą, taip pat pritaria daugeliui autorių teigdami, kad organizacijose be </w:t>
      </w:r>
      <w:r w:rsidR="00F35B22" w:rsidRPr="00B910AC">
        <w:rPr>
          <w:rFonts w:ascii="Times New Roman" w:hAnsi="Times New Roman" w:cs="Times New Roman"/>
          <w:sz w:val="24"/>
          <w:szCs w:val="24"/>
        </w:rPr>
        <w:t>darbo atlikimo vertinim</w:t>
      </w:r>
      <w:r w:rsidR="00F35B22">
        <w:rPr>
          <w:rFonts w:ascii="Times New Roman" w:hAnsi="Times New Roman" w:cs="Times New Roman"/>
          <w:sz w:val="24"/>
          <w:szCs w:val="24"/>
        </w:rPr>
        <w:t>o</w:t>
      </w:r>
      <w:r w:rsidR="00F35B22" w:rsidRPr="00B910AC">
        <w:rPr>
          <w:rFonts w:ascii="Times New Roman" w:hAnsi="Times New Roman" w:cs="Times New Roman"/>
          <w:sz w:val="24"/>
          <w:szCs w:val="24"/>
        </w:rPr>
        <w:t xml:space="preserve"> </w:t>
      </w:r>
      <w:r w:rsidRPr="00B910AC">
        <w:rPr>
          <w:rFonts w:ascii="Times New Roman" w:hAnsi="Times New Roman" w:cs="Times New Roman"/>
          <w:sz w:val="24"/>
          <w:szCs w:val="24"/>
        </w:rPr>
        <w:t>neįsivaizduojami tokie procesai kaip</w:t>
      </w:r>
      <w:r w:rsidR="00F35B22">
        <w:rPr>
          <w:rFonts w:ascii="Times New Roman" w:hAnsi="Times New Roman" w:cs="Times New Roman"/>
          <w:sz w:val="24"/>
          <w:szCs w:val="24"/>
        </w:rPr>
        <w:t>:</w:t>
      </w:r>
      <w:r w:rsidRPr="00B910AC">
        <w:rPr>
          <w:rFonts w:ascii="Times New Roman" w:hAnsi="Times New Roman" w:cs="Times New Roman"/>
          <w:sz w:val="24"/>
          <w:szCs w:val="24"/>
        </w:rPr>
        <w:t xml:space="preserve"> atrank</w:t>
      </w:r>
      <w:r w:rsidR="00F35B22">
        <w:rPr>
          <w:rFonts w:ascii="Times New Roman" w:hAnsi="Times New Roman" w:cs="Times New Roman"/>
          <w:sz w:val="24"/>
          <w:szCs w:val="24"/>
        </w:rPr>
        <w:t>a</w:t>
      </w:r>
      <w:r w:rsidRPr="00B910AC">
        <w:rPr>
          <w:rFonts w:ascii="Times New Roman" w:hAnsi="Times New Roman" w:cs="Times New Roman"/>
          <w:sz w:val="24"/>
          <w:szCs w:val="24"/>
        </w:rPr>
        <w:t>, mokymų poreiki</w:t>
      </w:r>
      <w:r w:rsidR="00F35B22">
        <w:rPr>
          <w:rFonts w:ascii="Times New Roman" w:hAnsi="Times New Roman" w:cs="Times New Roman"/>
          <w:sz w:val="24"/>
          <w:szCs w:val="24"/>
        </w:rPr>
        <w:t>s</w:t>
      </w:r>
      <w:r w:rsidRPr="00B910AC">
        <w:rPr>
          <w:rFonts w:ascii="Times New Roman" w:hAnsi="Times New Roman" w:cs="Times New Roman"/>
          <w:sz w:val="24"/>
          <w:szCs w:val="24"/>
        </w:rPr>
        <w:t xml:space="preserve"> ir diegim</w:t>
      </w:r>
      <w:r w:rsidR="00F35B22">
        <w:rPr>
          <w:rFonts w:ascii="Times New Roman" w:hAnsi="Times New Roman" w:cs="Times New Roman"/>
          <w:sz w:val="24"/>
          <w:szCs w:val="24"/>
        </w:rPr>
        <w:t>as</w:t>
      </w:r>
      <w:r w:rsidRPr="00B910AC">
        <w:rPr>
          <w:rFonts w:ascii="Times New Roman" w:hAnsi="Times New Roman" w:cs="Times New Roman"/>
          <w:sz w:val="24"/>
          <w:szCs w:val="24"/>
        </w:rPr>
        <w:t>, darbo projektavimas ir dizainas.</w:t>
      </w:r>
    </w:p>
    <w:p w:rsidR="00ED573A" w:rsidRPr="00B910AC" w:rsidRDefault="00ED573A" w:rsidP="00ED573A">
      <w:pPr>
        <w:tabs>
          <w:tab w:val="left" w:pos="0"/>
        </w:tabs>
        <w:autoSpaceDE w:val="0"/>
        <w:autoSpaceDN w:val="0"/>
        <w:adjustRightInd w:val="0"/>
        <w:ind w:firstLine="851"/>
        <w:jc w:val="both"/>
        <w:rPr>
          <w:rFonts w:ascii="Times New Roman" w:eastAsia="Times New Roman" w:hAnsi="Times New Roman" w:cs="Times New Roman"/>
          <w:sz w:val="24"/>
          <w:szCs w:val="24"/>
          <w:lang w:eastAsia="lt-LT"/>
        </w:rPr>
      </w:pPr>
      <w:r w:rsidRPr="00B910AC">
        <w:rPr>
          <w:rFonts w:ascii="Times New Roman" w:eastAsia="Times New Roman" w:hAnsi="Times New Roman" w:cs="Times New Roman"/>
          <w:sz w:val="24"/>
          <w:szCs w:val="24"/>
          <w:lang w:eastAsia="lt-LT"/>
        </w:rPr>
        <w:t>Tiek</w:t>
      </w:r>
      <w:r w:rsidR="004E6C86" w:rsidRPr="00B910AC">
        <w:rPr>
          <w:rFonts w:ascii="Times New Roman" w:eastAsia="Times New Roman" w:hAnsi="Times New Roman" w:cs="Times New Roman"/>
          <w:sz w:val="24"/>
          <w:szCs w:val="24"/>
          <w:lang w:eastAsia="lt-LT"/>
        </w:rPr>
        <w:t xml:space="preserve"> E.</w:t>
      </w:r>
      <w:r w:rsidR="00F35B22">
        <w:rPr>
          <w:rFonts w:ascii="Times New Roman" w:eastAsia="Times New Roman" w:hAnsi="Times New Roman" w:cs="Times New Roman"/>
          <w:sz w:val="24"/>
          <w:szCs w:val="24"/>
          <w:lang w:eastAsia="lt-LT"/>
        </w:rPr>
        <w:t xml:space="preserve"> </w:t>
      </w:r>
      <w:r w:rsidR="004E6C86" w:rsidRPr="00B910AC">
        <w:rPr>
          <w:rFonts w:ascii="Times New Roman" w:hAnsi="Times New Roman" w:cs="Times New Roman"/>
          <w:color w:val="000000"/>
          <w:sz w:val="24"/>
          <w:szCs w:val="24"/>
        </w:rPr>
        <w:t>Jančauskas</w:t>
      </w:r>
      <w:r w:rsidRPr="00B910AC">
        <w:rPr>
          <w:rFonts w:ascii="Times New Roman" w:hAnsi="Times New Roman" w:cs="Times New Roman"/>
          <w:color w:val="000000"/>
          <w:sz w:val="24"/>
          <w:szCs w:val="24"/>
        </w:rPr>
        <w:t xml:space="preserve"> (2011)</w:t>
      </w:r>
      <w:r w:rsidRPr="00B910AC">
        <w:rPr>
          <w:rFonts w:ascii="Times New Roman" w:eastAsia="Times New Roman" w:hAnsi="Times New Roman" w:cs="Times New Roman"/>
          <w:sz w:val="24"/>
          <w:szCs w:val="24"/>
          <w:lang w:eastAsia="lt-LT"/>
        </w:rPr>
        <w:t xml:space="preserve">, </w:t>
      </w:r>
      <w:r w:rsidR="004E6C86" w:rsidRPr="00B910AC">
        <w:rPr>
          <w:rFonts w:ascii="Times New Roman" w:eastAsia="Times New Roman" w:hAnsi="Times New Roman" w:cs="Times New Roman"/>
          <w:sz w:val="24"/>
          <w:szCs w:val="24"/>
          <w:lang w:eastAsia="lt-LT"/>
        </w:rPr>
        <w:t>tiek ir Godbehere</w:t>
      </w:r>
      <w:r w:rsidRPr="00B910AC">
        <w:rPr>
          <w:rFonts w:ascii="Times New Roman" w:eastAsia="Times New Roman" w:hAnsi="Times New Roman" w:cs="Times New Roman"/>
          <w:sz w:val="24"/>
          <w:szCs w:val="24"/>
          <w:lang w:eastAsia="lt-LT"/>
        </w:rPr>
        <w:t xml:space="preserve"> (2005), tiek </w:t>
      </w:r>
      <w:r w:rsidR="004E6C86" w:rsidRPr="00B910AC">
        <w:rPr>
          <w:rFonts w:ascii="Times New Roman" w:eastAsia="Times New Roman" w:hAnsi="Times New Roman" w:cs="Times New Roman"/>
          <w:sz w:val="24"/>
          <w:szCs w:val="24"/>
          <w:lang w:eastAsia="lt-LT"/>
        </w:rPr>
        <w:t>I.</w:t>
      </w:r>
      <w:r w:rsidR="00F35B22">
        <w:rPr>
          <w:rFonts w:ascii="Times New Roman" w:eastAsia="Times New Roman" w:hAnsi="Times New Roman" w:cs="Times New Roman"/>
          <w:sz w:val="24"/>
          <w:szCs w:val="24"/>
          <w:lang w:eastAsia="lt-LT"/>
        </w:rPr>
        <w:t xml:space="preserve"> </w:t>
      </w:r>
      <w:r w:rsidR="004E6C86" w:rsidRPr="00B910AC">
        <w:rPr>
          <w:rFonts w:ascii="Times New Roman" w:eastAsia="Times New Roman" w:hAnsi="Times New Roman" w:cs="Times New Roman"/>
          <w:sz w:val="24"/>
          <w:szCs w:val="24"/>
          <w:lang w:eastAsia="lt-LT"/>
        </w:rPr>
        <w:t xml:space="preserve">Bakanauskienė </w:t>
      </w:r>
      <w:r w:rsidRPr="00B910AC">
        <w:rPr>
          <w:rFonts w:ascii="Times New Roman" w:eastAsia="Times New Roman" w:hAnsi="Times New Roman" w:cs="Times New Roman"/>
          <w:sz w:val="24"/>
          <w:szCs w:val="24"/>
          <w:lang w:eastAsia="lt-LT"/>
        </w:rPr>
        <w:t xml:space="preserve">(2008) sutaria, kad vertinimas svarbus ne tik darbdaviui, bet ir pačiam darbuotojui planuojant savo karjerą, kadangi padeda nuosekliau įvertinti savo žinias, įgūdžius ir apgalvoti, kuris darbas jam būtų tinkamesnis, ką jis norėtų daryti ar kur organizacijoje galėtų tinkamiau panaudoti savo sugebėjimus. </w:t>
      </w:r>
    </w:p>
    <w:p w:rsidR="00ED573A" w:rsidRPr="00B910AC" w:rsidRDefault="00ED573A" w:rsidP="00ED573A">
      <w:pPr>
        <w:pStyle w:val="ListParagraph"/>
        <w:tabs>
          <w:tab w:val="left" w:pos="0"/>
        </w:tabs>
        <w:autoSpaceDE w:val="0"/>
        <w:autoSpaceDN w:val="0"/>
        <w:adjustRightInd w:val="0"/>
        <w:ind w:left="0" w:firstLine="851"/>
        <w:jc w:val="both"/>
        <w:rPr>
          <w:rFonts w:ascii="Times New Roman" w:hAnsi="Times New Roman" w:cs="Times New Roman"/>
          <w:sz w:val="24"/>
          <w:szCs w:val="24"/>
        </w:rPr>
      </w:pPr>
      <w:r w:rsidRPr="00B910AC">
        <w:rPr>
          <w:rFonts w:ascii="Times New Roman" w:hAnsi="Times New Roman" w:cs="Times New Roman"/>
          <w:sz w:val="24"/>
          <w:szCs w:val="24"/>
        </w:rPr>
        <w:t>Apibendrinus galima teigti, kad darbo atlikimo vertinimas organizacijai padeda:</w:t>
      </w:r>
    </w:p>
    <w:p w:rsidR="00ED573A" w:rsidRPr="00B910AC" w:rsidRDefault="00F35B22"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Į</w:t>
      </w:r>
      <w:r w:rsidRPr="00B910AC">
        <w:rPr>
          <w:rFonts w:ascii="Times New Roman" w:hAnsi="Times New Roman" w:cs="Times New Roman"/>
          <w:sz w:val="24"/>
          <w:szCs w:val="24"/>
        </w:rPr>
        <w:t>vertinti darbuotojų atliekamą darbą</w:t>
      </w:r>
      <w:r>
        <w:rPr>
          <w:rFonts w:ascii="Times New Roman" w:hAnsi="Times New Roman" w:cs="Times New Roman"/>
          <w:sz w:val="24"/>
          <w:szCs w:val="24"/>
        </w:rPr>
        <w:t>, p</w:t>
      </w:r>
      <w:r w:rsidR="00ED573A" w:rsidRPr="00B910AC">
        <w:rPr>
          <w:rFonts w:ascii="Times New Roman" w:hAnsi="Times New Roman" w:cs="Times New Roman"/>
          <w:sz w:val="24"/>
          <w:szCs w:val="24"/>
        </w:rPr>
        <w:t>agal sistemingai parinktus kriterijus</w:t>
      </w:r>
      <w:r>
        <w:rPr>
          <w:rFonts w:ascii="Times New Roman" w:hAnsi="Times New Roman" w:cs="Times New Roman"/>
          <w:sz w:val="24"/>
          <w:szCs w:val="24"/>
        </w:rPr>
        <w:t>.</w:t>
      </w:r>
    </w:p>
    <w:p w:rsidR="00ED573A" w:rsidRPr="00B910AC" w:rsidRDefault="00F35B22"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T</w:t>
      </w:r>
      <w:r w:rsidRPr="00B910AC">
        <w:rPr>
          <w:rFonts w:ascii="Times New Roman" w:hAnsi="Times New Roman" w:cs="Times New Roman"/>
          <w:sz w:val="24"/>
          <w:szCs w:val="24"/>
        </w:rPr>
        <w:t xml:space="preserve">eikti </w:t>
      </w:r>
      <w:r>
        <w:rPr>
          <w:rFonts w:ascii="Times New Roman" w:hAnsi="Times New Roman" w:cs="Times New Roman"/>
          <w:sz w:val="24"/>
          <w:szCs w:val="24"/>
        </w:rPr>
        <w:t>d</w:t>
      </w:r>
      <w:r w:rsidR="00ED573A" w:rsidRPr="00B910AC">
        <w:rPr>
          <w:rFonts w:ascii="Times New Roman" w:hAnsi="Times New Roman" w:cs="Times New Roman"/>
          <w:sz w:val="24"/>
          <w:szCs w:val="24"/>
        </w:rPr>
        <w:t>arbuotojams atgalinį ryšį apie jų darbą, skat</w:t>
      </w:r>
      <w:r>
        <w:rPr>
          <w:rFonts w:ascii="Times New Roman" w:hAnsi="Times New Roman" w:cs="Times New Roman"/>
          <w:sz w:val="24"/>
          <w:szCs w:val="24"/>
        </w:rPr>
        <w:t>inti juos tobulintis, mokytis, koreguoti netinkamą elgesį.</w:t>
      </w:r>
    </w:p>
    <w:p w:rsidR="00ED573A" w:rsidRPr="00B910AC" w:rsidRDefault="00F35B22"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P</w:t>
      </w:r>
      <w:r w:rsidR="00ED573A" w:rsidRPr="00B910AC">
        <w:rPr>
          <w:rFonts w:ascii="Times New Roman" w:hAnsi="Times New Roman" w:cs="Times New Roman"/>
          <w:sz w:val="24"/>
          <w:szCs w:val="24"/>
        </w:rPr>
        <w:t>agrįsti darbuotojų atlyginimų bei kitų motyvacinių priemonių paskirst</w:t>
      </w:r>
      <w:r>
        <w:rPr>
          <w:rFonts w:ascii="Times New Roman" w:hAnsi="Times New Roman" w:cs="Times New Roman"/>
          <w:sz w:val="24"/>
          <w:szCs w:val="24"/>
        </w:rPr>
        <w:t>ymą.</w:t>
      </w:r>
    </w:p>
    <w:p w:rsidR="00ED573A" w:rsidRPr="00B910AC" w:rsidRDefault="00F35B22"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P</w:t>
      </w:r>
      <w:r w:rsidR="00ED573A" w:rsidRPr="00B910AC">
        <w:rPr>
          <w:rFonts w:ascii="Times New Roman" w:hAnsi="Times New Roman" w:cs="Times New Roman"/>
          <w:sz w:val="24"/>
          <w:szCs w:val="24"/>
        </w:rPr>
        <w:t xml:space="preserve">agrįsti </w:t>
      </w:r>
      <w:r>
        <w:rPr>
          <w:rFonts w:ascii="Times New Roman" w:hAnsi="Times New Roman" w:cs="Times New Roman"/>
          <w:sz w:val="24"/>
          <w:szCs w:val="24"/>
        </w:rPr>
        <w:t>įvairius personalo sprendimus.</w:t>
      </w:r>
    </w:p>
    <w:p w:rsidR="00ED573A" w:rsidRPr="00B910AC" w:rsidRDefault="00ED573A"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sidRPr="00B910AC">
        <w:rPr>
          <w:rFonts w:ascii="Times New Roman" w:hAnsi="Times New Roman" w:cs="Times New Roman"/>
          <w:sz w:val="24"/>
          <w:szCs w:val="24"/>
        </w:rPr>
        <w:t>Nustatyti reikali</w:t>
      </w:r>
      <w:r w:rsidR="00F35B22">
        <w:rPr>
          <w:rFonts w:ascii="Times New Roman" w:hAnsi="Times New Roman" w:cs="Times New Roman"/>
          <w:sz w:val="24"/>
          <w:szCs w:val="24"/>
        </w:rPr>
        <w:t>ngų mokymų poreikius ir kryptis.</w:t>
      </w:r>
    </w:p>
    <w:p w:rsidR="00ED573A" w:rsidRPr="00B910AC" w:rsidRDefault="00F35B22"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P</w:t>
      </w:r>
      <w:r w:rsidR="00ED573A" w:rsidRPr="00B910AC">
        <w:rPr>
          <w:rFonts w:ascii="Times New Roman" w:hAnsi="Times New Roman" w:cs="Times New Roman"/>
          <w:sz w:val="24"/>
          <w:szCs w:val="24"/>
        </w:rPr>
        <w:t xml:space="preserve">lanuoti bei vystyti </w:t>
      </w:r>
      <w:r>
        <w:rPr>
          <w:rFonts w:ascii="Times New Roman" w:hAnsi="Times New Roman" w:cs="Times New Roman"/>
          <w:sz w:val="24"/>
          <w:szCs w:val="24"/>
        </w:rPr>
        <w:t>d</w:t>
      </w:r>
      <w:r w:rsidRPr="00B910AC">
        <w:rPr>
          <w:rFonts w:ascii="Times New Roman" w:hAnsi="Times New Roman" w:cs="Times New Roman"/>
          <w:sz w:val="24"/>
          <w:szCs w:val="24"/>
        </w:rPr>
        <w:t xml:space="preserve">arbuotojams </w:t>
      </w:r>
      <w:r w:rsidR="00ED573A" w:rsidRPr="00B910AC">
        <w:rPr>
          <w:rFonts w:ascii="Times New Roman" w:hAnsi="Times New Roman" w:cs="Times New Roman"/>
          <w:sz w:val="24"/>
          <w:szCs w:val="24"/>
        </w:rPr>
        <w:t>savo karjerą</w:t>
      </w:r>
      <w:r>
        <w:rPr>
          <w:rFonts w:ascii="Times New Roman" w:hAnsi="Times New Roman" w:cs="Times New Roman"/>
          <w:sz w:val="24"/>
          <w:szCs w:val="24"/>
        </w:rPr>
        <w:t>.</w:t>
      </w:r>
    </w:p>
    <w:p w:rsidR="00ED573A" w:rsidRPr="00B910AC" w:rsidRDefault="00ED573A"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sz w:val="24"/>
          <w:szCs w:val="24"/>
        </w:rPr>
      </w:pPr>
      <w:r w:rsidRPr="00B910AC">
        <w:rPr>
          <w:rFonts w:ascii="Times New Roman" w:hAnsi="Times New Roman" w:cs="Times New Roman"/>
          <w:sz w:val="24"/>
          <w:szCs w:val="24"/>
        </w:rPr>
        <w:t>Tikslinti ir tobulinti darbuotojų atrankos sistemą</w:t>
      </w:r>
      <w:r w:rsidR="00F35B22">
        <w:rPr>
          <w:rFonts w:ascii="Times New Roman" w:hAnsi="Times New Roman" w:cs="Times New Roman"/>
          <w:sz w:val="24"/>
          <w:szCs w:val="24"/>
        </w:rPr>
        <w:t>.</w:t>
      </w:r>
    </w:p>
    <w:p w:rsidR="00ED573A" w:rsidRPr="00B910AC" w:rsidRDefault="00ED573A" w:rsidP="00ED573A">
      <w:pPr>
        <w:pStyle w:val="ListParagraph"/>
        <w:numPr>
          <w:ilvl w:val="0"/>
          <w:numId w:val="19"/>
        </w:numPr>
        <w:tabs>
          <w:tab w:val="left" w:pos="709"/>
        </w:tabs>
        <w:autoSpaceDE w:val="0"/>
        <w:autoSpaceDN w:val="0"/>
        <w:adjustRightInd w:val="0"/>
        <w:ind w:left="0" w:firstLine="284"/>
        <w:jc w:val="both"/>
        <w:rPr>
          <w:rFonts w:ascii="Times New Roman" w:hAnsi="Times New Roman" w:cs="Times New Roman"/>
          <w:b/>
          <w:sz w:val="24"/>
          <w:szCs w:val="24"/>
        </w:rPr>
      </w:pPr>
      <w:r w:rsidRPr="00B910AC">
        <w:rPr>
          <w:rFonts w:ascii="Times New Roman" w:hAnsi="Times New Roman" w:cs="Times New Roman"/>
          <w:sz w:val="24"/>
          <w:szCs w:val="24"/>
        </w:rPr>
        <w:t>Identifikuoti</w:t>
      </w:r>
      <w:r w:rsidR="00F35B22">
        <w:rPr>
          <w:rFonts w:ascii="Times New Roman" w:hAnsi="Times New Roman" w:cs="Times New Roman"/>
          <w:sz w:val="24"/>
          <w:szCs w:val="24"/>
        </w:rPr>
        <w:t xml:space="preserve"> ir</w:t>
      </w:r>
      <w:r w:rsidRPr="00B910AC">
        <w:rPr>
          <w:rFonts w:ascii="Times New Roman" w:hAnsi="Times New Roman" w:cs="Times New Roman"/>
          <w:sz w:val="24"/>
          <w:szCs w:val="24"/>
        </w:rPr>
        <w:t xml:space="preserve"> </w:t>
      </w:r>
      <w:r w:rsidR="00F35B22" w:rsidRPr="00B910AC">
        <w:rPr>
          <w:rFonts w:ascii="Times New Roman" w:hAnsi="Times New Roman" w:cs="Times New Roman"/>
          <w:sz w:val="24"/>
          <w:szCs w:val="24"/>
        </w:rPr>
        <w:t xml:space="preserve">šalinti </w:t>
      </w:r>
      <w:r w:rsidRPr="00B910AC">
        <w:rPr>
          <w:rFonts w:ascii="Times New Roman" w:hAnsi="Times New Roman" w:cs="Times New Roman"/>
          <w:sz w:val="24"/>
          <w:szCs w:val="24"/>
        </w:rPr>
        <w:t>padarytas klaidas bei trūkumus.</w:t>
      </w:r>
    </w:p>
    <w:p w:rsidR="00ED573A" w:rsidRPr="00B910AC" w:rsidRDefault="00ED573A" w:rsidP="00ED573A">
      <w:pPr>
        <w:tabs>
          <w:tab w:val="left" w:pos="0"/>
        </w:tabs>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Taigi </w:t>
      </w:r>
      <w:r w:rsidRPr="00B910AC">
        <w:rPr>
          <w:rFonts w:ascii="Times New Roman" w:eastAsia="Times New Roman" w:hAnsi="Times New Roman" w:cs="Times New Roman"/>
          <w:sz w:val="24"/>
          <w:szCs w:val="24"/>
          <w:lang w:eastAsia="lt-LT"/>
        </w:rPr>
        <w:t xml:space="preserve">sistemingas atlikto darbo vertinimas </w:t>
      </w:r>
      <w:r w:rsidR="00F35B22">
        <w:rPr>
          <w:rFonts w:ascii="Times New Roman" w:eastAsia="Times New Roman" w:hAnsi="Times New Roman" w:cs="Times New Roman"/>
          <w:sz w:val="24"/>
          <w:szCs w:val="24"/>
          <w:lang w:eastAsia="lt-LT"/>
        </w:rPr>
        <w:t>–</w:t>
      </w:r>
      <w:r w:rsidRPr="00B910AC">
        <w:rPr>
          <w:rFonts w:ascii="Times New Roman" w:eastAsia="Times New Roman" w:hAnsi="Times New Roman" w:cs="Times New Roman"/>
          <w:sz w:val="24"/>
          <w:szCs w:val="24"/>
          <w:lang w:eastAsia="lt-LT"/>
        </w:rPr>
        <w:t xml:space="preserve"> viena pagrindinių personalo valdymo priemonių šiuolaikinėje organizacijoje, kurios svarba ir reikalingumas vis labiau pripažįstamas.</w:t>
      </w:r>
      <w:r w:rsidRPr="00B910AC">
        <w:rPr>
          <w:rFonts w:ascii="Times New Roman" w:hAnsi="Times New Roman" w:cs="Times New Roman"/>
          <w:sz w:val="24"/>
          <w:szCs w:val="24"/>
        </w:rPr>
        <w:t xml:space="preserve"> Diegiant darbo atlikimo vertinimo sistemą konkrečioje organizacijoje</w:t>
      </w:r>
      <w:r w:rsidR="00F35B22">
        <w:rPr>
          <w:rFonts w:ascii="Times New Roman" w:hAnsi="Times New Roman" w:cs="Times New Roman"/>
          <w:sz w:val="24"/>
          <w:szCs w:val="24"/>
        </w:rPr>
        <w:t>,</w:t>
      </w:r>
      <w:r w:rsidRPr="00B910AC">
        <w:rPr>
          <w:rFonts w:ascii="Times New Roman" w:hAnsi="Times New Roman" w:cs="Times New Roman"/>
          <w:sz w:val="24"/>
          <w:szCs w:val="24"/>
        </w:rPr>
        <w:t xml:space="preserve"> reikia įvertinti labai daug aspektų, išanalizuoti veiksnius, kurie gali daryti poveikį darbo vertinimo proceso eigai ir rezultatams. </w:t>
      </w:r>
      <w:r w:rsidR="00F35B22">
        <w:rPr>
          <w:rFonts w:ascii="Times New Roman" w:hAnsi="Times New Roman" w:cs="Times New Roman"/>
          <w:sz w:val="24"/>
          <w:szCs w:val="24"/>
        </w:rPr>
        <w:t>I</w:t>
      </w:r>
      <w:r w:rsidRPr="00B910AC">
        <w:rPr>
          <w:rFonts w:ascii="Times New Roman" w:hAnsi="Times New Roman" w:cs="Times New Roman"/>
          <w:sz w:val="24"/>
          <w:szCs w:val="24"/>
        </w:rPr>
        <w:t xml:space="preserve">šsikeltus vertinimo tikslus bei numatomą rezultatų panaudojimą derėtų įvertinti diegiamos sistemos ir konkrečios organizacijos kontekste, išsiaiškinant visus jos privalumus ir trūkumus. </w:t>
      </w:r>
    </w:p>
    <w:p w:rsidR="00ED573A" w:rsidRPr="00B910AC" w:rsidRDefault="00ED573A" w:rsidP="00ED573A">
      <w:pPr>
        <w:autoSpaceDE w:val="0"/>
        <w:autoSpaceDN w:val="0"/>
        <w:adjustRightInd w:val="0"/>
        <w:ind w:left="567" w:hanging="567"/>
        <w:jc w:val="center"/>
        <w:rPr>
          <w:rFonts w:ascii="Times New Roman" w:hAnsi="Times New Roman" w:cs="Times New Roman"/>
          <w:b/>
          <w:sz w:val="24"/>
          <w:szCs w:val="24"/>
        </w:rPr>
      </w:pPr>
      <w:r w:rsidRPr="00B910AC">
        <w:rPr>
          <w:rFonts w:ascii="Times New Roman" w:hAnsi="Times New Roman" w:cs="Times New Roman"/>
          <w:b/>
          <w:sz w:val="24"/>
          <w:szCs w:val="24"/>
        </w:rPr>
        <w:t>1.3.1. Pagrindinės darbo atlikimo vertinimo problemos</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Nors daugiau nei 90 procentų didžiųjų pasaulio organizacijų atlieka vienokio ar kitokio tipo darbo atlikimo kokybės vertinimą (Walsh, 2003), beveik visos susiduria su trimis pagrindinėmis darbo vertinimo problemomis: darbo atlikimo vertinimo efektyvumu ir patikimumu (</w:t>
      </w:r>
      <w:r w:rsidR="004E6C86" w:rsidRPr="00B910AC">
        <w:rPr>
          <w:rFonts w:ascii="Times New Roman" w:hAnsi="Times New Roman" w:cs="Times New Roman"/>
          <w:sz w:val="24"/>
          <w:szCs w:val="24"/>
        </w:rPr>
        <w:t>Murphy</w:t>
      </w:r>
      <w:r w:rsidRPr="00B910AC">
        <w:rPr>
          <w:rFonts w:ascii="Times New Roman" w:hAnsi="Times New Roman" w:cs="Times New Roman"/>
          <w:sz w:val="24"/>
          <w:szCs w:val="24"/>
        </w:rPr>
        <w:t>, 2008;</w:t>
      </w:r>
      <w:r w:rsidR="004E6C86" w:rsidRPr="00B910AC">
        <w:rPr>
          <w:rFonts w:ascii="Times New Roman" w:hAnsi="Times New Roman" w:cs="Times New Roman"/>
          <w:sz w:val="24"/>
          <w:szCs w:val="24"/>
        </w:rPr>
        <w:t xml:space="preserve"> Hauck</w:t>
      </w:r>
      <w:r w:rsidRPr="00B910AC">
        <w:rPr>
          <w:rFonts w:ascii="Times New Roman" w:hAnsi="Times New Roman" w:cs="Times New Roman"/>
          <w:sz w:val="24"/>
          <w:szCs w:val="24"/>
        </w:rPr>
        <w:t>,</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2006; </w:t>
      </w:r>
      <w:r w:rsidR="004E6C86" w:rsidRPr="00B910AC">
        <w:rPr>
          <w:rFonts w:ascii="Times New Roman" w:hAnsi="Times New Roman" w:cs="Times New Roman"/>
          <w:sz w:val="24"/>
          <w:szCs w:val="24"/>
        </w:rPr>
        <w:t>D.J.</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 xml:space="preserve">Woehr,2008; </w:t>
      </w:r>
      <w:r w:rsidR="004E6C86" w:rsidRPr="00B910AC">
        <w:rPr>
          <w:rFonts w:ascii="Times New Roman" w:hAnsi="Times New Roman" w:cs="Times New Roman"/>
          <w:sz w:val="24"/>
          <w:szCs w:val="24"/>
        </w:rPr>
        <w:t>N.L.</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Steele</w:t>
      </w:r>
      <w:r w:rsidR="004E6C86" w:rsidRPr="00B910AC">
        <w:rPr>
          <w:rFonts w:ascii="Times New Roman" w:hAnsi="Times New Roman" w:cs="Times New Roman"/>
          <w:sz w:val="24"/>
          <w:szCs w:val="24"/>
        </w:rPr>
        <w:t>, Branson</w:t>
      </w:r>
      <w:r w:rsidRPr="00B910AC">
        <w:rPr>
          <w:rFonts w:ascii="Times New Roman" w:hAnsi="Times New Roman" w:cs="Times New Roman"/>
          <w:sz w:val="24"/>
          <w:szCs w:val="24"/>
        </w:rPr>
        <w:t xml:space="preserve">, Chung-Hsien Sung, 2011), </w:t>
      </w:r>
      <w:r w:rsidRPr="00B910AC">
        <w:rPr>
          <w:rFonts w:ascii="Times New Roman" w:hAnsi="Times New Roman" w:cs="Times New Roman"/>
          <w:sz w:val="24"/>
          <w:szCs w:val="24"/>
        </w:rPr>
        <w:lastRenderedPageBreak/>
        <w:t xml:space="preserve">vertinimo metodų pasirinkimu bei </w:t>
      </w:r>
      <w:r w:rsidR="005E4938">
        <w:rPr>
          <w:rFonts w:ascii="Times New Roman" w:hAnsi="Times New Roman" w:cs="Times New Roman"/>
          <w:sz w:val="24"/>
          <w:szCs w:val="24"/>
        </w:rPr>
        <w:t xml:space="preserve">darbuotojų </w:t>
      </w:r>
      <w:r w:rsidRPr="00B910AC">
        <w:rPr>
          <w:rFonts w:ascii="Times New Roman" w:hAnsi="Times New Roman" w:cs="Times New Roman"/>
          <w:sz w:val="24"/>
          <w:szCs w:val="24"/>
        </w:rPr>
        <w:t>neigiamu požiūriu į darbo atli</w:t>
      </w:r>
      <w:r w:rsidR="004E6C86" w:rsidRPr="00B910AC">
        <w:rPr>
          <w:rFonts w:ascii="Times New Roman" w:hAnsi="Times New Roman" w:cs="Times New Roman"/>
          <w:sz w:val="24"/>
          <w:szCs w:val="24"/>
        </w:rPr>
        <w:t>kimo vertinimo procesą (Hauck</w:t>
      </w:r>
      <w:r w:rsidRPr="00B910AC">
        <w:rPr>
          <w:rFonts w:ascii="Times New Roman" w:hAnsi="Times New Roman" w:cs="Times New Roman"/>
          <w:sz w:val="24"/>
          <w:szCs w:val="24"/>
        </w:rPr>
        <w:t>, 2006; Rynes, Gerhart, Parks, 2005; Pulakos, 2004).</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Didžiausia problema </w:t>
      </w:r>
      <w:r w:rsidR="005E4938">
        <w:rPr>
          <w:rFonts w:ascii="Times New Roman" w:hAnsi="Times New Roman" w:cs="Times New Roman"/>
          <w:sz w:val="24"/>
          <w:szCs w:val="24"/>
        </w:rPr>
        <w:t>yra ta</w:t>
      </w:r>
      <w:r w:rsidRPr="00B910AC">
        <w:rPr>
          <w:rFonts w:ascii="Times New Roman" w:hAnsi="Times New Roman" w:cs="Times New Roman"/>
          <w:sz w:val="24"/>
          <w:szCs w:val="24"/>
        </w:rPr>
        <w:t xml:space="preserve">, kad darbuotojo efektyvumą </w:t>
      </w:r>
      <w:r w:rsidR="005E4938" w:rsidRPr="00B910AC">
        <w:rPr>
          <w:rFonts w:ascii="Times New Roman" w:hAnsi="Times New Roman" w:cs="Times New Roman"/>
          <w:sz w:val="24"/>
          <w:szCs w:val="24"/>
        </w:rPr>
        <w:t xml:space="preserve">įvertinti </w:t>
      </w:r>
      <w:r w:rsidR="005E4938">
        <w:rPr>
          <w:rFonts w:ascii="Times New Roman" w:hAnsi="Times New Roman" w:cs="Times New Roman"/>
          <w:sz w:val="24"/>
          <w:szCs w:val="24"/>
        </w:rPr>
        <w:t>sudėtinga</w:t>
      </w:r>
      <w:r w:rsidRPr="00B910AC">
        <w:rPr>
          <w:rFonts w:ascii="Times New Roman" w:hAnsi="Times New Roman" w:cs="Times New Roman"/>
          <w:sz w:val="24"/>
          <w:szCs w:val="24"/>
        </w:rPr>
        <w:t xml:space="preserve">, </w:t>
      </w:r>
      <w:r w:rsidR="005E4938">
        <w:rPr>
          <w:rFonts w:ascii="Times New Roman" w:hAnsi="Times New Roman" w:cs="Times New Roman"/>
          <w:sz w:val="24"/>
          <w:szCs w:val="24"/>
        </w:rPr>
        <w:t>nes</w:t>
      </w:r>
      <w:r w:rsidRPr="00B910AC">
        <w:rPr>
          <w:rFonts w:ascii="Times New Roman" w:hAnsi="Times New Roman" w:cs="Times New Roman"/>
          <w:sz w:val="24"/>
          <w:szCs w:val="24"/>
        </w:rPr>
        <w:t xml:space="preserve"> žmogiškasis potencialas bei t</w:t>
      </w:r>
      <w:r w:rsidR="005E4938">
        <w:rPr>
          <w:rFonts w:ascii="Times New Roman" w:hAnsi="Times New Roman" w:cs="Times New Roman"/>
          <w:sz w:val="24"/>
          <w:szCs w:val="24"/>
        </w:rPr>
        <w:t xml:space="preserve">am tikri </w:t>
      </w:r>
      <w:r w:rsidRPr="00B910AC">
        <w:rPr>
          <w:rFonts w:ascii="Times New Roman" w:hAnsi="Times New Roman" w:cs="Times New Roman"/>
          <w:sz w:val="24"/>
          <w:szCs w:val="24"/>
        </w:rPr>
        <w:t>sunkiai apčiuopiami procesai</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vykstantys sociume</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nėra apsprendžiami kiekybiniais rezultatais. Dėl šios priežasties žmogiškųjų išteklių tyrinėtojai darbo atlikimo vertinimą vis dažniau pavadina dinaminiu, o ne sistemingai struktūruotu formaliu procesu (</w:t>
      </w:r>
      <w:r w:rsidR="004E6C86" w:rsidRPr="00B910AC">
        <w:rPr>
          <w:rFonts w:ascii="Times New Roman" w:hAnsi="Times New Roman" w:cs="Times New Roman"/>
          <w:sz w:val="24"/>
          <w:szCs w:val="24"/>
        </w:rPr>
        <w:t>E.</w:t>
      </w:r>
      <w:r w:rsidR="005E4938">
        <w:rPr>
          <w:rFonts w:ascii="Times New Roman" w:hAnsi="Times New Roman" w:cs="Times New Roman"/>
          <w:sz w:val="24"/>
          <w:szCs w:val="24"/>
        </w:rPr>
        <w:t xml:space="preserve"> </w:t>
      </w:r>
      <w:r w:rsidR="004E6C86" w:rsidRPr="00B910AC">
        <w:rPr>
          <w:rFonts w:ascii="Times New Roman" w:hAnsi="Times New Roman" w:cs="Times New Roman"/>
          <w:color w:val="000000"/>
          <w:sz w:val="24"/>
          <w:szCs w:val="24"/>
        </w:rPr>
        <w:t>Jančauskas</w:t>
      </w:r>
      <w:r w:rsidRPr="00B910AC">
        <w:rPr>
          <w:rFonts w:ascii="Times New Roman" w:hAnsi="Times New Roman" w:cs="Times New Roman"/>
          <w:color w:val="000000"/>
          <w:sz w:val="24"/>
          <w:szCs w:val="24"/>
        </w:rPr>
        <w:t xml:space="preserve">, 2011; </w:t>
      </w:r>
      <w:r w:rsidR="004E6C86" w:rsidRPr="00B910AC">
        <w:rPr>
          <w:rFonts w:ascii="Times New Roman" w:hAnsi="Times New Roman" w:cs="Times New Roman"/>
          <w:color w:val="000000"/>
          <w:sz w:val="24"/>
          <w:szCs w:val="24"/>
        </w:rPr>
        <w:t>H.</w:t>
      </w:r>
      <w:r w:rsidR="004E6C86" w:rsidRPr="00B910AC">
        <w:rPr>
          <w:rFonts w:ascii="Times New Roman" w:hAnsi="Times New Roman" w:cs="Times New Roman"/>
          <w:sz w:val="24"/>
          <w:szCs w:val="24"/>
        </w:rPr>
        <w:t>Heidemeier</w:t>
      </w:r>
      <w:r w:rsidRPr="00B910AC">
        <w:rPr>
          <w:rFonts w:ascii="Times New Roman" w:hAnsi="Times New Roman" w:cs="Times New Roman"/>
          <w:sz w:val="24"/>
          <w:szCs w:val="24"/>
        </w:rPr>
        <w:t xml:space="preserve">, </w:t>
      </w:r>
      <w:r w:rsidR="004E6C86" w:rsidRPr="00B910AC">
        <w:rPr>
          <w:rFonts w:ascii="Times New Roman" w:hAnsi="Times New Roman" w:cs="Times New Roman"/>
          <w:sz w:val="24"/>
          <w:szCs w:val="24"/>
        </w:rPr>
        <w:t>K.Moser</w:t>
      </w:r>
      <w:r w:rsidRPr="00B910AC">
        <w:rPr>
          <w:rFonts w:ascii="Times New Roman" w:hAnsi="Times New Roman" w:cs="Times New Roman"/>
          <w:sz w:val="24"/>
          <w:szCs w:val="24"/>
        </w:rPr>
        <w:t>, 2009). Heneman (2003), kalbėdamas apie darbo atlikimo vertinimą, pastarąjį taip pat vadina dinaminiu procesu, kuris priklauso nuo keturių kintamųjų: vertintojų charakteristikų, vertinamųjų charakteristikų, išorinių sąlygų bei organizacijos vidinių sąlygų. Autorius teigia, kad tokios charakteristikos</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kaip lytis, rasė, išsilavinimas, vertybės, nuostatos gali įtakoti požiūrį į vertinimo procesą bei elgesį, susijusį su darbo atlikimo vertinimu. Ir bene svarbiausia darbo atlikimo vertinimo proceso komponente Heneman (2003) laiko konkrečios organizacijos vidinius ypatumus: palaikymo sistemą, įtakos ir galios paskirtymą, organizacijos struktūrą, strategiją bei vertybes. Būtent tokie darbo atlikimo vertinimo ypatumai paskatina mokslininkus ir praktikus tirti, ar darbo atlikimo vertinimas iš tikrųjų gali atspindėti darbo atlikimą ir jo efektyvumą (M</w:t>
      </w:r>
      <w:r w:rsidR="004E6C86" w:rsidRPr="00B910AC">
        <w:rPr>
          <w:rFonts w:ascii="Times New Roman" w:hAnsi="Times New Roman" w:cs="Times New Roman"/>
          <w:sz w:val="24"/>
          <w:szCs w:val="24"/>
        </w:rPr>
        <w:t>urphy</w:t>
      </w:r>
      <w:r w:rsidRPr="00B910AC">
        <w:rPr>
          <w:rFonts w:ascii="Times New Roman" w:hAnsi="Times New Roman" w:cs="Times New Roman"/>
          <w:sz w:val="24"/>
          <w:szCs w:val="24"/>
        </w:rPr>
        <w:t>, 2008</w:t>
      </w:r>
      <w:r w:rsidR="004E6C86" w:rsidRPr="00B910AC">
        <w:rPr>
          <w:rFonts w:ascii="Times New Roman" w:hAnsi="Times New Roman" w:cs="Times New Roman"/>
          <w:sz w:val="24"/>
          <w:szCs w:val="24"/>
        </w:rPr>
        <w:t>; Hauck</w:t>
      </w:r>
      <w:r w:rsidRPr="00B910AC">
        <w:rPr>
          <w:rFonts w:ascii="Times New Roman" w:hAnsi="Times New Roman" w:cs="Times New Roman"/>
          <w:sz w:val="24"/>
          <w:szCs w:val="24"/>
        </w:rPr>
        <w:t>,</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2006; </w:t>
      </w:r>
      <w:r w:rsidR="004E6C86" w:rsidRPr="00B910AC">
        <w:rPr>
          <w:rFonts w:ascii="Times New Roman" w:hAnsi="Times New Roman" w:cs="Times New Roman"/>
          <w:sz w:val="24"/>
          <w:szCs w:val="24"/>
        </w:rPr>
        <w:t>N.L.</w:t>
      </w:r>
      <w:r w:rsidRPr="00B910AC">
        <w:rPr>
          <w:rFonts w:ascii="Times New Roman" w:hAnsi="Times New Roman" w:cs="Times New Roman"/>
          <w:sz w:val="24"/>
          <w:szCs w:val="24"/>
        </w:rPr>
        <w:t>Steele</w:t>
      </w:r>
      <w:r w:rsidR="004E6C86" w:rsidRPr="00B910AC">
        <w:rPr>
          <w:rFonts w:ascii="Times New Roman" w:hAnsi="Times New Roman" w:cs="Times New Roman"/>
          <w:sz w:val="24"/>
          <w:szCs w:val="24"/>
        </w:rPr>
        <w:t>, Branson</w:t>
      </w:r>
      <w:r w:rsidRPr="00B910AC">
        <w:rPr>
          <w:rFonts w:ascii="Times New Roman" w:hAnsi="Times New Roman" w:cs="Times New Roman"/>
          <w:sz w:val="24"/>
          <w:szCs w:val="24"/>
        </w:rPr>
        <w:t xml:space="preserve">, Chung-Hsien Sung, 2011). Kaip teigia </w:t>
      </w:r>
      <w:r w:rsidR="004E6C86" w:rsidRPr="00B910AC">
        <w:rPr>
          <w:rFonts w:ascii="Times New Roman" w:hAnsi="Times New Roman" w:cs="Times New Roman"/>
          <w:sz w:val="24"/>
          <w:szCs w:val="24"/>
        </w:rPr>
        <w:t>N.L.</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Steele</w:t>
      </w:r>
      <w:r w:rsidR="004E6C86" w:rsidRPr="00B910AC">
        <w:rPr>
          <w:rFonts w:ascii="Times New Roman" w:hAnsi="Times New Roman" w:cs="Times New Roman"/>
          <w:sz w:val="24"/>
          <w:szCs w:val="24"/>
        </w:rPr>
        <w:t>, Branson</w:t>
      </w:r>
      <w:r w:rsidRPr="00B910AC">
        <w:rPr>
          <w:rFonts w:ascii="Times New Roman" w:hAnsi="Times New Roman" w:cs="Times New Roman"/>
          <w:sz w:val="24"/>
          <w:szCs w:val="24"/>
        </w:rPr>
        <w:t>, Chung-Hsien Sung (2011) darbo atlikimo vertinimas iš esmės yra aktas, kuriuo vertinamas žmogus, kadangi sprendimas yra priimamas remiantis kognityviniais aspektais. Dar klasikiniuose Jones and Nisbett (1971) darbuose apie atribuciją buvo kalbama, kad mes</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kaip stebėtojai ar vertintojai</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siekiame susitelkti ties žmogaus veiksmais ir jų asmeniniais rezultatais, tačiau pats vertinimas vis dėlto priklauso nuo gebėjimo pažinti kitą žmogų, įvertinti aplinkybes. Įvairios tarpasmeninės ir asmeninės paklaidos bei aplinkybės gali nusverti objektyvią darbo</w:t>
      </w:r>
      <w:r w:rsidR="000379BF" w:rsidRPr="00B910AC">
        <w:rPr>
          <w:rFonts w:ascii="Times New Roman" w:hAnsi="Times New Roman" w:cs="Times New Roman"/>
          <w:sz w:val="24"/>
          <w:szCs w:val="24"/>
        </w:rPr>
        <w:t xml:space="preserve"> atlikimo vertinimo informaciją. Dėl šios priežasties dvejojama, ar</w:t>
      </w:r>
      <w:r w:rsidRPr="00B910AC">
        <w:rPr>
          <w:rFonts w:ascii="Times New Roman" w:hAnsi="Times New Roman" w:cs="Times New Roman"/>
          <w:sz w:val="24"/>
          <w:szCs w:val="24"/>
        </w:rPr>
        <w:t xml:space="preserve"> darbo atlikimo vertinimo rezultatai gali aiškiai atspindėti tikruosius darbo rezultatus. Kita vertus, </w:t>
      </w:r>
      <w:r w:rsidR="004E6C86" w:rsidRPr="00B910AC">
        <w:rPr>
          <w:rFonts w:ascii="Times New Roman" w:hAnsi="Times New Roman" w:cs="Times New Roman"/>
          <w:sz w:val="24"/>
          <w:szCs w:val="24"/>
        </w:rPr>
        <w:t xml:space="preserve">D.J </w:t>
      </w:r>
      <w:r w:rsidRPr="00B910AC">
        <w:rPr>
          <w:rFonts w:ascii="Times New Roman" w:hAnsi="Times New Roman" w:cs="Times New Roman"/>
          <w:sz w:val="24"/>
          <w:szCs w:val="24"/>
        </w:rPr>
        <w:t>Woehr (2008) teigia, kad trūksta tvirtų įrodymų, neva ryšys tarp darbinės veiklos ir atlikto darbo vertinimo yra silpnas. Be to</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šie įrodymai taip ir nesumenkino praktinės darbo atlikimo vertinimo naudos. Pasak </w:t>
      </w:r>
      <w:r w:rsidR="004E6C86" w:rsidRPr="00B910AC">
        <w:rPr>
          <w:rFonts w:ascii="Times New Roman" w:hAnsi="Times New Roman" w:cs="Times New Roman"/>
          <w:sz w:val="24"/>
          <w:szCs w:val="24"/>
        </w:rPr>
        <w:t xml:space="preserve">D.J </w:t>
      </w:r>
      <w:r w:rsidR="005E4938">
        <w:rPr>
          <w:rFonts w:ascii="Times New Roman" w:hAnsi="Times New Roman" w:cs="Times New Roman"/>
          <w:sz w:val="24"/>
          <w:szCs w:val="24"/>
        </w:rPr>
        <w:t xml:space="preserve">Woehr (2008), </w:t>
      </w:r>
      <w:r w:rsidRPr="00B910AC">
        <w:rPr>
          <w:rFonts w:ascii="Times New Roman" w:hAnsi="Times New Roman" w:cs="Times New Roman"/>
          <w:sz w:val="24"/>
          <w:szCs w:val="24"/>
        </w:rPr>
        <w:t>požiūris, kad darbo atlikimo vertinimas neatspindi darbo atlikimo ir jo efektyvumo yra netinkamas, ypač jei laikysimės nuostatos, kad bet kokia intervencija turi pasitarnauti organizacijos vystymui ir esminis tikslas yra nukreiptas į ateitį.</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Gauti patikimą darbo atlikimo vertinimo informaciją ir ją maksimaliai išnaudoti trukdo ir darbuotojų priešiškas bei ne</w:t>
      </w:r>
      <w:r w:rsidR="005E4938">
        <w:rPr>
          <w:rFonts w:ascii="Times New Roman" w:hAnsi="Times New Roman" w:cs="Times New Roman"/>
          <w:sz w:val="24"/>
          <w:szCs w:val="24"/>
        </w:rPr>
        <w:t>igiama</w:t>
      </w:r>
      <w:r w:rsidRPr="00B910AC">
        <w:rPr>
          <w:rFonts w:ascii="Times New Roman" w:hAnsi="Times New Roman" w:cs="Times New Roman"/>
          <w:sz w:val="24"/>
          <w:szCs w:val="24"/>
        </w:rPr>
        <w:t xml:space="preserve">s nusistatymas prieš patį vertinimo procesą. Hauck W. (2006) teigia, kad jau pats vertinimo terminas darbuotojams asocijuojasi su teisimu, nepasitikėjimu ir kritika. </w:t>
      </w:r>
      <w:r w:rsidR="005E4938">
        <w:rPr>
          <w:rFonts w:ascii="Times New Roman" w:hAnsi="Times New Roman" w:cs="Times New Roman"/>
          <w:sz w:val="24"/>
          <w:szCs w:val="24"/>
        </w:rPr>
        <w:t>D</w:t>
      </w:r>
      <w:r w:rsidRPr="00B910AC">
        <w:rPr>
          <w:rFonts w:ascii="Times New Roman" w:hAnsi="Times New Roman" w:cs="Times New Roman"/>
          <w:sz w:val="24"/>
          <w:szCs w:val="24"/>
        </w:rPr>
        <w:t xml:space="preserve">arbo atlikimo vertinimas turėtų pagerinti darbo atlikimą, vis dėlto darbuotojų yra suvokiamas kaip nemalonus procesas </w:t>
      </w:r>
      <w:r w:rsidR="005E4938">
        <w:rPr>
          <w:rFonts w:ascii="Times New Roman" w:hAnsi="Times New Roman" w:cs="Times New Roman"/>
          <w:sz w:val="24"/>
          <w:szCs w:val="24"/>
        </w:rPr>
        <w:t xml:space="preserve">(Rynes, Gerhart, Parks, 2005), </w:t>
      </w:r>
      <w:r w:rsidRPr="00B910AC">
        <w:rPr>
          <w:rFonts w:ascii="Times New Roman" w:hAnsi="Times New Roman" w:cs="Times New Roman"/>
          <w:sz w:val="24"/>
          <w:szCs w:val="24"/>
        </w:rPr>
        <w:t>kurio metu darbuotojai jaučia grėsmę sau (Pulakos, 2004). Watson Wyatt World Research Report pranešime (2004)</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 xml:space="preserve">(cituoja </w:t>
      </w:r>
      <w:r w:rsidRPr="00B910AC">
        <w:rPr>
          <w:rFonts w:ascii="Times New Roman" w:hAnsi="Times New Roman" w:cs="Times New Roman"/>
          <w:sz w:val="24"/>
          <w:szCs w:val="24"/>
        </w:rPr>
        <w:lastRenderedPageBreak/>
        <w:t>Michael S. Bush, Changquan Jiao, 2011) teigiama, kad atliktame tyrime apie darbo atlikimo vertinimo naudą, kuriame dalyvavo 1190 darbuotojų, tik 30 proc</w:t>
      </w:r>
      <w:r w:rsidR="005E4938">
        <w:rPr>
          <w:rFonts w:ascii="Times New Roman" w:hAnsi="Times New Roman" w:cs="Times New Roman"/>
          <w:sz w:val="24"/>
          <w:szCs w:val="24"/>
        </w:rPr>
        <w:t>.</w:t>
      </w:r>
      <w:r w:rsidRPr="00B910AC">
        <w:rPr>
          <w:rFonts w:ascii="Times New Roman" w:hAnsi="Times New Roman" w:cs="Times New Roman"/>
          <w:sz w:val="24"/>
          <w:szCs w:val="24"/>
        </w:rPr>
        <w:t xml:space="preserve"> iš jų teigė, kad darbo vertinimo procesas ir gauta informacija jiems padeda pagerinti savo darbo atlikimą. Pasak Keeping, Levy (2000) (cituoja Michael S. Bush, Changquan Jiao, 2011), būtent darbuotojų reakcijos į darbo atlikimo vertinimo procesą nulemia šio proceso sėkmę ir efektingą gaunamos informacijos panaudojimą. Pasitenkinimas, teisingumas ir nauda yra dažniausiai tyrinėjamos darbuotojų reakcijos į darbo atlikimo vertinimą (Keeping, Levy, 2000; Colquitt ir kt.,</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 xml:space="preserve">2001). </w:t>
      </w:r>
      <w:r w:rsidR="005E4938">
        <w:rPr>
          <w:rFonts w:ascii="Times New Roman" w:hAnsi="Times New Roman" w:cs="Times New Roman"/>
          <w:sz w:val="24"/>
          <w:szCs w:val="24"/>
        </w:rPr>
        <w:t>V</w:t>
      </w:r>
      <w:r w:rsidRPr="00B910AC">
        <w:rPr>
          <w:rFonts w:ascii="Times New Roman" w:hAnsi="Times New Roman" w:cs="Times New Roman"/>
          <w:sz w:val="24"/>
          <w:szCs w:val="24"/>
        </w:rPr>
        <w:t>ienas iš būdų padidinti pasitikėjimą darbo atlikimo vertinimo procesu bei sustiprinti teisingumo jausmą yra gebėjimas atskleisti darbuotojams vertinimų rezultatų asmeninę naudą, pozityvių ir pakeičiamų dalykų akcentavimas. Kitas būdas susilaukti palankesnio darbuotojų požiūrio į d</w:t>
      </w:r>
      <w:r w:rsidR="005E4938">
        <w:rPr>
          <w:rFonts w:ascii="Times New Roman" w:hAnsi="Times New Roman" w:cs="Times New Roman"/>
          <w:sz w:val="24"/>
          <w:szCs w:val="24"/>
        </w:rPr>
        <w:t>arbo atlikimo vertinimo procesą –</w:t>
      </w:r>
      <w:r w:rsidRPr="00B910AC">
        <w:rPr>
          <w:rFonts w:ascii="Times New Roman" w:hAnsi="Times New Roman" w:cs="Times New Roman"/>
          <w:sz w:val="24"/>
          <w:szCs w:val="24"/>
        </w:rPr>
        <w:t xml:space="preserve"> vertinti ne tik darbo rezultatus ir darbo atlikimo kokybę, bet ir tai, kas neįeina į tiesiogines darbuotojo pareigas, pvz</w:t>
      </w:r>
      <w:r w:rsidR="005E4938">
        <w:rPr>
          <w:rFonts w:ascii="Times New Roman" w:hAnsi="Times New Roman" w:cs="Times New Roman"/>
          <w:sz w:val="24"/>
          <w:szCs w:val="24"/>
        </w:rPr>
        <w:t>.</w:t>
      </w:r>
      <w:r w:rsidRPr="00B910AC">
        <w:rPr>
          <w:rFonts w:ascii="Times New Roman" w:hAnsi="Times New Roman" w:cs="Times New Roman"/>
          <w:sz w:val="24"/>
          <w:szCs w:val="24"/>
        </w:rPr>
        <w:t>: pagalba kitiems, lojalumas, iniciatyvumas, pagarbumas ir t</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t.</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(Podsakoff ir</w:t>
      </w:r>
      <w:r w:rsidR="004E6C86" w:rsidRPr="00B910AC">
        <w:rPr>
          <w:rFonts w:ascii="Times New Roman" w:hAnsi="Times New Roman" w:cs="Times New Roman"/>
          <w:sz w:val="24"/>
          <w:szCs w:val="24"/>
        </w:rPr>
        <w:t xml:space="preserve"> </w:t>
      </w:r>
      <w:r w:rsidRPr="00B910AC">
        <w:rPr>
          <w:rFonts w:ascii="Times New Roman" w:hAnsi="Times New Roman" w:cs="Times New Roman"/>
          <w:sz w:val="24"/>
          <w:szCs w:val="24"/>
        </w:rPr>
        <w:t>kt., 2000).</w:t>
      </w:r>
    </w:p>
    <w:p w:rsidR="00ED573A" w:rsidRPr="00B910AC" w:rsidRDefault="00ED573A" w:rsidP="00ED573A">
      <w:pPr>
        <w:pStyle w:val="Default"/>
        <w:spacing w:line="360" w:lineRule="auto"/>
        <w:ind w:firstLine="851"/>
        <w:jc w:val="both"/>
        <w:rPr>
          <w:lang w:val="lt-LT"/>
        </w:rPr>
      </w:pPr>
      <w:r w:rsidRPr="00B910AC">
        <w:rPr>
          <w:lang w:val="lt-LT"/>
        </w:rPr>
        <w:t>Trečioji problema, su kuria susiduria visos organizacijos ir žmogiškųjų išteklių bei personalo specialistai</w:t>
      </w:r>
      <w:r w:rsidR="005E4938">
        <w:rPr>
          <w:lang w:val="lt-LT"/>
        </w:rPr>
        <w:t>,</w:t>
      </w:r>
      <w:r w:rsidRPr="00B910AC">
        <w:rPr>
          <w:lang w:val="lt-LT"/>
        </w:rPr>
        <w:t xml:space="preserve"> yra darbo atlikimo vertinimo metodų pasirinkimas. Renkantis darbo atlikimo vertinimo priemones</w:t>
      </w:r>
      <w:r w:rsidR="005E4938">
        <w:rPr>
          <w:lang w:val="lt-LT"/>
        </w:rPr>
        <w:t>,</w:t>
      </w:r>
      <w:r w:rsidRPr="00B910AC">
        <w:rPr>
          <w:lang w:val="lt-LT"/>
        </w:rPr>
        <w:t xml:space="preserve"> svarbu užtikrinti, kad jos būtų tinkamos, patikimos, suprantamos, pateikiamos tinkamu laiku, išsamios, orientuotos į konkrečiu</w:t>
      </w:r>
      <w:r w:rsidR="004E6C86" w:rsidRPr="00B910AC">
        <w:rPr>
          <w:lang w:val="lt-LT"/>
        </w:rPr>
        <w:t>s matuojamus aspektus (</w:t>
      </w:r>
      <w:r w:rsidRPr="00B910AC">
        <w:rPr>
          <w:lang w:val="lt-LT"/>
        </w:rPr>
        <w:t>Zimmermann, Stevens, 2006), orentuotos į organizacij</w:t>
      </w:r>
      <w:r w:rsidR="004E6C86" w:rsidRPr="00B910AC">
        <w:rPr>
          <w:lang w:val="lt-LT"/>
        </w:rPr>
        <w:t xml:space="preserve">os veiklos pobūdį (Zimmermann, </w:t>
      </w:r>
      <w:r w:rsidRPr="00B910AC">
        <w:rPr>
          <w:lang w:val="lt-LT"/>
        </w:rPr>
        <w:t>Stevens, 2006), išsikeltus darbo atlikimo vertinimo tikslus (D.J.</w:t>
      </w:r>
      <w:r w:rsidR="00C1507D">
        <w:rPr>
          <w:lang w:val="lt-LT"/>
        </w:rPr>
        <w:t xml:space="preserve"> </w:t>
      </w:r>
      <w:r w:rsidRPr="00B910AC">
        <w:rPr>
          <w:lang w:val="lt-LT"/>
        </w:rPr>
        <w:t>Woehr, 2008).</w:t>
      </w:r>
    </w:p>
    <w:p w:rsidR="00ED573A" w:rsidRPr="00B910AC" w:rsidRDefault="00ED573A" w:rsidP="00ED573A">
      <w:pPr>
        <w:ind w:firstLine="851"/>
        <w:jc w:val="both"/>
        <w:rPr>
          <w:rFonts w:ascii="Times New Roman" w:eastAsia="Times New Roman" w:hAnsi="Times New Roman" w:cs="Times New Roman"/>
          <w:sz w:val="24"/>
          <w:szCs w:val="24"/>
          <w:lang w:eastAsia="lt-LT"/>
        </w:rPr>
      </w:pPr>
      <w:r w:rsidRPr="00B910AC">
        <w:rPr>
          <w:rFonts w:ascii="Times New Roman" w:eastAsia="Times New Roman" w:hAnsi="Times New Roman" w:cs="Times New Roman"/>
          <w:sz w:val="24"/>
          <w:szCs w:val="24"/>
          <w:lang w:eastAsia="lt-LT"/>
        </w:rPr>
        <w:t>Apibendrin</w:t>
      </w:r>
      <w:r w:rsidR="004E6C86" w:rsidRPr="00B910AC">
        <w:rPr>
          <w:rFonts w:ascii="Times New Roman" w:eastAsia="Times New Roman" w:hAnsi="Times New Roman" w:cs="Times New Roman"/>
          <w:sz w:val="24"/>
          <w:szCs w:val="24"/>
          <w:lang w:eastAsia="lt-LT"/>
        </w:rPr>
        <w:t>ant daugelio autorių (Heneman</w:t>
      </w:r>
      <w:r w:rsidRPr="00B910AC">
        <w:rPr>
          <w:rFonts w:ascii="Times New Roman" w:eastAsia="Times New Roman" w:hAnsi="Times New Roman" w:cs="Times New Roman"/>
          <w:sz w:val="24"/>
          <w:szCs w:val="24"/>
          <w:lang w:eastAsia="lt-LT"/>
        </w:rPr>
        <w:t>,</w:t>
      </w:r>
      <w:r w:rsidR="004E6C86" w:rsidRPr="00B910AC">
        <w:rPr>
          <w:rFonts w:ascii="Times New Roman" w:eastAsia="Times New Roman" w:hAnsi="Times New Roman" w:cs="Times New Roman"/>
          <w:sz w:val="24"/>
          <w:szCs w:val="24"/>
          <w:lang w:eastAsia="lt-LT"/>
        </w:rPr>
        <w:t xml:space="preserve"> </w:t>
      </w:r>
      <w:r w:rsidRPr="00B910AC">
        <w:rPr>
          <w:rFonts w:ascii="Times New Roman" w:eastAsia="Times New Roman" w:hAnsi="Times New Roman" w:cs="Times New Roman"/>
          <w:sz w:val="24"/>
          <w:szCs w:val="24"/>
          <w:lang w:eastAsia="lt-LT"/>
        </w:rPr>
        <w:t xml:space="preserve">2003; </w:t>
      </w:r>
      <w:r w:rsidRPr="00B910AC">
        <w:rPr>
          <w:rFonts w:ascii="Times New Roman" w:hAnsi="Times New Roman" w:cs="Times New Roman"/>
          <w:color w:val="000000" w:themeColor="text1"/>
          <w:sz w:val="24"/>
          <w:szCs w:val="24"/>
        </w:rPr>
        <w:t>Kwong J.Wong,</w:t>
      </w:r>
      <w:r w:rsidR="00A5567D" w:rsidRPr="00B910AC">
        <w:rPr>
          <w:rFonts w:ascii="Times New Roman" w:hAnsi="Times New Roman" w:cs="Times New Roman"/>
          <w:color w:val="000000" w:themeColor="text1"/>
          <w:sz w:val="24"/>
          <w:szCs w:val="24"/>
        </w:rPr>
        <w:t xml:space="preserve"> </w:t>
      </w:r>
      <w:r w:rsidRPr="00B910AC">
        <w:rPr>
          <w:rFonts w:ascii="Times New Roman" w:hAnsi="Times New Roman" w:cs="Times New Roman"/>
          <w:color w:val="000000" w:themeColor="text1"/>
          <w:sz w:val="24"/>
          <w:szCs w:val="24"/>
        </w:rPr>
        <w:t xml:space="preserve">2005; </w:t>
      </w:r>
      <w:r w:rsidR="00A5567D" w:rsidRPr="00B910AC">
        <w:rPr>
          <w:rFonts w:ascii="Times New Roman" w:hAnsi="Times New Roman" w:cs="Times New Roman"/>
          <w:sz w:val="24"/>
          <w:szCs w:val="24"/>
        </w:rPr>
        <w:t>J.L.</w:t>
      </w:r>
      <w:r w:rsidR="005E4938">
        <w:rPr>
          <w:rFonts w:ascii="Times New Roman" w:hAnsi="Times New Roman" w:cs="Times New Roman"/>
          <w:sz w:val="24"/>
          <w:szCs w:val="24"/>
        </w:rPr>
        <w:t xml:space="preserve"> </w:t>
      </w:r>
      <w:r w:rsidRPr="00B910AC">
        <w:rPr>
          <w:rFonts w:ascii="Times New Roman" w:hAnsi="Times New Roman" w:cs="Times New Roman"/>
          <w:sz w:val="24"/>
          <w:szCs w:val="24"/>
        </w:rPr>
        <w:t>Harbour, 2011;</w:t>
      </w:r>
      <w:r w:rsidRPr="00B910AC">
        <w:rPr>
          <w:rFonts w:ascii="Times New Roman" w:eastAsia="Times New Roman" w:hAnsi="Times New Roman" w:cs="Times New Roman"/>
          <w:sz w:val="24"/>
          <w:szCs w:val="24"/>
          <w:lang w:eastAsia="lt-LT"/>
        </w:rPr>
        <w:t xml:space="preserve">) aptariamus darbo atlikimo vertinimo metodus, beveik visus </w:t>
      </w:r>
      <w:r w:rsidR="005E4938" w:rsidRPr="00B910AC">
        <w:rPr>
          <w:rFonts w:ascii="Times New Roman" w:eastAsia="Times New Roman" w:hAnsi="Times New Roman" w:cs="Times New Roman"/>
          <w:sz w:val="24"/>
          <w:szCs w:val="24"/>
          <w:lang w:eastAsia="lt-LT"/>
        </w:rPr>
        <w:t xml:space="preserve">galima </w:t>
      </w:r>
      <w:r w:rsidRPr="00B910AC">
        <w:rPr>
          <w:rFonts w:ascii="Times New Roman" w:eastAsia="Times New Roman" w:hAnsi="Times New Roman" w:cs="Times New Roman"/>
          <w:sz w:val="24"/>
          <w:szCs w:val="24"/>
          <w:lang w:eastAsia="lt-LT"/>
        </w:rPr>
        <w:t>suklasifikuoti pagal šiuos kriteriju</w:t>
      </w:r>
      <w:r w:rsidR="001A13DC" w:rsidRPr="00B910AC">
        <w:rPr>
          <w:rFonts w:ascii="Times New Roman" w:eastAsia="Times New Roman" w:hAnsi="Times New Roman" w:cs="Times New Roman"/>
          <w:sz w:val="24"/>
          <w:szCs w:val="24"/>
          <w:lang w:eastAsia="lt-LT"/>
        </w:rPr>
        <w:t>s (</w:t>
      </w:r>
      <w:r w:rsidRPr="00B910AC">
        <w:rPr>
          <w:rFonts w:ascii="Times New Roman" w:eastAsia="Times New Roman" w:hAnsi="Times New Roman" w:cs="Times New Roman"/>
          <w:sz w:val="24"/>
          <w:szCs w:val="24"/>
          <w:lang w:eastAsia="lt-LT"/>
        </w:rPr>
        <w:t>Vertinimo metodų klasifikacija pagal 5 kriterijus pateikta 1 lentelėje):</w:t>
      </w:r>
    </w:p>
    <w:p w:rsidR="00ED573A" w:rsidRDefault="00ED573A" w:rsidP="00ED573A">
      <w:pPr>
        <w:pStyle w:val="ListParagraph"/>
        <w:numPr>
          <w:ilvl w:val="0"/>
          <w:numId w:val="21"/>
        </w:numPr>
        <w:jc w:val="both"/>
        <w:rPr>
          <w:rFonts w:ascii="Times New Roman" w:eastAsia="Times New Roman" w:hAnsi="Times New Roman" w:cs="Times New Roman"/>
          <w:bCs/>
          <w:iCs/>
          <w:sz w:val="24"/>
          <w:szCs w:val="24"/>
          <w:lang w:eastAsia="lt-LT"/>
        </w:rPr>
      </w:pPr>
      <w:r w:rsidRPr="00B910AC">
        <w:rPr>
          <w:rFonts w:ascii="Times New Roman" w:eastAsia="Times New Roman" w:hAnsi="Times New Roman" w:cs="Times New Roman"/>
          <w:b/>
          <w:bCs/>
          <w:iCs/>
          <w:sz w:val="24"/>
          <w:szCs w:val="24"/>
          <w:lang w:eastAsia="lt-LT"/>
        </w:rPr>
        <w:t>Vertinimo metodų pobūdis</w:t>
      </w:r>
      <w:r w:rsidR="005E4938">
        <w:rPr>
          <w:rFonts w:ascii="Times New Roman" w:eastAsia="Times New Roman" w:hAnsi="Times New Roman" w:cs="Times New Roman"/>
          <w:bCs/>
          <w:iCs/>
          <w:sz w:val="24"/>
          <w:szCs w:val="24"/>
          <w:lang w:eastAsia="lt-LT"/>
        </w:rPr>
        <w:t>: metodai gali būti aprašomieji–</w:t>
      </w:r>
      <w:r w:rsidRPr="00B910AC">
        <w:rPr>
          <w:rFonts w:ascii="Times New Roman" w:eastAsia="Times New Roman" w:hAnsi="Times New Roman" w:cs="Times New Roman"/>
          <w:bCs/>
          <w:iCs/>
          <w:sz w:val="24"/>
          <w:szCs w:val="24"/>
          <w:lang w:eastAsia="lt-LT"/>
        </w:rPr>
        <w:t>kokybiniai, kiekybiniai bei kombinuoti</w:t>
      </w:r>
      <w:r w:rsidR="005E4938">
        <w:rPr>
          <w:rFonts w:ascii="Times New Roman" w:eastAsia="Times New Roman" w:hAnsi="Times New Roman" w:cs="Times New Roman"/>
          <w:bCs/>
          <w:iCs/>
          <w:sz w:val="24"/>
          <w:szCs w:val="24"/>
          <w:lang w:eastAsia="lt-LT"/>
        </w:rPr>
        <w:t>–</w:t>
      </w:r>
      <w:r w:rsidRPr="00B910AC">
        <w:rPr>
          <w:rFonts w:ascii="Times New Roman" w:eastAsia="Times New Roman" w:hAnsi="Times New Roman" w:cs="Times New Roman"/>
          <w:bCs/>
          <w:iCs/>
          <w:sz w:val="24"/>
          <w:szCs w:val="24"/>
          <w:lang w:eastAsia="lt-LT"/>
        </w:rPr>
        <w:t xml:space="preserve">tarpiniai. </w:t>
      </w:r>
    </w:p>
    <w:p w:rsidR="005E4938" w:rsidRPr="005E4938" w:rsidRDefault="005E4938" w:rsidP="00ED573A">
      <w:pPr>
        <w:pStyle w:val="ListParagraph"/>
        <w:numPr>
          <w:ilvl w:val="0"/>
          <w:numId w:val="21"/>
        </w:numPr>
        <w:jc w:val="both"/>
        <w:rPr>
          <w:rFonts w:ascii="Times New Roman" w:eastAsia="Times New Roman" w:hAnsi="Times New Roman" w:cs="Times New Roman"/>
          <w:bCs/>
          <w:iCs/>
          <w:sz w:val="24"/>
          <w:szCs w:val="24"/>
          <w:lang w:eastAsia="lt-LT"/>
        </w:rPr>
      </w:pPr>
      <w:r w:rsidRPr="00B910AC">
        <w:rPr>
          <w:rFonts w:ascii="Times New Roman" w:eastAsia="Times New Roman" w:hAnsi="Times New Roman" w:cs="Times New Roman"/>
          <w:b/>
          <w:bCs/>
          <w:iCs/>
          <w:sz w:val="24"/>
          <w:szCs w:val="24"/>
          <w:lang w:eastAsia="lt-LT"/>
        </w:rPr>
        <w:t>Vertinimo pobūdis:</w:t>
      </w:r>
      <w:r w:rsidRPr="00B910AC">
        <w:rPr>
          <w:rFonts w:ascii="Times New Roman" w:eastAsia="Times New Roman" w:hAnsi="Times New Roman" w:cs="Times New Roman"/>
          <w:bCs/>
          <w:iCs/>
          <w:sz w:val="24"/>
          <w:szCs w:val="24"/>
          <w:lang w:eastAsia="lt-LT"/>
        </w:rPr>
        <w:t xml:space="preserve"> </w:t>
      </w:r>
      <w:r w:rsidRPr="00B910AC">
        <w:rPr>
          <w:rFonts w:ascii="Times New Roman" w:eastAsia="Times New Roman" w:hAnsi="Times New Roman" w:cs="Times New Roman"/>
          <w:sz w:val="24"/>
          <w:szCs w:val="24"/>
          <w:lang w:eastAsia="lt-LT"/>
        </w:rPr>
        <w:t>individualus darbuotojo darbo vertinimas ir darbuotojų vertinimas lyginant vieną su kitu.</w:t>
      </w:r>
    </w:p>
    <w:p w:rsidR="005E4938" w:rsidRPr="00CB54BE" w:rsidRDefault="005E4938" w:rsidP="00ED573A">
      <w:pPr>
        <w:pStyle w:val="ListParagraph"/>
        <w:numPr>
          <w:ilvl w:val="0"/>
          <w:numId w:val="21"/>
        </w:numPr>
        <w:jc w:val="both"/>
        <w:rPr>
          <w:rFonts w:ascii="Times New Roman" w:eastAsia="Times New Roman" w:hAnsi="Times New Roman" w:cs="Times New Roman"/>
          <w:bCs/>
          <w:iCs/>
          <w:sz w:val="24"/>
          <w:szCs w:val="24"/>
          <w:lang w:eastAsia="lt-LT"/>
        </w:rPr>
      </w:pPr>
      <w:r w:rsidRPr="00B910AC">
        <w:rPr>
          <w:rFonts w:ascii="Times New Roman" w:eastAsia="Times New Roman" w:hAnsi="Times New Roman" w:cs="Times New Roman"/>
          <w:b/>
          <w:sz w:val="24"/>
          <w:szCs w:val="24"/>
          <w:lang w:eastAsia="lt-LT"/>
        </w:rPr>
        <w:t>Vertinimo metodų paskirtis</w:t>
      </w:r>
      <w:r w:rsidRPr="00B910AC">
        <w:rPr>
          <w:rFonts w:ascii="Times New Roman" w:eastAsia="Times New Roman" w:hAnsi="Times New Roman" w:cs="Times New Roman"/>
          <w:sz w:val="24"/>
          <w:szCs w:val="24"/>
          <w:lang w:eastAsia="lt-LT"/>
        </w:rPr>
        <w:t>: orentuoti į praeitį arba ateitį.</w:t>
      </w:r>
    </w:p>
    <w:p w:rsidR="00CB54BE" w:rsidRPr="00CB54BE" w:rsidRDefault="00CB54BE" w:rsidP="00ED573A">
      <w:pPr>
        <w:pStyle w:val="ListParagraph"/>
        <w:numPr>
          <w:ilvl w:val="0"/>
          <w:numId w:val="21"/>
        </w:numPr>
        <w:jc w:val="both"/>
        <w:rPr>
          <w:rFonts w:ascii="Times New Roman" w:eastAsia="Times New Roman" w:hAnsi="Times New Roman" w:cs="Times New Roman"/>
          <w:bCs/>
          <w:iCs/>
          <w:sz w:val="24"/>
          <w:szCs w:val="24"/>
          <w:lang w:eastAsia="lt-LT"/>
        </w:rPr>
      </w:pPr>
      <w:r w:rsidRPr="00B910AC">
        <w:rPr>
          <w:rFonts w:ascii="Times New Roman" w:eastAsia="Times New Roman" w:hAnsi="Times New Roman" w:cs="Times New Roman"/>
          <w:b/>
          <w:sz w:val="24"/>
          <w:szCs w:val="24"/>
          <w:lang w:eastAsia="lt-LT"/>
        </w:rPr>
        <w:t>Vertinamas konstruktas</w:t>
      </w:r>
      <w:r w:rsidRPr="00B910AC">
        <w:rPr>
          <w:rFonts w:ascii="Times New Roman" w:eastAsia="Times New Roman" w:hAnsi="Times New Roman" w:cs="Times New Roman"/>
          <w:sz w:val="24"/>
          <w:szCs w:val="24"/>
          <w:lang w:eastAsia="lt-LT"/>
        </w:rPr>
        <w:t>: konkrečių darbo rezultatų vertinimas arba žmogaus darbinio elgesio vertinimas.</w:t>
      </w:r>
    </w:p>
    <w:p w:rsidR="00CB54BE" w:rsidRPr="00B910AC" w:rsidRDefault="00CB54BE" w:rsidP="00ED573A">
      <w:pPr>
        <w:pStyle w:val="ListParagraph"/>
        <w:numPr>
          <w:ilvl w:val="0"/>
          <w:numId w:val="21"/>
        </w:numPr>
        <w:jc w:val="both"/>
        <w:rPr>
          <w:rFonts w:ascii="Times New Roman" w:eastAsia="Times New Roman" w:hAnsi="Times New Roman" w:cs="Times New Roman"/>
          <w:bCs/>
          <w:iCs/>
          <w:sz w:val="24"/>
          <w:szCs w:val="24"/>
          <w:lang w:eastAsia="lt-LT"/>
        </w:rPr>
      </w:pPr>
      <w:r w:rsidRPr="00B910AC">
        <w:rPr>
          <w:rFonts w:ascii="Times New Roman" w:eastAsia="Times New Roman" w:hAnsi="Times New Roman" w:cs="Times New Roman"/>
          <w:b/>
          <w:sz w:val="24"/>
          <w:szCs w:val="24"/>
          <w:lang w:eastAsia="lt-LT"/>
        </w:rPr>
        <w:t>Vertinimo metodo pagrindas</w:t>
      </w:r>
      <w:r w:rsidRPr="00B910AC">
        <w:rPr>
          <w:rFonts w:ascii="Times New Roman" w:eastAsia="Times New Roman" w:hAnsi="Times New Roman" w:cs="Times New Roman"/>
          <w:sz w:val="24"/>
          <w:szCs w:val="24"/>
          <w:lang w:eastAsia="lt-LT"/>
        </w:rPr>
        <w:t>: objektyvus arba subjektyvus vertinimas.</w:t>
      </w:r>
    </w:p>
    <w:p w:rsidR="00C1507D" w:rsidRDefault="00C1507D">
      <w:pPr>
        <w:rPr>
          <w:rFonts w:ascii="Times New Roman" w:eastAsia="Times New Roman" w:hAnsi="Times New Roman" w:cs="Times New Roman"/>
          <w:bCs/>
          <w:i/>
          <w:iCs/>
          <w:sz w:val="24"/>
          <w:szCs w:val="24"/>
          <w:lang w:eastAsia="lt-LT"/>
        </w:rPr>
      </w:pPr>
      <w:r>
        <w:rPr>
          <w:rFonts w:ascii="Times New Roman" w:eastAsia="Times New Roman" w:hAnsi="Times New Roman" w:cs="Times New Roman"/>
          <w:bCs/>
          <w:i/>
          <w:iCs/>
          <w:sz w:val="24"/>
          <w:szCs w:val="24"/>
          <w:lang w:eastAsia="lt-LT"/>
        </w:rPr>
        <w:br w:type="page"/>
      </w:r>
    </w:p>
    <w:p w:rsidR="00ED573A" w:rsidRPr="00CB54BE" w:rsidRDefault="00ED573A" w:rsidP="00ED573A">
      <w:pPr>
        <w:ind w:left="709" w:firstLine="142"/>
        <w:jc w:val="right"/>
        <w:rPr>
          <w:rFonts w:ascii="Times New Roman" w:eastAsia="Times New Roman" w:hAnsi="Times New Roman" w:cs="Times New Roman"/>
          <w:bCs/>
          <w:i/>
          <w:iCs/>
          <w:sz w:val="24"/>
          <w:szCs w:val="24"/>
          <w:lang w:eastAsia="lt-LT"/>
        </w:rPr>
      </w:pPr>
      <w:r w:rsidRPr="00CB54BE">
        <w:rPr>
          <w:rFonts w:ascii="Times New Roman" w:eastAsia="Times New Roman" w:hAnsi="Times New Roman" w:cs="Times New Roman"/>
          <w:bCs/>
          <w:i/>
          <w:iCs/>
          <w:sz w:val="24"/>
          <w:szCs w:val="24"/>
          <w:lang w:eastAsia="lt-LT"/>
        </w:rPr>
        <w:lastRenderedPageBreak/>
        <w:t>1 lentelė</w:t>
      </w:r>
    </w:p>
    <w:p w:rsidR="00ED573A" w:rsidRPr="00CB54BE" w:rsidRDefault="00ED573A" w:rsidP="00ED573A">
      <w:pPr>
        <w:pStyle w:val="ListParagraph"/>
        <w:ind w:left="0"/>
        <w:jc w:val="center"/>
        <w:rPr>
          <w:rFonts w:ascii="Times New Roman" w:eastAsia="Times New Roman" w:hAnsi="Times New Roman" w:cs="Times New Roman"/>
          <w:b/>
          <w:sz w:val="24"/>
          <w:szCs w:val="24"/>
          <w:lang w:eastAsia="lt-LT"/>
        </w:rPr>
      </w:pPr>
      <w:r w:rsidRPr="00CB54BE">
        <w:rPr>
          <w:rFonts w:ascii="Times New Roman" w:eastAsia="Times New Roman" w:hAnsi="Times New Roman" w:cs="Times New Roman"/>
          <w:b/>
          <w:bCs/>
          <w:iCs/>
          <w:sz w:val="24"/>
          <w:szCs w:val="24"/>
          <w:lang w:eastAsia="lt-LT"/>
        </w:rPr>
        <w:t>Darbo atlikimo vertinimo metodų klasifikacija</w:t>
      </w:r>
    </w:p>
    <w:tbl>
      <w:tblPr>
        <w:tblW w:w="9820" w:type="dxa"/>
        <w:tblInd w:w="93" w:type="dxa"/>
        <w:tblLook w:val="04A0"/>
      </w:tblPr>
      <w:tblGrid>
        <w:gridCol w:w="1561"/>
        <w:gridCol w:w="1999"/>
        <w:gridCol w:w="2551"/>
        <w:gridCol w:w="3709"/>
      </w:tblGrid>
      <w:tr w:rsidR="00ED573A" w:rsidRPr="00B910AC" w:rsidTr="00D44890">
        <w:trPr>
          <w:trHeight w:val="525"/>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3A" w:rsidRPr="00B910AC" w:rsidRDefault="00ED573A" w:rsidP="00CB54BE">
            <w:pPr>
              <w:spacing w:line="240" w:lineRule="auto"/>
              <w:jc w:val="center"/>
              <w:rPr>
                <w:rFonts w:ascii="Times New Roman" w:eastAsia="Times New Roman" w:hAnsi="Times New Roman" w:cs="Times New Roman"/>
                <w:b/>
                <w:bCs/>
                <w:color w:val="000000"/>
                <w:lang w:eastAsia="lt-LT"/>
              </w:rPr>
            </w:pPr>
            <w:r w:rsidRPr="00B910AC">
              <w:rPr>
                <w:rFonts w:ascii="Times New Roman" w:eastAsia="Times New Roman" w:hAnsi="Times New Roman" w:cs="Times New Roman"/>
                <w:b/>
                <w:bCs/>
                <w:color w:val="000000"/>
                <w:lang w:eastAsia="lt-LT"/>
              </w:rPr>
              <w:t>KRITERIJUS</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CB54BE">
            <w:pPr>
              <w:spacing w:line="240" w:lineRule="auto"/>
              <w:jc w:val="center"/>
              <w:rPr>
                <w:rFonts w:ascii="Times New Roman" w:eastAsia="Times New Roman" w:hAnsi="Times New Roman" w:cs="Times New Roman"/>
                <w:b/>
                <w:bCs/>
                <w:color w:val="000000"/>
                <w:lang w:eastAsia="lt-LT"/>
              </w:rPr>
            </w:pPr>
            <w:r w:rsidRPr="00B910AC">
              <w:rPr>
                <w:rFonts w:ascii="Times New Roman" w:eastAsia="Times New Roman" w:hAnsi="Times New Roman" w:cs="Times New Roman"/>
                <w:b/>
                <w:bCs/>
                <w:color w:val="000000"/>
                <w:lang w:eastAsia="lt-LT"/>
              </w:rPr>
              <w:t>KLASIFIKACIJA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CB54BE">
            <w:pPr>
              <w:spacing w:line="240" w:lineRule="auto"/>
              <w:jc w:val="center"/>
              <w:rPr>
                <w:rFonts w:ascii="Times New Roman" w:eastAsia="Times New Roman" w:hAnsi="Times New Roman" w:cs="Times New Roman"/>
                <w:b/>
                <w:bCs/>
                <w:color w:val="000000"/>
                <w:lang w:eastAsia="lt-LT"/>
              </w:rPr>
            </w:pPr>
            <w:r w:rsidRPr="00B910AC">
              <w:rPr>
                <w:rFonts w:ascii="Times New Roman" w:eastAsia="Times New Roman" w:hAnsi="Times New Roman" w:cs="Times New Roman"/>
                <w:b/>
                <w:bCs/>
                <w:color w:val="000000"/>
                <w:lang w:eastAsia="lt-LT"/>
              </w:rPr>
              <w:t>PAAIŠKINIMAS</w:t>
            </w:r>
          </w:p>
        </w:tc>
        <w:tc>
          <w:tcPr>
            <w:tcW w:w="3709"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CB54BE">
            <w:pPr>
              <w:spacing w:line="240" w:lineRule="auto"/>
              <w:jc w:val="center"/>
              <w:rPr>
                <w:rFonts w:ascii="Times New Roman" w:eastAsia="Times New Roman" w:hAnsi="Times New Roman" w:cs="Times New Roman"/>
                <w:b/>
                <w:bCs/>
                <w:color w:val="000000"/>
                <w:lang w:eastAsia="lt-LT"/>
              </w:rPr>
            </w:pPr>
            <w:r w:rsidRPr="00B910AC">
              <w:rPr>
                <w:rFonts w:ascii="Times New Roman" w:eastAsia="Times New Roman" w:hAnsi="Times New Roman" w:cs="Times New Roman"/>
                <w:b/>
                <w:bCs/>
                <w:color w:val="000000"/>
                <w:lang w:eastAsia="lt-LT"/>
              </w:rPr>
              <w:t>METODŲ PAVYZDŽIAI</w:t>
            </w:r>
          </w:p>
        </w:tc>
      </w:tr>
      <w:tr w:rsidR="00ED573A" w:rsidRPr="00B910AC" w:rsidTr="00D44890">
        <w:trPr>
          <w:trHeight w:val="1314"/>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ED573A" w:rsidRPr="00B910AC" w:rsidRDefault="00CB54BE" w:rsidP="00D44890">
            <w:pPr>
              <w:spacing w:line="240" w:lineRule="auto"/>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Vertinimo </w:t>
            </w:r>
            <w:r w:rsidR="00ED573A" w:rsidRPr="00B910AC">
              <w:rPr>
                <w:rFonts w:ascii="Times New Roman" w:eastAsia="Times New Roman" w:hAnsi="Times New Roman" w:cs="Times New Roman"/>
                <w:b/>
                <w:bCs/>
                <w:color w:val="000000"/>
                <w:sz w:val="24"/>
                <w:szCs w:val="24"/>
                <w:lang w:eastAsia="lt-LT"/>
              </w:rPr>
              <w:t>pobūdis</w:t>
            </w: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Individualaus darbuotojo vertinimas</w:t>
            </w:r>
          </w:p>
        </w:tc>
        <w:tc>
          <w:tcPr>
            <w:tcW w:w="2551"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Vertinama atskira darbuotojo veikla, jo stipriosio ir silpnosios savybės</w:t>
            </w:r>
            <w:r w:rsidR="00CB54BE">
              <w:rPr>
                <w:rFonts w:ascii="Times New Roman" w:eastAsia="Times New Roman" w:hAnsi="Times New Roman" w:cs="Times New Roman"/>
                <w:color w:val="000000"/>
                <w:lang w:eastAsia="lt-LT"/>
              </w:rPr>
              <w:t>.</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 xml:space="preserve">Vertinimo (pažymių) skalės, kontroliniai lapai, aprašomasis vertinimas, iš anksto aprašytų elgesio variantų įvertinimas, priverstinis pasirinkimas, vertinimas pagal tikslus. </w:t>
            </w:r>
          </w:p>
        </w:tc>
      </w:tr>
      <w:tr w:rsidR="00ED573A" w:rsidRPr="00B910AC" w:rsidTr="00D44890">
        <w:trPr>
          <w:trHeight w:val="1065"/>
        </w:trPr>
        <w:tc>
          <w:tcPr>
            <w:tcW w:w="1561" w:type="dxa"/>
            <w:vMerge/>
            <w:tcBorders>
              <w:top w:val="nil"/>
              <w:left w:val="single" w:sz="4" w:space="0" w:color="auto"/>
              <w:bottom w:val="single" w:sz="4" w:space="0" w:color="000000"/>
              <w:right w:val="single" w:sz="4" w:space="0" w:color="auto"/>
            </w:tcBorders>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Vertinimas lyginant vieną darbuotoją su kitu</w:t>
            </w:r>
          </w:p>
        </w:tc>
        <w:tc>
          <w:tcPr>
            <w:tcW w:w="2551" w:type="dxa"/>
            <w:tcBorders>
              <w:top w:val="nil"/>
              <w:left w:val="nil"/>
              <w:bottom w:val="nil"/>
              <w:right w:val="nil"/>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Lyginant darbuotojus tarpusavyje</w:t>
            </w:r>
            <w:r w:rsidR="00CB54BE">
              <w:rPr>
                <w:rFonts w:ascii="Times New Roman" w:eastAsia="Times New Roman" w:hAnsi="Times New Roman" w:cs="Times New Roman"/>
                <w:color w:val="000000"/>
                <w:lang w:eastAsia="lt-LT"/>
              </w:rPr>
              <w:t>,</w:t>
            </w:r>
            <w:r w:rsidRPr="00B910AC">
              <w:rPr>
                <w:rFonts w:ascii="Times New Roman" w:eastAsia="Times New Roman" w:hAnsi="Times New Roman" w:cs="Times New Roman"/>
                <w:color w:val="000000"/>
                <w:lang w:eastAsia="lt-LT"/>
              </w:rPr>
              <w:t xml:space="preserve"> nustatoma jų veiklos kokybė kitų darbuotojų atžvilgiu. </w:t>
            </w:r>
          </w:p>
        </w:tc>
        <w:tc>
          <w:tcPr>
            <w:tcW w:w="3709" w:type="dxa"/>
            <w:tcBorders>
              <w:top w:val="nil"/>
              <w:left w:val="single" w:sz="4" w:space="0" w:color="auto"/>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Rangavimo, priverstinio paskirstymo, prioritetų suteikimo metodai</w:t>
            </w:r>
            <w:r w:rsidR="00CB54BE">
              <w:rPr>
                <w:rFonts w:ascii="Times New Roman" w:eastAsia="Times New Roman" w:hAnsi="Times New Roman" w:cs="Times New Roman"/>
                <w:color w:val="000000"/>
                <w:lang w:eastAsia="lt-LT"/>
              </w:rPr>
              <w:t>.</w:t>
            </w:r>
          </w:p>
        </w:tc>
      </w:tr>
      <w:tr w:rsidR="00ED573A" w:rsidRPr="00B910AC" w:rsidTr="00D44890">
        <w:trPr>
          <w:trHeight w:val="1170"/>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Vertinimo metodų pobūdis</w:t>
            </w: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Aprašomasis- kokybinis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Remiasi laisvos formos charakteristikomis, o ne aiškiais kiekybiniais rodikliais.</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CB54B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Anketa, diskusija, pokalbis, darbuotojo faktiškų ir reikalingų tai pareigybei užimti savybių lyginim</w:t>
            </w:r>
            <w:r w:rsidR="00CB54BE">
              <w:rPr>
                <w:rFonts w:ascii="Times New Roman" w:eastAsia="Times New Roman" w:hAnsi="Times New Roman" w:cs="Times New Roman"/>
                <w:color w:val="000000"/>
                <w:lang w:eastAsia="lt-LT"/>
              </w:rPr>
              <w:t>as</w:t>
            </w:r>
            <w:r w:rsidRPr="00B910AC">
              <w:rPr>
                <w:rFonts w:ascii="Times New Roman" w:eastAsia="Times New Roman" w:hAnsi="Times New Roman" w:cs="Times New Roman"/>
                <w:color w:val="000000"/>
                <w:lang w:eastAsia="lt-LT"/>
              </w:rPr>
              <w:t xml:space="preserve">, įrašant tik kokybinius vertinimus: turi, neturi. </w:t>
            </w:r>
          </w:p>
        </w:tc>
      </w:tr>
      <w:tr w:rsidR="00ED573A" w:rsidRPr="00B910AC" w:rsidTr="00D44890">
        <w:trPr>
          <w:trHeight w:val="990"/>
        </w:trPr>
        <w:tc>
          <w:tcPr>
            <w:tcW w:w="1561" w:type="dxa"/>
            <w:vMerge/>
            <w:tcBorders>
              <w:top w:val="nil"/>
              <w:left w:val="single" w:sz="4" w:space="0" w:color="auto"/>
              <w:bottom w:val="single" w:sz="4" w:space="0" w:color="000000"/>
              <w:right w:val="single" w:sz="4" w:space="0" w:color="auto"/>
            </w:tcBorders>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Kiekybinis</w:t>
            </w:r>
          </w:p>
        </w:tc>
        <w:tc>
          <w:tcPr>
            <w:tcW w:w="2551" w:type="dxa"/>
            <w:tcBorders>
              <w:top w:val="nil"/>
              <w:left w:val="nil"/>
              <w:bottom w:val="nil"/>
              <w:right w:val="nil"/>
            </w:tcBorders>
            <w:shd w:val="clear" w:color="auto" w:fill="auto"/>
            <w:vAlign w:val="center"/>
            <w:hideMark/>
          </w:tcPr>
          <w:p w:rsidR="00ED573A" w:rsidRPr="00B910AC" w:rsidRDefault="00ED573A" w:rsidP="00CB54B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Įvertina konkrečias darbuotojų savybes, darbų sudėtingumą per apskaičiuojamus rodiklius</w:t>
            </w:r>
            <w:r w:rsidR="00CB54BE">
              <w:rPr>
                <w:rFonts w:ascii="Times New Roman" w:eastAsia="Times New Roman" w:hAnsi="Times New Roman" w:cs="Times New Roman"/>
                <w:color w:val="000000"/>
                <w:lang w:eastAsia="lt-LT"/>
              </w:rPr>
              <w:t>.</w:t>
            </w:r>
          </w:p>
        </w:tc>
        <w:tc>
          <w:tcPr>
            <w:tcW w:w="3709" w:type="dxa"/>
            <w:tcBorders>
              <w:top w:val="nil"/>
              <w:left w:val="single" w:sz="4" w:space="0" w:color="auto"/>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Rangavimas, balų sumų palyginimas, koeficientų išvedimas</w:t>
            </w:r>
          </w:p>
        </w:tc>
      </w:tr>
      <w:tr w:rsidR="00ED573A" w:rsidRPr="00B910AC" w:rsidTr="00D44890">
        <w:trPr>
          <w:trHeight w:val="900"/>
        </w:trPr>
        <w:tc>
          <w:tcPr>
            <w:tcW w:w="1561" w:type="dxa"/>
            <w:vMerge/>
            <w:tcBorders>
              <w:top w:val="nil"/>
              <w:left w:val="single" w:sz="4" w:space="0" w:color="auto"/>
              <w:bottom w:val="single" w:sz="4" w:space="0" w:color="000000"/>
              <w:right w:val="single" w:sz="4" w:space="0" w:color="auto"/>
            </w:tcBorders>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Kombinuotas (tarpinis)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 xml:space="preserve">Pagal pirmines aprašomąsias charakteristikas pateikiama ir kai kurių skaitmeninių vertinimų. </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Suminių rodiklių metodas, darbuotojų grupavimas, testavimas pagal gamybinių užduočių atlikimo lygį.</w:t>
            </w:r>
          </w:p>
        </w:tc>
      </w:tr>
      <w:tr w:rsidR="00ED573A" w:rsidRPr="00B910AC" w:rsidTr="00D44890">
        <w:trPr>
          <w:trHeight w:val="804"/>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Vertinimo metodų paskirtis</w:t>
            </w: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Or</w:t>
            </w:r>
            <w:r w:rsidR="001A13DC" w:rsidRPr="00B910AC">
              <w:rPr>
                <w:rFonts w:ascii="Times New Roman" w:eastAsia="Times New Roman" w:hAnsi="Times New Roman" w:cs="Times New Roman"/>
                <w:b/>
                <w:bCs/>
                <w:color w:val="000000"/>
                <w:sz w:val="24"/>
                <w:szCs w:val="24"/>
                <w:lang w:eastAsia="lt-LT"/>
              </w:rPr>
              <w:t>i</w:t>
            </w:r>
            <w:r w:rsidRPr="00B910AC">
              <w:rPr>
                <w:rFonts w:ascii="Times New Roman" w:eastAsia="Times New Roman" w:hAnsi="Times New Roman" w:cs="Times New Roman"/>
                <w:b/>
                <w:bCs/>
                <w:color w:val="000000"/>
                <w:sz w:val="24"/>
                <w:szCs w:val="24"/>
                <w:lang w:eastAsia="lt-LT"/>
              </w:rPr>
              <w:t>entacija į praeitį</w:t>
            </w:r>
          </w:p>
        </w:tc>
        <w:tc>
          <w:tcPr>
            <w:tcW w:w="2551" w:type="dxa"/>
            <w:tcBorders>
              <w:top w:val="nil"/>
              <w:left w:val="nil"/>
              <w:bottom w:val="nil"/>
              <w:right w:val="nil"/>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Vertinamas jau atliktas darbas, ieškoma klaidų</w:t>
            </w:r>
            <w:r w:rsidR="00CB54BE">
              <w:rPr>
                <w:rFonts w:ascii="Times New Roman" w:eastAsia="Times New Roman" w:hAnsi="Times New Roman" w:cs="Times New Roman"/>
                <w:color w:val="000000"/>
                <w:lang w:eastAsia="lt-LT"/>
              </w:rPr>
              <w:t>.</w:t>
            </w:r>
          </w:p>
        </w:tc>
        <w:tc>
          <w:tcPr>
            <w:tcW w:w="3709" w:type="dxa"/>
            <w:tcBorders>
              <w:top w:val="nil"/>
              <w:left w:val="single" w:sz="4" w:space="0" w:color="auto"/>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Pažymių skalė, kontrolinis lapas, priverstinio pasirinkimo metodas, kritinių situacijų metodas</w:t>
            </w:r>
            <w:r w:rsidR="00CB54BE">
              <w:rPr>
                <w:rFonts w:ascii="Times New Roman" w:eastAsia="Times New Roman" w:hAnsi="Times New Roman" w:cs="Times New Roman"/>
                <w:color w:val="000000"/>
                <w:lang w:eastAsia="lt-LT"/>
              </w:rPr>
              <w:t>.</w:t>
            </w:r>
          </w:p>
        </w:tc>
      </w:tr>
      <w:tr w:rsidR="00ED573A" w:rsidRPr="00B910AC" w:rsidTr="00D44890">
        <w:trPr>
          <w:trHeight w:val="870"/>
        </w:trPr>
        <w:tc>
          <w:tcPr>
            <w:tcW w:w="1561" w:type="dxa"/>
            <w:vMerge/>
            <w:tcBorders>
              <w:top w:val="nil"/>
              <w:left w:val="single" w:sz="4" w:space="0" w:color="auto"/>
              <w:bottom w:val="single" w:sz="4" w:space="0" w:color="000000"/>
              <w:right w:val="single" w:sz="4" w:space="0" w:color="auto"/>
            </w:tcBorders>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lang w:eastAsia="lt-LT"/>
              </w:rPr>
            </w:pPr>
          </w:p>
        </w:tc>
        <w:tc>
          <w:tcPr>
            <w:tcW w:w="199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Or</w:t>
            </w:r>
            <w:r w:rsidR="001A13DC" w:rsidRPr="00B910AC">
              <w:rPr>
                <w:rFonts w:ascii="Times New Roman" w:eastAsia="Times New Roman" w:hAnsi="Times New Roman" w:cs="Times New Roman"/>
                <w:b/>
                <w:bCs/>
                <w:color w:val="000000"/>
                <w:sz w:val="24"/>
                <w:szCs w:val="24"/>
                <w:lang w:eastAsia="lt-LT"/>
              </w:rPr>
              <w:t>i</w:t>
            </w:r>
            <w:r w:rsidRPr="00B910AC">
              <w:rPr>
                <w:rFonts w:ascii="Times New Roman" w:eastAsia="Times New Roman" w:hAnsi="Times New Roman" w:cs="Times New Roman"/>
                <w:b/>
                <w:bCs/>
                <w:color w:val="000000"/>
                <w:sz w:val="24"/>
                <w:szCs w:val="24"/>
                <w:lang w:eastAsia="lt-LT"/>
              </w:rPr>
              <w:t>entacija į ateitį</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Koncentruojasi į ateities veiksmus, vertinamas darbuotojo potencialas</w:t>
            </w:r>
            <w:r w:rsidR="00CB54BE">
              <w:rPr>
                <w:rFonts w:ascii="Times New Roman" w:eastAsia="Times New Roman" w:hAnsi="Times New Roman" w:cs="Times New Roman"/>
                <w:color w:val="000000"/>
                <w:lang w:eastAsia="lt-LT"/>
              </w:rPr>
              <w:t>.</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Savęs vertinimo, vertinimo pagal tikslus, psichologinio vertinimo metodai</w:t>
            </w:r>
            <w:r w:rsidR="00CB54BE">
              <w:rPr>
                <w:rFonts w:ascii="Times New Roman" w:eastAsia="Times New Roman" w:hAnsi="Times New Roman" w:cs="Times New Roman"/>
                <w:color w:val="000000"/>
                <w:lang w:eastAsia="lt-LT"/>
              </w:rPr>
              <w:t>.</w:t>
            </w:r>
          </w:p>
        </w:tc>
      </w:tr>
      <w:tr w:rsidR="00ED573A" w:rsidRPr="00B910AC" w:rsidTr="00D44890">
        <w:trPr>
          <w:trHeight w:val="814"/>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Vertinamas objektas</w:t>
            </w:r>
          </w:p>
        </w:tc>
        <w:tc>
          <w:tcPr>
            <w:tcW w:w="1999" w:type="dxa"/>
            <w:tcBorders>
              <w:top w:val="nil"/>
              <w:left w:val="nil"/>
              <w:bottom w:val="nil"/>
              <w:right w:val="nil"/>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 xml:space="preserve">Konkrečių darbo rezultatų vertinimas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 xml:space="preserve">Vertinama, ką konkrečiai žmogus padaro savo darbo vietoje </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Kiekybiniai metodai</w:t>
            </w:r>
            <w:r w:rsidR="00CB54BE">
              <w:rPr>
                <w:rFonts w:ascii="Times New Roman" w:eastAsia="Times New Roman" w:hAnsi="Times New Roman" w:cs="Times New Roman"/>
                <w:color w:val="000000"/>
                <w:lang w:eastAsia="lt-LT"/>
              </w:rPr>
              <w:t>.</w:t>
            </w:r>
          </w:p>
        </w:tc>
      </w:tr>
      <w:tr w:rsidR="00ED573A" w:rsidRPr="00B910AC" w:rsidTr="00D44890">
        <w:trPr>
          <w:trHeight w:val="825"/>
        </w:trPr>
        <w:tc>
          <w:tcPr>
            <w:tcW w:w="1561" w:type="dxa"/>
            <w:vMerge/>
            <w:tcBorders>
              <w:top w:val="nil"/>
              <w:left w:val="single" w:sz="4" w:space="0" w:color="auto"/>
              <w:bottom w:val="single" w:sz="4" w:space="0" w:color="000000"/>
              <w:right w:val="single" w:sz="4" w:space="0" w:color="auto"/>
            </w:tcBorders>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lang w:eastAsia="lt-LT"/>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573A" w:rsidRPr="00B910AC" w:rsidRDefault="00ED573A" w:rsidP="00D44890">
            <w:pPr>
              <w:spacing w:line="240" w:lineRule="auto"/>
              <w:jc w:val="both"/>
              <w:rPr>
                <w:rFonts w:ascii="Times New Roman" w:eastAsia="Times New Roman" w:hAnsi="Times New Roman" w:cs="Times New Roman"/>
                <w:b/>
                <w:bCs/>
                <w:color w:val="000000"/>
                <w:sz w:val="24"/>
                <w:szCs w:val="24"/>
                <w:lang w:eastAsia="lt-LT"/>
              </w:rPr>
            </w:pPr>
            <w:r w:rsidRPr="00B910AC">
              <w:rPr>
                <w:rFonts w:ascii="Times New Roman" w:eastAsia="Times New Roman" w:hAnsi="Times New Roman" w:cs="Times New Roman"/>
                <w:b/>
                <w:bCs/>
                <w:color w:val="000000"/>
                <w:sz w:val="24"/>
                <w:szCs w:val="24"/>
                <w:lang w:eastAsia="lt-LT"/>
              </w:rPr>
              <w:t>Žmogaus darbinio elgesio vertinimas</w:t>
            </w:r>
          </w:p>
        </w:tc>
        <w:tc>
          <w:tcPr>
            <w:tcW w:w="2551" w:type="dxa"/>
            <w:tcBorders>
              <w:top w:val="nil"/>
              <w:left w:val="nil"/>
              <w:bottom w:val="single" w:sz="4" w:space="0" w:color="auto"/>
              <w:right w:val="single" w:sz="4" w:space="0" w:color="auto"/>
            </w:tcBorders>
            <w:shd w:val="clear" w:color="auto" w:fill="auto"/>
            <w:vAlign w:val="center"/>
            <w:hideMark/>
          </w:tcPr>
          <w:p w:rsidR="00ED573A" w:rsidRPr="00B910AC" w:rsidRDefault="00CB54BE" w:rsidP="009760DE">
            <w:pPr>
              <w:spacing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Vertinama, kaip žmogus</w:t>
            </w:r>
            <w:r w:rsidR="00ED573A" w:rsidRPr="00B910AC">
              <w:rPr>
                <w:rFonts w:ascii="Times New Roman" w:eastAsia="Times New Roman" w:hAnsi="Times New Roman" w:cs="Times New Roman"/>
                <w:color w:val="000000"/>
                <w:lang w:eastAsia="lt-LT"/>
              </w:rPr>
              <w:t xml:space="preserve"> rezultatų pasiekia </w:t>
            </w:r>
          </w:p>
        </w:tc>
        <w:tc>
          <w:tcPr>
            <w:tcW w:w="3709" w:type="dxa"/>
            <w:tcBorders>
              <w:top w:val="nil"/>
              <w:left w:val="nil"/>
              <w:bottom w:val="single" w:sz="4" w:space="0" w:color="auto"/>
              <w:right w:val="single" w:sz="4" w:space="0" w:color="auto"/>
            </w:tcBorders>
            <w:shd w:val="clear" w:color="auto" w:fill="auto"/>
            <w:vAlign w:val="center"/>
            <w:hideMark/>
          </w:tcPr>
          <w:p w:rsidR="00ED573A" w:rsidRPr="00B910AC" w:rsidRDefault="00ED573A" w:rsidP="009760D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Metodai, atspindintys darbinio elgesio kriterijus</w:t>
            </w:r>
            <w:r w:rsidR="00CB54BE">
              <w:rPr>
                <w:rFonts w:ascii="Times New Roman" w:eastAsia="Times New Roman" w:hAnsi="Times New Roman" w:cs="Times New Roman"/>
                <w:color w:val="000000"/>
                <w:lang w:eastAsia="lt-LT"/>
              </w:rPr>
              <w:t>.</w:t>
            </w:r>
          </w:p>
        </w:tc>
      </w:tr>
      <w:tr w:rsidR="00ED573A" w:rsidRPr="00B910AC" w:rsidTr="005A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1561" w:type="dxa"/>
            <w:vMerge w:val="restart"/>
            <w:vAlign w:val="center"/>
          </w:tcPr>
          <w:p w:rsidR="00ED573A" w:rsidRPr="00B910AC" w:rsidRDefault="00ED573A" w:rsidP="00D44890">
            <w:pPr>
              <w:spacing w:line="240" w:lineRule="auto"/>
              <w:jc w:val="both"/>
              <w:rPr>
                <w:rFonts w:ascii="Times New Roman" w:hAnsi="Times New Roman" w:cs="Times New Roman"/>
                <w:b/>
                <w:sz w:val="24"/>
                <w:szCs w:val="24"/>
              </w:rPr>
            </w:pPr>
            <w:r w:rsidRPr="00B910AC">
              <w:rPr>
                <w:rFonts w:ascii="Times New Roman" w:hAnsi="Times New Roman" w:cs="Times New Roman"/>
                <w:b/>
                <w:sz w:val="24"/>
                <w:szCs w:val="24"/>
              </w:rPr>
              <w:t>Vertinimo pagrindas</w:t>
            </w:r>
          </w:p>
          <w:p w:rsidR="00ED573A" w:rsidRPr="00B910AC" w:rsidRDefault="00ED573A" w:rsidP="00D44890">
            <w:pPr>
              <w:pStyle w:val="ListParagraph"/>
              <w:autoSpaceDE w:val="0"/>
              <w:autoSpaceDN w:val="0"/>
              <w:adjustRightInd w:val="0"/>
              <w:spacing w:line="240" w:lineRule="auto"/>
              <w:ind w:left="0"/>
              <w:jc w:val="both"/>
              <w:rPr>
                <w:rFonts w:ascii="Times New Roman" w:hAnsi="Times New Roman" w:cs="Times New Roman"/>
                <w:b/>
                <w:sz w:val="24"/>
                <w:szCs w:val="24"/>
              </w:rPr>
            </w:pPr>
          </w:p>
          <w:p w:rsidR="00ED573A" w:rsidRPr="00B910AC" w:rsidRDefault="00ED573A" w:rsidP="00D44890">
            <w:pPr>
              <w:spacing w:line="240" w:lineRule="auto"/>
              <w:jc w:val="both"/>
              <w:rPr>
                <w:rFonts w:ascii="Times New Roman" w:hAnsi="Times New Roman" w:cs="Times New Roman"/>
                <w:b/>
                <w:sz w:val="24"/>
                <w:szCs w:val="24"/>
              </w:rPr>
            </w:pPr>
          </w:p>
        </w:tc>
        <w:tc>
          <w:tcPr>
            <w:tcW w:w="1999" w:type="dxa"/>
            <w:vAlign w:val="bottom"/>
          </w:tcPr>
          <w:p w:rsidR="00ED573A" w:rsidRPr="00B910AC" w:rsidRDefault="00ED573A" w:rsidP="005A1A16">
            <w:pPr>
              <w:rPr>
                <w:rFonts w:ascii="Times New Roman" w:hAnsi="Times New Roman" w:cs="Times New Roman"/>
                <w:b/>
                <w:sz w:val="24"/>
                <w:szCs w:val="24"/>
              </w:rPr>
            </w:pPr>
            <w:r w:rsidRPr="00B910AC">
              <w:rPr>
                <w:rFonts w:ascii="Times New Roman" w:hAnsi="Times New Roman" w:cs="Times New Roman"/>
                <w:b/>
                <w:sz w:val="24"/>
                <w:szCs w:val="24"/>
              </w:rPr>
              <w:t>Subjektyvus</w:t>
            </w:r>
          </w:p>
          <w:p w:rsidR="00ED573A" w:rsidRPr="00B910AC" w:rsidRDefault="00ED573A" w:rsidP="005A1A16">
            <w:pPr>
              <w:rPr>
                <w:rFonts w:ascii="Times New Roman" w:hAnsi="Times New Roman" w:cs="Times New Roman"/>
                <w:sz w:val="24"/>
                <w:szCs w:val="24"/>
              </w:rPr>
            </w:pPr>
          </w:p>
        </w:tc>
        <w:tc>
          <w:tcPr>
            <w:tcW w:w="2551" w:type="dxa"/>
          </w:tcPr>
          <w:p w:rsidR="00ED573A" w:rsidRPr="00B910AC" w:rsidRDefault="00ED573A" w:rsidP="009760DE">
            <w:pPr>
              <w:spacing w:line="240" w:lineRule="auto"/>
              <w:rPr>
                <w:rFonts w:ascii="Times New Roman" w:hAnsi="Times New Roman" w:cs="Times New Roman"/>
              </w:rPr>
            </w:pPr>
            <w:r w:rsidRPr="00B910AC">
              <w:rPr>
                <w:rFonts w:ascii="Times New Roman" w:hAnsi="Times New Roman" w:cs="Times New Roman"/>
              </w:rPr>
              <w:t>Metodai yra paremti pačių darbuotojų, vadovų arba klientų atsiliepimais</w:t>
            </w:r>
            <w:r w:rsidR="00CB54BE">
              <w:rPr>
                <w:rFonts w:ascii="Times New Roman" w:hAnsi="Times New Roman" w:cs="Times New Roman"/>
              </w:rPr>
              <w:t>.</w:t>
            </w:r>
          </w:p>
        </w:tc>
        <w:tc>
          <w:tcPr>
            <w:tcW w:w="3709" w:type="dxa"/>
            <w:vAlign w:val="center"/>
          </w:tcPr>
          <w:p w:rsidR="00ED573A" w:rsidRPr="00B910AC" w:rsidRDefault="00ED573A" w:rsidP="00CB54BE">
            <w:pPr>
              <w:spacing w:line="240" w:lineRule="auto"/>
              <w:rPr>
                <w:rFonts w:ascii="Times New Roman" w:eastAsia="Times New Roman" w:hAnsi="Times New Roman" w:cs="Times New Roman"/>
                <w:color w:val="000000"/>
                <w:lang w:eastAsia="lt-LT"/>
              </w:rPr>
            </w:pPr>
            <w:r w:rsidRPr="00B910AC">
              <w:rPr>
                <w:rFonts w:ascii="Times New Roman" w:eastAsia="Times New Roman" w:hAnsi="Times New Roman" w:cs="Times New Roman"/>
                <w:color w:val="000000"/>
                <w:lang w:eastAsia="lt-LT"/>
              </w:rPr>
              <w:t>Savęs vertinimo, vertinimo pagal tikslus, psichologinio vertinimo metodai,</w:t>
            </w:r>
            <w:r w:rsidRPr="00B910AC">
              <w:t xml:space="preserve"> </w:t>
            </w:r>
            <w:r w:rsidRPr="00B910AC">
              <w:rPr>
                <w:rFonts w:ascii="Times New Roman" w:hAnsi="Times New Roman" w:cs="Times New Roman"/>
              </w:rPr>
              <w:t>interviu, metodai naudojant skales ar klausimynus</w:t>
            </w:r>
            <w:r w:rsidR="00CB54BE">
              <w:rPr>
                <w:rFonts w:ascii="Times New Roman" w:hAnsi="Times New Roman" w:cs="Times New Roman"/>
              </w:rPr>
              <w:t>.</w:t>
            </w:r>
          </w:p>
        </w:tc>
      </w:tr>
      <w:tr w:rsidR="00ED573A" w:rsidRPr="00B910AC" w:rsidTr="005A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6"/>
        </w:trPr>
        <w:tc>
          <w:tcPr>
            <w:tcW w:w="1561" w:type="dxa"/>
            <w:vMerge/>
          </w:tcPr>
          <w:p w:rsidR="00ED573A" w:rsidRPr="00B910AC" w:rsidRDefault="00ED573A" w:rsidP="00D44890">
            <w:pPr>
              <w:jc w:val="both"/>
              <w:rPr>
                <w:rFonts w:ascii="Times New Roman" w:hAnsi="Times New Roman" w:cs="Times New Roman"/>
                <w:sz w:val="24"/>
                <w:szCs w:val="24"/>
              </w:rPr>
            </w:pPr>
          </w:p>
        </w:tc>
        <w:tc>
          <w:tcPr>
            <w:tcW w:w="1999" w:type="dxa"/>
            <w:vAlign w:val="bottom"/>
          </w:tcPr>
          <w:p w:rsidR="00ED573A" w:rsidRPr="00B910AC" w:rsidRDefault="00ED573A" w:rsidP="005A1A16">
            <w:pPr>
              <w:rPr>
                <w:rFonts w:ascii="Times New Roman" w:hAnsi="Times New Roman" w:cs="Times New Roman"/>
                <w:b/>
                <w:sz w:val="24"/>
                <w:szCs w:val="24"/>
              </w:rPr>
            </w:pPr>
            <w:r w:rsidRPr="00B910AC">
              <w:rPr>
                <w:rFonts w:ascii="Times New Roman" w:hAnsi="Times New Roman" w:cs="Times New Roman"/>
                <w:b/>
                <w:sz w:val="24"/>
                <w:szCs w:val="24"/>
              </w:rPr>
              <w:t>Objektyvus</w:t>
            </w:r>
          </w:p>
          <w:p w:rsidR="00ED573A" w:rsidRPr="00B910AC" w:rsidRDefault="00ED573A" w:rsidP="005A1A16">
            <w:pPr>
              <w:rPr>
                <w:rFonts w:ascii="Times New Roman" w:hAnsi="Times New Roman" w:cs="Times New Roman"/>
                <w:sz w:val="24"/>
                <w:szCs w:val="24"/>
              </w:rPr>
            </w:pPr>
          </w:p>
        </w:tc>
        <w:tc>
          <w:tcPr>
            <w:tcW w:w="2551" w:type="dxa"/>
          </w:tcPr>
          <w:p w:rsidR="00ED573A" w:rsidRPr="00B910AC" w:rsidRDefault="00ED573A" w:rsidP="00CB54BE">
            <w:pPr>
              <w:spacing w:line="240" w:lineRule="auto"/>
              <w:rPr>
                <w:rFonts w:ascii="Times New Roman" w:hAnsi="Times New Roman" w:cs="Times New Roman"/>
              </w:rPr>
            </w:pPr>
            <w:r w:rsidRPr="00B910AC">
              <w:rPr>
                <w:rFonts w:ascii="Times New Roman" w:hAnsi="Times New Roman" w:cs="Times New Roman"/>
              </w:rPr>
              <w:t>D</w:t>
            </w:r>
            <w:r w:rsidR="009760DE" w:rsidRPr="00B910AC">
              <w:rPr>
                <w:rFonts w:ascii="Times New Roman" w:hAnsi="Times New Roman" w:cs="Times New Roman"/>
              </w:rPr>
              <w:t>arb</w:t>
            </w:r>
            <w:r w:rsidR="00CB54BE">
              <w:rPr>
                <w:rFonts w:ascii="Times New Roman" w:hAnsi="Times New Roman" w:cs="Times New Roman"/>
              </w:rPr>
              <w:t>uotojų</w:t>
            </w:r>
            <w:r w:rsidRPr="00B910AC">
              <w:rPr>
                <w:rFonts w:ascii="Times New Roman" w:hAnsi="Times New Roman" w:cs="Times New Roman"/>
              </w:rPr>
              <w:t xml:space="preserve"> stebėjimas arba kiekybinis pagamintos produkcijos įvertinimas</w:t>
            </w:r>
          </w:p>
        </w:tc>
        <w:tc>
          <w:tcPr>
            <w:tcW w:w="3709" w:type="dxa"/>
          </w:tcPr>
          <w:p w:rsidR="00ED573A" w:rsidRPr="00B910AC" w:rsidRDefault="00ED573A" w:rsidP="001F1F7C">
            <w:pPr>
              <w:spacing w:line="240" w:lineRule="auto"/>
              <w:rPr>
                <w:rFonts w:ascii="Times New Roman" w:hAnsi="Times New Roman" w:cs="Times New Roman"/>
              </w:rPr>
            </w:pPr>
            <w:r w:rsidRPr="00B910AC">
              <w:rPr>
                <w:rFonts w:ascii="Times New Roman" w:eastAsia="Times New Roman" w:hAnsi="Times New Roman" w:cs="Times New Roman"/>
                <w:color w:val="000000"/>
                <w:lang w:eastAsia="lt-LT"/>
              </w:rPr>
              <w:t>Kiekybiniai metodai: balų sumų palyginimas, koeficientų išvedimas, pamatuojamų rodiklių palyginimas ir t</w:t>
            </w:r>
            <w:r w:rsidR="00CB54BE">
              <w:rPr>
                <w:rFonts w:ascii="Times New Roman" w:eastAsia="Times New Roman" w:hAnsi="Times New Roman" w:cs="Times New Roman"/>
                <w:color w:val="000000"/>
                <w:lang w:eastAsia="lt-LT"/>
              </w:rPr>
              <w:t xml:space="preserve">. </w:t>
            </w:r>
            <w:r w:rsidRPr="00B910AC">
              <w:rPr>
                <w:rFonts w:ascii="Times New Roman" w:eastAsia="Times New Roman" w:hAnsi="Times New Roman" w:cs="Times New Roman"/>
                <w:color w:val="000000"/>
                <w:lang w:eastAsia="lt-LT"/>
              </w:rPr>
              <w:t>t.</w:t>
            </w:r>
          </w:p>
        </w:tc>
      </w:tr>
    </w:tbl>
    <w:p w:rsidR="00ED573A" w:rsidRPr="00B910AC" w:rsidRDefault="00A5567D" w:rsidP="00ED573A">
      <w:pPr>
        <w:pStyle w:val="ListParagraph"/>
        <w:tabs>
          <w:tab w:val="left" w:pos="709"/>
          <w:tab w:val="left" w:pos="1701"/>
        </w:tabs>
        <w:autoSpaceDE w:val="0"/>
        <w:autoSpaceDN w:val="0"/>
        <w:adjustRightInd w:val="0"/>
        <w:spacing w:before="240"/>
        <w:ind w:left="0" w:firstLine="851"/>
        <w:jc w:val="both"/>
        <w:rPr>
          <w:rFonts w:ascii="Times New Roman" w:eastAsia="Times New Roman" w:hAnsi="Times New Roman" w:cs="Times New Roman"/>
          <w:sz w:val="24"/>
          <w:szCs w:val="24"/>
          <w:lang w:eastAsia="lt-LT"/>
        </w:rPr>
      </w:pPr>
      <w:r w:rsidRPr="00B910AC">
        <w:rPr>
          <w:rFonts w:ascii="Times New Roman" w:eastAsia="Times New Roman" w:hAnsi="Times New Roman" w:cs="Times New Roman"/>
          <w:sz w:val="24"/>
          <w:szCs w:val="24"/>
          <w:lang w:eastAsia="lt-LT"/>
        </w:rPr>
        <w:t>Pasak Heneman</w:t>
      </w:r>
      <w:r w:rsidR="00ED573A" w:rsidRPr="00B910AC">
        <w:rPr>
          <w:rFonts w:ascii="Times New Roman" w:eastAsia="Times New Roman" w:hAnsi="Times New Roman" w:cs="Times New Roman"/>
          <w:sz w:val="24"/>
          <w:szCs w:val="24"/>
          <w:lang w:eastAsia="lt-LT"/>
        </w:rPr>
        <w:t xml:space="preserve"> (2003), tradiciškai dažniausiai yra kalbama apie keturias pagrindines darbo vertinimo metodų grupes, kurios suteikia pagrindą įvairioms modifikacijoms. Tai bet kokio </w:t>
      </w:r>
      <w:r w:rsidR="00ED573A" w:rsidRPr="00B910AC">
        <w:rPr>
          <w:rFonts w:ascii="Times New Roman" w:eastAsia="Times New Roman" w:hAnsi="Times New Roman" w:cs="Times New Roman"/>
          <w:sz w:val="24"/>
          <w:szCs w:val="24"/>
          <w:lang w:eastAsia="lt-LT"/>
        </w:rPr>
        <w:lastRenderedPageBreak/>
        <w:t xml:space="preserve">pobūdžio rangavimas, klasifikavimo metodai, lyginimo su standartais metodai bei daugiafaktoriniai metodai. </w:t>
      </w:r>
      <w:r w:rsidR="00ED573A" w:rsidRPr="00B910AC">
        <w:rPr>
          <w:rFonts w:ascii="Times New Roman" w:hAnsi="Times New Roman" w:cs="Times New Roman"/>
          <w:sz w:val="24"/>
          <w:szCs w:val="24"/>
        </w:rPr>
        <w:t>Daugelis autorių sutaria, kad pirmas žingsnis renkantis metodą yra įsivardinimas, kas bus darbo atlikimo vertinimo objektas: ar bus vertinami kažkokie darbo rezultatai, ar žmogaus darbinis elgesys, t.</w:t>
      </w:r>
      <w:r w:rsidR="00CB54BE">
        <w:rPr>
          <w:rFonts w:ascii="Times New Roman" w:hAnsi="Times New Roman" w:cs="Times New Roman"/>
          <w:sz w:val="24"/>
          <w:szCs w:val="24"/>
        </w:rPr>
        <w:t xml:space="preserve"> </w:t>
      </w:r>
      <w:r w:rsidR="00ED573A" w:rsidRPr="00B910AC">
        <w:rPr>
          <w:rFonts w:ascii="Times New Roman" w:hAnsi="Times New Roman" w:cs="Times New Roman"/>
          <w:sz w:val="24"/>
          <w:szCs w:val="24"/>
        </w:rPr>
        <w:t>y. svarbiausia nuspręsti</w:t>
      </w:r>
      <w:r w:rsidR="00CB54BE">
        <w:rPr>
          <w:rFonts w:ascii="Times New Roman" w:hAnsi="Times New Roman" w:cs="Times New Roman"/>
          <w:sz w:val="24"/>
          <w:szCs w:val="24"/>
        </w:rPr>
        <w:t>,</w:t>
      </w:r>
      <w:r w:rsidR="00ED573A" w:rsidRPr="00B910AC">
        <w:rPr>
          <w:rFonts w:ascii="Times New Roman" w:hAnsi="Times New Roman" w:cs="Times New Roman"/>
          <w:sz w:val="24"/>
          <w:szCs w:val="24"/>
        </w:rPr>
        <w:t xml:space="preserve"> ar vertinimo metodo pagrindas bus objektyvi informacija</w:t>
      </w:r>
      <w:r w:rsidR="00CB54BE">
        <w:rPr>
          <w:rFonts w:ascii="Times New Roman" w:hAnsi="Times New Roman" w:cs="Times New Roman"/>
          <w:sz w:val="24"/>
          <w:szCs w:val="24"/>
        </w:rPr>
        <w:t>,</w:t>
      </w:r>
      <w:r w:rsidR="00ED573A" w:rsidRPr="00B910AC">
        <w:rPr>
          <w:rFonts w:ascii="Times New Roman" w:hAnsi="Times New Roman" w:cs="Times New Roman"/>
          <w:sz w:val="24"/>
          <w:szCs w:val="24"/>
        </w:rPr>
        <w:t xml:space="preserve"> ar subjektyvus darbo atlikimo vertinimas (</w:t>
      </w:r>
      <w:r w:rsidRPr="00B910AC">
        <w:rPr>
          <w:rFonts w:ascii="Times New Roman" w:hAnsi="Times New Roman" w:cs="Times New Roman"/>
          <w:sz w:val="24"/>
          <w:szCs w:val="24"/>
        </w:rPr>
        <w:t>J.L.</w:t>
      </w:r>
      <w:r w:rsidR="00CB54BE">
        <w:rPr>
          <w:rFonts w:ascii="Times New Roman" w:hAnsi="Times New Roman" w:cs="Times New Roman"/>
          <w:sz w:val="24"/>
          <w:szCs w:val="24"/>
        </w:rPr>
        <w:t xml:space="preserve"> </w:t>
      </w:r>
      <w:r w:rsidR="00ED573A" w:rsidRPr="00B910AC">
        <w:rPr>
          <w:rFonts w:ascii="Times New Roman" w:hAnsi="Times New Roman" w:cs="Times New Roman"/>
          <w:sz w:val="24"/>
          <w:szCs w:val="24"/>
        </w:rPr>
        <w:t xml:space="preserve">Harbour, 2011; </w:t>
      </w:r>
      <w:r w:rsidRPr="00B910AC">
        <w:rPr>
          <w:rFonts w:ascii="Times New Roman" w:hAnsi="Times New Roman" w:cs="Times New Roman"/>
          <w:sz w:val="24"/>
          <w:szCs w:val="24"/>
        </w:rPr>
        <w:t>I.</w:t>
      </w:r>
      <w:r w:rsidR="00CB54BE">
        <w:rPr>
          <w:rFonts w:ascii="Times New Roman" w:hAnsi="Times New Roman" w:cs="Times New Roman"/>
          <w:sz w:val="24"/>
          <w:szCs w:val="24"/>
        </w:rPr>
        <w:t xml:space="preserve"> </w:t>
      </w:r>
      <w:r w:rsidRPr="00B910AC">
        <w:rPr>
          <w:rFonts w:ascii="Times New Roman" w:eastAsia="Times New Roman" w:hAnsi="Times New Roman" w:cs="Times New Roman"/>
          <w:sz w:val="24"/>
          <w:szCs w:val="24"/>
          <w:lang w:eastAsia="lt-LT"/>
        </w:rPr>
        <w:t>Bakanauskienė, 2008; Heneman</w:t>
      </w:r>
      <w:r w:rsidR="00ED573A" w:rsidRPr="00B910AC">
        <w:rPr>
          <w:rFonts w:ascii="Times New Roman" w:eastAsia="Times New Roman" w:hAnsi="Times New Roman" w:cs="Times New Roman"/>
          <w:sz w:val="24"/>
          <w:szCs w:val="24"/>
          <w:lang w:eastAsia="lt-LT"/>
        </w:rPr>
        <w:t>, 2003</w:t>
      </w:r>
      <w:r w:rsidR="00ED573A" w:rsidRPr="00B910AC">
        <w:rPr>
          <w:rFonts w:ascii="Times New Roman" w:hAnsi="Times New Roman" w:cs="Times New Roman"/>
          <w:sz w:val="24"/>
          <w:szCs w:val="24"/>
        </w:rPr>
        <w:t xml:space="preserve">). </w:t>
      </w:r>
    </w:p>
    <w:p w:rsidR="00ED573A" w:rsidRPr="00B910AC" w:rsidRDefault="00ED573A" w:rsidP="00ED573A">
      <w:pPr>
        <w:ind w:firstLine="851"/>
        <w:jc w:val="both"/>
        <w:rPr>
          <w:rFonts w:ascii="Times New Roman" w:hAnsi="Times New Roman" w:cs="Times New Roman"/>
          <w:sz w:val="23"/>
          <w:szCs w:val="23"/>
        </w:rPr>
      </w:pPr>
      <w:r w:rsidRPr="00B910AC">
        <w:rPr>
          <w:rFonts w:ascii="Times New Roman" w:hAnsi="Times New Roman" w:cs="Times New Roman"/>
          <w:sz w:val="24"/>
          <w:szCs w:val="24"/>
        </w:rPr>
        <w:t>Apibendrinant galima teigti, jog darbo atlikimo matavimų skirstymas yra labai įvairus. Šiame skyriuje buvo apžvelgta daugelis galimų variantų, kurie gali būti pasirenkami pagal organizacijos tipą, turimas lėšas, tikslus ar poreikį. Būtent tinkamas metodikos pasirinkimas ir vertinimo proceso organizavimas gali sumažinti neigiamą darbuotojų požiūrį į darbo atlikimo vertinimą, tačiau klausimas, koks darbo atlikimo vertinim</w:t>
      </w:r>
      <w:r w:rsidR="00CB54BE">
        <w:rPr>
          <w:rFonts w:ascii="Times New Roman" w:hAnsi="Times New Roman" w:cs="Times New Roman"/>
          <w:sz w:val="24"/>
          <w:szCs w:val="24"/>
        </w:rPr>
        <w:t>o</w:t>
      </w:r>
      <w:r w:rsidRPr="00B910AC">
        <w:rPr>
          <w:rFonts w:ascii="Times New Roman" w:hAnsi="Times New Roman" w:cs="Times New Roman"/>
          <w:sz w:val="24"/>
          <w:szCs w:val="24"/>
        </w:rPr>
        <w:t xml:space="preserve"> metodas padeda geriausiai įvertinti tikrąjį darbo atlikimą ir darbuotojo efektyvumą, vis dar lieka atviras, kadangi priklauso nuo daugelio šioje literatūros analizėje minėtų</w:t>
      </w:r>
      <w:r w:rsidRPr="00B910AC">
        <w:rPr>
          <w:rFonts w:ascii="Times New Roman" w:hAnsi="Times New Roman" w:cs="Times New Roman"/>
          <w:sz w:val="23"/>
          <w:szCs w:val="23"/>
        </w:rPr>
        <w:t xml:space="preserve"> </w:t>
      </w:r>
      <w:r w:rsidRPr="00B910AC">
        <w:rPr>
          <w:rFonts w:ascii="Times New Roman" w:hAnsi="Times New Roman" w:cs="Times New Roman"/>
          <w:sz w:val="24"/>
          <w:szCs w:val="24"/>
        </w:rPr>
        <w:t>kintamųjų.</w:t>
      </w:r>
    </w:p>
    <w:p w:rsidR="00ED573A" w:rsidRPr="00B910AC" w:rsidRDefault="00ED573A" w:rsidP="00ED573A">
      <w:pPr>
        <w:pStyle w:val="ListParagraph"/>
        <w:tabs>
          <w:tab w:val="left" w:pos="709"/>
        </w:tabs>
        <w:autoSpaceDE w:val="0"/>
        <w:autoSpaceDN w:val="0"/>
        <w:adjustRightInd w:val="0"/>
        <w:ind w:left="0"/>
        <w:jc w:val="center"/>
        <w:rPr>
          <w:rFonts w:ascii="Times New Roman" w:hAnsi="Times New Roman" w:cs="Times New Roman"/>
          <w:b/>
          <w:sz w:val="24"/>
          <w:szCs w:val="24"/>
        </w:rPr>
      </w:pPr>
      <w:r w:rsidRPr="00B910AC">
        <w:rPr>
          <w:rFonts w:ascii="Times New Roman" w:hAnsi="Times New Roman" w:cs="Times New Roman"/>
          <w:b/>
          <w:sz w:val="24"/>
          <w:szCs w:val="24"/>
        </w:rPr>
        <w:t>1.3.2. Savęs vertinimas kaip efektyvus darbo atlikimo vertinamo metodas</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Savo darbo vertinimo ir darbo efektyvumo sąsajas patvirtina daugelis tyrėjų </w:t>
      </w:r>
      <w:r w:rsidR="00CB54BE">
        <w:rPr>
          <w:rFonts w:ascii="Times New Roman" w:hAnsi="Times New Roman" w:cs="Times New Roman"/>
          <w:sz w:val="24"/>
          <w:szCs w:val="24"/>
        </w:rPr>
        <w:t>–</w:t>
      </w:r>
      <w:r w:rsidRPr="00B910AC">
        <w:rPr>
          <w:rFonts w:ascii="Times New Roman" w:hAnsi="Times New Roman" w:cs="Times New Roman"/>
          <w:sz w:val="24"/>
          <w:szCs w:val="24"/>
        </w:rPr>
        <w:t xml:space="preserve"> Fletcher &amp; Baldry (2000), Randall, Ferguson, &amp; Patters</w:t>
      </w:r>
      <w:r w:rsidR="00A5567D" w:rsidRPr="00B910AC">
        <w:rPr>
          <w:rFonts w:ascii="Times New Roman" w:hAnsi="Times New Roman" w:cs="Times New Roman"/>
          <w:sz w:val="24"/>
          <w:szCs w:val="24"/>
        </w:rPr>
        <w:t>on (2000) (cituoja Heidemeier</w:t>
      </w:r>
      <w:r w:rsidRPr="00B910AC">
        <w:rPr>
          <w:rFonts w:ascii="Times New Roman" w:hAnsi="Times New Roman" w:cs="Times New Roman"/>
          <w:sz w:val="24"/>
          <w:szCs w:val="24"/>
        </w:rPr>
        <w:t xml:space="preserve">, </w:t>
      </w:r>
      <w:r w:rsidR="00A5567D" w:rsidRPr="00B910AC">
        <w:rPr>
          <w:rFonts w:ascii="Times New Roman" w:hAnsi="Times New Roman" w:cs="Times New Roman"/>
          <w:sz w:val="24"/>
          <w:szCs w:val="24"/>
        </w:rPr>
        <w:t>K.</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Moser (2009). </w:t>
      </w:r>
      <w:r w:rsidR="00A5567D" w:rsidRPr="00B910AC">
        <w:rPr>
          <w:rFonts w:ascii="Times New Roman" w:hAnsi="Times New Roman" w:cs="Times New Roman"/>
          <w:sz w:val="24"/>
          <w:szCs w:val="24"/>
        </w:rPr>
        <w:t>J.S.</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Miller, </w:t>
      </w:r>
      <w:r w:rsidR="00A5567D" w:rsidRPr="00B910AC">
        <w:rPr>
          <w:rFonts w:ascii="Times New Roman" w:hAnsi="Times New Roman" w:cs="Times New Roman"/>
          <w:sz w:val="24"/>
          <w:szCs w:val="24"/>
        </w:rPr>
        <w:t xml:space="preserve">R.L. </w:t>
      </w:r>
      <w:r w:rsidRPr="00B910AC">
        <w:rPr>
          <w:rFonts w:ascii="Times New Roman" w:hAnsi="Times New Roman" w:cs="Times New Roman"/>
          <w:sz w:val="24"/>
          <w:szCs w:val="24"/>
        </w:rPr>
        <w:t>Cardy (2000) savo atlikto darbo vertinimą įva</w:t>
      </w:r>
      <w:r w:rsidR="00CB54BE">
        <w:rPr>
          <w:rFonts w:ascii="Times New Roman" w:hAnsi="Times New Roman" w:cs="Times New Roman"/>
          <w:sz w:val="24"/>
          <w:szCs w:val="24"/>
        </w:rPr>
        <w:t xml:space="preserve">rdina kaip labai efektyvų būdą </w:t>
      </w:r>
      <w:r w:rsidRPr="00B910AC">
        <w:rPr>
          <w:rFonts w:ascii="Times New Roman" w:hAnsi="Times New Roman" w:cs="Times New Roman"/>
          <w:sz w:val="24"/>
          <w:szCs w:val="24"/>
        </w:rPr>
        <w:t>padidin</w:t>
      </w:r>
      <w:r w:rsidR="00CB54BE">
        <w:rPr>
          <w:rFonts w:ascii="Times New Roman" w:hAnsi="Times New Roman" w:cs="Times New Roman"/>
          <w:sz w:val="24"/>
          <w:szCs w:val="24"/>
        </w:rPr>
        <w:t>ant</w:t>
      </w:r>
      <w:r w:rsidRPr="00B910AC">
        <w:rPr>
          <w:rFonts w:ascii="Times New Roman" w:hAnsi="Times New Roman" w:cs="Times New Roman"/>
          <w:sz w:val="24"/>
          <w:szCs w:val="24"/>
        </w:rPr>
        <w:t xml:space="preserve"> darbuotojų įsitraukimą į darbo atlikimo vertinimo procesą. Vertindami save</w:t>
      </w:r>
      <w:r w:rsidR="00CB54BE">
        <w:rPr>
          <w:rFonts w:ascii="Times New Roman" w:hAnsi="Times New Roman" w:cs="Times New Roman"/>
          <w:sz w:val="24"/>
          <w:szCs w:val="24"/>
        </w:rPr>
        <w:t>,</w:t>
      </w:r>
      <w:r w:rsidRPr="00B910AC">
        <w:rPr>
          <w:rFonts w:ascii="Times New Roman" w:hAnsi="Times New Roman" w:cs="Times New Roman"/>
          <w:sz w:val="24"/>
          <w:szCs w:val="24"/>
        </w:rPr>
        <w:t xml:space="preserve"> darbuotojai tarsi įgauna neapskaičiuojamą pridėtinę vertę, kadangi jaučiasi svarbūs, kompetetingi, įtraukti į organizacijos procesus, galintys save pristatyti. Taip pat šis m</w:t>
      </w:r>
      <w:r w:rsidRPr="00B910AC">
        <w:rPr>
          <w:rFonts w:ascii="Times New Roman" w:eastAsia="Times New Roman" w:hAnsi="Times New Roman" w:cs="Times New Roman"/>
          <w:sz w:val="24"/>
          <w:szCs w:val="24"/>
          <w:lang w:eastAsia="lt-LT"/>
        </w:rPr>
        <w:t xml:space="preserve">etodas ypač naudingas tada, kai vertinama turint tikslą tobulintis. Kai darbuotojai vertina save patys, yra išvengiama gynimosi reakcijos. Šitaip galima geriau pažinti save, objektyviai įvertinti savo polinkius, motyvus, sugebėjimus, padėtį bei asmeninio gyvenimo ir darbo siekius. </w:t>
      </w:r>
    </w:p>
    <w:p w:rsidR="00ED573A" w:rsidRPr="00B910AC" w:rsidRDefault="00ED573A" w:rsidP="00ED573A">
      <w:pPr>
        <w:autoSpaceDE w:val="0"/>
        <w:autoSpaceDN w:val="0"/>
        <w:adjustRightInd w:val="0"/>
        <w:ind w:firstLine="851"/>
        <w:jc w:val="both"/>
        <w:rPr>
          <w:rFonts w:ascii="Times New Roman" w:eastAsia="Times New Roman" w:hAnsi="Times New Roman" w:cs="Times New Roman"/>
          <w:sz w:val="24"/>
          <w:szCs w:val="24"/>
          <w:lang w:eastAsia="lt-LT"/>
        </w:rPr>
      </w:pPr>
      <w:r w:rsidRPr="00B910AC">
        <w:rPr>
          <w:rFonts w:ascii="Times New Roman" w:hAnsi="Times New Roman" w:cs="Times New Roman"/>
          <w:sz w:val="24"/>
          <w:szCs w:val="24"/>
        </w:rPr>
        <w:t>Tačiau neretai susiduriama su požiūriu, kad darbuotojai yra linkę pervertinti savo darb</w:t>
      </w:r>
      <w:r w:rsidR="00A5567D" w:rsidRPr="00B910AC">
        <w:rPr>
          <w:rFonts w:ascii="Times New Roman" w:hAnsi="Times New Roman" w:cs="Times New Roman"/>
          <w:sz w:val="24"/>
          <w:szCs w:val="24"/>
        </w:rPr>
        <w:t>o atlikimo kokybę (Heidemeier, Moser</w:t>
      </w:r>
      <w:r w:rsidRPr="00B910AC">
        <w:rPr>
          <w:rFonts w:ascii="Times New Roman" w:hAnsi="Times New Roman" w:cs="Times New Roman"/>
          <w:sz w:val="24"/>
          <w:szCs w:val="24"/>
        </w:rPr>
        <w:t>,</w:t>
      </w:r>
      <w:r w:rsidR="005A1A16" w:rsidRPr="00B910AC">
        <w:rPr>
          <w:rFonts w:ascii="Times New Roman" w:hAnsi="Times New Roman" w:cs="Times New Roman"/>
          <w:sz w:val="24"/>
          <w:szCs w:val="24"/>
        </w:rPr>
        <w:t xml:space="preserve"> </w:t>
      </w:r>
      <w:r w:rsidRPr="00B910AC">
        <w:rPr>
          <w:rFonts w:ascii="Times New Roman" w:hAnsi="Times New Roman" w:cs="Times New Roman"/>
          <w:sz w:val="24"/>
          <w:szCs w:val="24"/>
        </w:rPr>
        <w:t>2009) ir kad jų vertinimai yra menkai susiję su bendradarbių ar tiesioginių vadovų vertinimais (Borman, 1991; Steel and Ovalle, 1984;</w:t>
      </w:r>
      <w:r w:rsidR="00A5567D" w:rsidRPr="00B910AC">
        <w:rPr>
          <w:rFonts w:ascii="Times New Roman" w:hAnsi="Times New Roman" w:cs="Times New Roman"/>
          <w:sz w:val="24"/>
          <w:szCs w:val="24"/>
        </w:rPr>
        <w:t xml:space="preserve"> </w:t>
      </w:r>
      <w:r w:rsidRPr="00B910AC">
        <w:rPr>
          <w:rFonts w:ascii="Times New Roman" w:hAnsi="Times New Roman" w:cs="Times New Roman"/>
          <w:sz w:val="24"/>
          <w:szCs w:val="24"/>
        </w:rPr>
        <w:t>Tsui and Ohlott, 1988: cituoja J S.</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Miller, R.L.</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Cardy, 2000). Pasak Meyer (1980) (cituoja </w:t>
      </w:r>
      <w:r w:rsidR="00A5567D" w:rsidRPr="00B910AC">
        <w:rPr>
          <w:rFonts w:ascii="Times New Roman" w:hAnsi="Times New Roman" w:cs="Times New Roman"/>
          <w:sz w:val="24"/>
          <w:szCs w:val="24"/>
        </w:rPr>
        <w:t>J.</w:t>
      </w:r>
      <w:r w:rsidRPr="00B910AC">
        <w:rPr>
          <w:rFonts w:ascii="Times New Roman" w:hAnsi="Times New Roman" w:cs="Times New Roman"/>
          <w:sz w:val="24"/>
          <w:szCs w:val="24"/>
        </w:rPr>
        <w:t>S.</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Miller, R.L.</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Cardy, 2000), atliktos analizės vidutiniškai 40 proc</w:t>
      </w:r>
      <w:r w:rsidR="00CB54BE">
        <w:rPr>
          <w:rFonts w:ascii="Times New Roman" w:hAnsi="Times New Roman" w:cs="Times New Roman"/>
          <w:sz w:val="24"/>
          <w:szCs w:val="24"/>
        </w:rPr>
        <w:t>.</w:t>
      </w:r>
      <w:r w:rsidRPr="00B910AC">
        <w:rPr>
          <w:rFonts w:ascii="Times New Roman" w:hAnsi="Times New Roman" w:cs="Times New Roman"/>
          <w:sz w:val="24"/>
          <w:szCs w:val="24"/>
        </w:rPr>
        <w:t xml:space="preserve"> darbuotojų įsivertina save </w:t>
      </w:r>
      <w:r w:rsidR="00CB54BE">
        <w:rPr>
          <w:rFonts w:ascii="Times New Roman" w:hAnsi="Times New Roman" w:cs="Times New Roman"/>
          <w:sz w:val="24"/>
          <w:szCs w:val="24"/>
        </w:rPr>
        <w:t>daug</w:t>
      </w:r>
      <w:r w:rsidRPr="00B910AC">
        <w:rPr>
          <w:rFonts w:ascii="Times New Roman" w:hAnsi="Times New Roman" w:cs="Times New Roman"/>
          <w:sz w:val="24"/>
          <w:szCs w:val="24"/>
        </w:rPr>
        <w:t xml:space="preserve"> geriau lyginant su kitais jų atlikto darbo įvertinimo rezultatais. </w:t>
      </w:r>
      <w:r w:rsidRPr="00B910AC">
        <w:rPr>
          <w:rFonts w:ascii="Times New Roman" w:eastAsia="Times New Roman" w:hAnsi="Times New Roman" w:cs="Times New Roman"/>
          <w:sz w:val="24"/>
          <w:szCs w:val="24"/>
          <w:lang w:eastAsia="lt-LT"/>
        </w:rPr>
        <w:t xml:space="preserve">Heidemeier, Heike (2009) taip pat </w:t>
      </w:r>
      <w:r w:rsidRPr="00B910AC">
        <w:rPr>
          <w:rFonts w:ascii="Times New Roman" w:hAnsi="Times New Roman" w:cs="Times New Roman"/>
          <w:sz w:val="24"/>
          <w:szCs w:val="24"/>
        </w:rPr>
        <w:t>tvirtina, kad</w:t>
      </w:r>
      <w:r w:rsidRPr="00B910AC">
        <w:rPr>
          <w:rFonts w:ascii="Times New Roman" w:eastAsia="Times New Roman" w:hAnsi="Times New Roman" w:cs="Times New Roman"/>
          <w:sz w:val="24"/>
          <w:szCs w:val="24"/>
          <w:lang w:eastAsia="lt-LT"/>
        </w:rPr>
        <w:t xml:space="preserve"> atlaidumas vertinant save yra didesnis nei tuomet, kai vertina kitas žmogus</w:t>
      </w:r>
      <w:r w:rsidRPr="00B910AC">
        <w:rPr>
          <w:rFonts w:ascii="Times New Roman" w:hAnsi="Times New Roman" w:cs="Times New Roman"/>
          <w:sz w:val="24"/>
          <w:szCs w:val="24"/>
        </w:rPr>
        <w:t>, kadangi žmonės linkę apie save galvoti geriau</w:t>
      </w:r>
      <w:r w:rsidR="00CB54BE">
        <w:rPr>
          <w:rFonts w:ascii="Times New Roman" w:hAnsi="Times New Roman" w:cs="Times New Roman"/>
          <w:sz w:val="24"/>
          <w:szCs w:val="24"/>
        </w:rPr>
        <w:t>,</w:t>
      </w:r>
      <w:r w:rsidRPr="00B910AC">
        <w:rPr>
          <w:rFonts w:ascii="Times New Roman" w:hAnsi="Times New Roman" w:cs="Times New Roman"/>
          <w:sz w:val="24"/>
          <w:szCs w:val="24"/>
        </w:rPr>
        <w:t xml:space="preserve"> nei yra iš tikrųjų, neigti tai, kas jiems nemalonu, galimos įvairios projekcijos, netgi paprasčiausios atminties klaidos, savistabos įgūdžių stoka.</w:t>
      </w:r>
      <w:r w:rsidRPr="00B910AC">
        <w:rPr>
          <w:rFonts w:ascii="Times New Roman" w:eastAsia="Times New Roman" w:hAnsi="Times New Roman" w:cs="Times New Roman"/>
          <w:sz w:val="24"/>
          <w:szCs w:val="24"/>
          <w:lang w:eastAsia="lt-LT"/>
        </w:rPr>
        <w:t xml:space="preserve"> </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Kita vertus, yra ir prieštaringų tyrimų rezultatų. </w:t>
      </w:r>
      <w:r w:rsidRPr="00B910AC">
        <w:rPr>
          <w:rFonts w:ascii="Times New Roman" w:hAnsi="Times New Roman" w:cs="Times New Roman"/>
          <w:color w:val="000000" w:themeColor="text1"/>
          <w:sz w:val="24"/>
          <w:szCs w:val="24"/>
        </w:rPr>
        <w:t>Peter, Massingham and Thi Nguyet Que Nguyen, Rada Massingham (2011)</w:t>
      </w:r>
      <w:r w:rsidRPr="00B910AC">
        <w:rPr>
          <w:rFonts w:ascii="Times New Roman" w:hAnsi="Times New Roman" w:cs="Times New Roman"/>
          <w:color w:val="FF0000"/>
          <w:sz w:val="24"/>
          <w:szCs w:val="24"/>
        </w:rPr>
        <w:t xml:space="preserve"> </w:t>
      </w:r>
      <w:r w:rsidRPr="00B910AC">
        <w:rPr>
          <w:rFonts w:ascii="Times New Roman" w:hAnsi="Times New Roman" w:cs="Times New Roman"/>
          <w:sz w:val="24"/>
          <w:szCs w:val="24"/>
        </w:rPr>
        <w:t xml:space="preserve">atlikę tyrimą nustatė, kad darbuotojai savo atliktą darbą įvertino prasčiau nei jų darbą įvertino kolegos. </w:t>
      </w:r>
      <w:r w:rsidR="00A5567D" w:rsidRPr="00B910AC">
        <w:rPr>
          <w:rFonts w:ascii="Times New Roman" w:hAnsi="Times New Roman" w:cs="Times New Roman"/>
          <w:sz w:val="24"/>
          <w:szCs w:val="24"/>
        </w:rPr>
        <w:t>J.S.</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Miller, </w:t>
      </w:r>
      <w:r w:rsidR="00A5567D" w:rsidRPr="00B910AC">
        <w:rPr>
          <w:rFonts w:ascii="Times New Roman" w:hAnsi="Times New Roman" w:cs="Times New Roman"/>
          <w:sz w:val="24"/>
          <w:szCs w:val="24"/>
        </w:rPr>
        <w:t xml:space="preserve">R.L. </w:t>
      </w:r>
      <w:r w:rsidRPr="00B910AC">
        <w:rPr>
          <w:rFonts w:ascii="Times New Roman" w:hAnsi="Times New Roman" w:cs="Times New Roman"/>
          <w:sz w:val="24"/>
          <w:szCs w:val="24"/>
        </w:rPr>
        <w:t xml:space="preserve">Cardy (2000) atlikę tyrimus, gavo </w:t>
      </w:r>
      <w:r w:rsidRPr="00B910AC">
        <w:rPr>
          <w:rFonts w:ascii="Times New Roman" w:hAnsi="Times New Roman" w:cs="Times New Roman"/>
          <w:sz w:val="24"/>
          <w:szCs w:val="24"/>
        </w:rPr>
        <w:lastRenderedPageBreak/>
        <w:t xml:space="preserve">kontraversiškus rezultatus, kadangi buvo manoma, kad kuo didesnis darbuotojo savikontrolės lygis, tuo geriau jis pats save įsivertina, mėgindamas pagražinti savęs pristatymo vaizdą. Tačiau tyrimo rezultatai parodė neigiamą ryšį tarp savikontrolės ir savęs vertinimo, kas leidžia daryti prielaidą, kad darbuotojai yra ganėtinai kritiški savo atžvilgiu, ypač tie, kurie geba save gerai kontroliuoti, o tai reiškia, kad gebės ir panaudoti darbo atlikimo vertinimo rezultatus tobulėjimui. </w:t>
      </w:r>
    </w:p>
    <w:p w:rsidR="00ED573A" w:rsidRPr="00B910AC" w:rsidRDefault="00ED573A" w:rsidP="00ED573A">
      <w:pPr>
        <w:autoSpaceDE w:val="0"/>
        <w:autoSpaceDN w:val="0"/>
        <w:adjustRightInd w:val="0"/>
        <w:ind w:firstLine="851"/>
        <w:jc w:val="both"/>
        <w:rPr>
          <w:rFonts w:ascii="Times New Roman" w:hAnsi="Times New Roman" w:cs="Times New Roman"/>
          <w:sz w:val="24"/>
          <w:szCs w:val="24"/>
        </w:rPr>
      </w:pPr>
      <w:r w:rsidRPr="00B910AC">
        <w:rPr>
          <w:rFonts w:ascii="Times New Roman" w:hAnsi="Times New Roman" w:cs="Times New Roman"/>
          <w:sz w:val="24"/>
          <w:szCs w:val="24"/>
        </w:rPr>
        <w:t>Beatrice I.J.</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M van Heijden,</w:t>
      </w:r>
      <w:r w:rsidR="00A5567D" w:rsidRPr="00B910AC">
        <w:rPr>
          <w:rFonts w:ascii="Times New Roman" w:hAnsi="Times New Roman" w:cs="Times New Roman"/>
          <w:sz w:val="24"/>
          <w:szCs w:val="24"/>
        </w:rPr>
        <w:t xml:space="preserve"> A.</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Nijhof ( 2004) tvirtina, kad savo darbo vertinimas yra geras darbo atlikimo vertinimo metodas, </w:t>
      </w:r>
      <w:r w:rsidR="00CB54BE">
        <w:rPr>
          <w:rFonts w:ascii="Times New Roman" w:hAnsi="Times New Roman" w:cs="Times New Roman"/>
          <w:sz w:val="24"/>
          <w:szCs w:val="24"/>
        </w:rPr>
        <w:t>nes</w:t>
      </w:r>
      <w:r w:rsidRPr="00B910AC">
        <w:rPr>
          <w:rFonts w:ascii="Times New Roman" w:hAnsi="Times New Roman" w:cs="Times New Roman"/>
          <w:sz w:val="24"/>
          <w:szCs w:val="24"/>
        </w:rPr>
        <w:t>:</w:t>
      </w:r>
    </w:p>
    <w:p w:rsidR="00ED573A" w:rsidRPr="00B910AC" w:rsidRDefault="00CB54BE" w:rsidP="00ED573A">
      <w:pPr>
        <w:pStyle w:val="ListParagraph"/>
        <w:numPr>
          <w:ilvl w:val="0"/>
          <w:numId w:val="20"/>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p</w:t>
      </w:r>
      <w:r w:rsidR="00ED573A" w:rsidRPr="00B910AC">
        <w:rPr>
          <w:rFonts w:ascii="Times New Roman" w:hAnsi="Times New Roman" w:cs="Times New Roman"/>
          <w:sz w:val="24"/>
          <w:szCs w:val="24"/>
        </w:rPr>
        <w:t>atys darbuotojai pirmiausiai pajunta savo darbinio elgesio bei veiksmų padarinius;</w:t>
      </w:r>
    </w:p>
    <w:p w:rsidR="00ED573A" w:rsidRPr="00B910AC" w:rsidRDefault="00CB54BE" w:rsidP="00ED573A">
      <w:pPr>
        <w:pStyle w:val="ListParagraph"/>
        <w:numPr>
          <w:ilvl w:val="0"/>
          <w:numId w:val="20"/>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d</w:t>
      </w:r>
      <w:r w:rsidR="00ED573A" w:rsidRPr="00B910AC">
        <w:rPr>
          <w:rFonts w:ascii="Times New Roman" w:hAnsi="Times New Roman" w:cs="Times New Roman"/>
          <w:sz w:val="24"/>
          <w:szCs w:val="24"/>
        </w:rPr>
        <w:t>arbuotojai įgyja supratimą apie organizacijoje įtvirtintus standartus stebėdami savo kolegas ir vadovus;</w:t>
      </w:r>
    </w:p>
    <w:p w:rsidR="00ED573A" w:rsidRPr="00B910AC" w:rsidRDefault="00CB54BE" w:rsidP="00ED573A">
      <w:pPr>
        <w:pStyle w:val="ListParagraph"/>
        <w:numPr>
          <w:ilvl w:val="0"/>
          <w:numId w:val="20"/>
        </w:numPr>
        <w:autoSpaceDE w:val="0"/>
        <w:autoSpaceDN w:val="0"/>
        <w:adjustRightInd w:val="0"/>
        <w:ind w:left="0" w:firstLine="0"/>
        <w:jc w:val="both"/>
        <w:rPr>
          <w:rFonts w:ascii="Times New Roman" w:eastAsia="Times New Roman" w:hAnsi="Times New Roman" w:cs="Times New Roman"/>
          <w:sz w:val="24"/>
          <w:szCs w:val="24"/>
          <w:lang w:eastAsia="lt-LT"/>
        </w:rPr>
      </w:pPr>
      <w:r>
        <w:rPr>
          <w:rFonts w:ascii="Times New Roman" w:hAnsi="Times New Roman" w:cs="Times New Roman"/>
          <w:sz w:val="24"/>
          <w:szCs w:val="24"/>
        </w:rPr>
        <w:t>darbuotojai</w:t>
      </w:r>
      <w:r w:rsidR="00ED573A" w:rsidRPr="00B910AC">
        <w:rPr>
          <w:rFonts w:ascii="Times New Roman" w:hAnsi="Times New Roman" w:cs="Times New Roman"/>
          <w:sz w:val="24"/>
          <w:szCs w:val="24"/>
        </w:rPr>
        <w:t xml:space="preserve"> turi galimybę suvokti, kaip jie jaučiasi toje organizacijoje atlikdami savo darbo vertinimą.</w:t>
      </w:r>
    </w:p>
    <w:p w:rsidR="00ED573A" w:rsidRPr="00B910AC" w:rsidRDefault="00ED573A" w:rsidP="00ED573A">
      <w:pPr>
        <w:pStyle w:val="ListParagraph"/>
        <w:autoSpaceDE w:val="0"/>
        <w:autoSpaceDN w:val="0"/>
        <w:adjustRightInd w:val="0"/>
        <w:ind w:left="0" w:firstLine="851"/>
        <w:jc w:val="both"/>
        <w:rPr>
          <w:rFonts w:ascii="Times New Roman" w:eastAsia="Times New Roman" w:hAnsi="Times New Roman" w:cs="Times New Roman"/>
          <w:sz w:val="24"/>
          <w:szCs w:val="24"/>
          <w:lang w:eastAsia="lt-LT"/>
        </w:rPr>
      </w:pPr>
      <w:r w:rsidRPr="00B910AC">
        <w:rPr>
          <w:rFonts w:ascii="Times New Roman" w:eastAsia="Times New Roman" w:hAnsi="Times New Roman" w:cs="Times New Roman"/>
          <w:sz w:val="24"/>
          <w:szCs w:val="24"/>
          <w:lang w:eastAsia="lt-LT"/>
        </w:rPr>
        <w:t>Taigi, galvojant apie vertinimo objektyvumą</w:t>
      </w:r>
      <w:r w:rsidR="00CB54BE">
        <w:rPr>
          <w:rFonts w:ascii="Times New Roman" w:eastAsia="Times New Roman" w:hAnsi="Times New Roman" w:cs="Times New Roman"/>
          <w:sz w:val="24"/>
          <w:szCs w:val="24"/>
          <w:lang w:eastAsia="lt-LT"/>
        </w:rPr>
        <w:t>,</w:t>
      </w:r>
      <w:r w:rsidRPr="00B910AC">
        <w:rPr>
          <w:rFonts w:ascii="Times New Roman" w:eastAsia="Times New Roman" w:hAnsi="Times New Roman" w:cs="Times New Roman"/>
          <w:sz w:val="24"/>
          <w:szCs w:val="24"/>
          <w:lang w:eastAsia="lt-LT"/>
        </w:rPr>
        <w:t xml:space="preserve"> neretai baiminamasi, kad pavaldiniai save vertins kur kas geriau nei vadovai, tačiau praktika rodo, jog esant aiškiems kriterijams</w:t>
      </w:r>
      <w:r w:rsidR="00CB54BE">
        <w:rPr>
          <w:rFonts w:ascii="Times New Roman" w:eastAsia="Times New Roman" w:hAnsi="Times New Roman" w:cs="Times New Roman"/>
          <w:sz w:val="24"/>
          <w:szCs w:val="24"/>
          <w:lang w:eastAsia="lt-LT"/>
        </w:rPr>
        <w:t>,</w:t>
      </w:r>
      <w:r w:rsidRPr="00B910AC">
        <w:rPr>
          <w:rFonts w:ascii="Times New Roman" w:eastAsia="Times New Roman" w:hAnsi="Times New Roman" w:cs="Times New Roman"/>
          <w:sz w:val="24"/>
          <w:szCs w:val="24"/>
          <w:lang w:eastAsia="lt-LT"/>
        </w:rPr>
        <w:t xml:space="preserve"> vertinimai būna panašūs ir gana objektyvūs, o paties darbuotojo įtraukimas į savo darbo vertinimą laikomas motyvuojančiu veiksniu, kalbant apie tolesnį jo darbo gerinimą ir tobulinimą (</w:t>
      </w:r>
      <w:r w:rsidR="00A5567D" w:rsidRPr="00B910AC">
        <w:rPr>
          <w:rFonts w:ascii="Times New Roman" w:hAnsi="Times New Roman" w:cs="Times New Roman"/>
          <w:sz w:val="24"/>
          <w:szCs w:val="24"/>
        </w:rPr>
        <w:t>J.S.</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Miller, </w:t>
      </w:r>
      <w:r w:rsidR="00A5567D" w:rsidRPr="00B910AC">
        <w:rPr>
          <w:rFonts w:ascii="Times New Roman" w:hAnsi="Times New Roman" w:cs="Times New Roman"/>
          <w:sz w:val="24"/>
          <w:szCs w:val="24"/>
        </w:rPr>
        <w:t xml:space="preserve">R.L. </w:t>
      </w:r>
      <w:r w:rsidRPr="00B910AC">
        <w:rPr>
          <w:rFonts w:ascii="Times New Roman" w:hAnsi="Times New Roman" w:cs="Times New Roman"/>
          <w:sz w:val="24"/>
          <w:szCs w:val="24"/>
        </w:rPr>
        <w:t>Cardy,2000; Beatrice I.J.</w:t>
      </w:r>
      <w:r w:rsidR="00CB54BE">
        <w:rPr>
          <w:rFonts w:ascii="Times New Roman" w:hAnsi="Times New Roman" w:cs="Times New Roman"/>
          <w:sz w:val="24"/>
          <w:szCs w:val="24"/>
        </w:rPr>
        <w:t xml:space="preserve"> </w:t>
      </w:r>
      <w:r w:rsidRPr="00B910AC">
        <w:rPr>
          <w:rFonts w:ascii="Times New Roman" w:hAnsi="Times New Roman" w:cs="Times New Roman"/>
          <w:sz w:val="24"/>
          <w:szCs w:val="24"/>
        </w:rPr>
        <w:t xml:space="preserve">M van Heijden, </w:t>
      </w:r>
      <w:r w:rsidR="00A5567D" w:rsidRPr="00B910AC">
        <w:rPr>
          <w:rFonts w:ascii="Times New Roman" w:hAnsi="Times New Roman" w:cs="Times New Roman"/>
          <w:sz w:val="24"/>
          <w:szCs w:val="24"/>
        </w:rPr>
        <w:t>A.</w:t>
      </w:r>
      <w:r w:rsidR="00CB54BE">
        <w:rPr>
          <w:rFonts w:ascii="Times New Roman" w:hAnsi="Times New Roman" w:cs="Times New Roman"/>
          <w:sz w:val="24"/>
          <w:szCs w:val="24"/>
        </w:rPr>
        <w:t xml:space="preserve"> </w:t>
      </w:r>
      <w:r w:rsidR="00A5567D" w:rsidRPr="00B910AC">
        <w:rPr>
          <w:rFonts w:ascii="Times New Roman" w:hAnsi="Times New Roman" w:cs="Times New Roman"/>
          <w:sz w:val="24"/>
          <w:szCs w:val="24"/>
        </w:rPr>
        <w:t>Nijhof</w:t>
      </w:r>
      <w:r w:rsidRPr="00B910AC">
        <w:rPr>
          <w:rFonts w:ascii="Times New Roman" w:hAnsi="Times New Roman" w:cs="Times New Roman"/>
          <w:sz w:val="24"/>
          <w:szCs w:val="24"/>
        </w:rPr>
        <w:t xml:space="preserve">, 2004; </w:t>
      </w:r>
      <w:r w:rsidR="00A5567D" w:rsidRPr="00B910AC">
        <w:rPr>
          <w:rFonts w:ascii="Times New Roman" w:hAnsi="Times New Roman" w:cs="Times New Roman"/>
          <w:sz w:val="24"/>
          <w:szCs w:val="24"/>
        </w:rPr>
        <w:t>Heidemeier, Moser</w:t>
      </w:r>
      <w:r w:rsidRPr="00B910AC">
        <w:rPr>
          <w:rFonts w:ascii="Times New Roman" w:hAnsi="Times New Roman" w:cs="Times New Roman"/>
          <w:sz w:val="24"/>
          <w:szCs w:val="24"/>
        </w:rPr>
        <w:t>, 2009)</w:t>
      </w:r>
      <w:r w:rsidRPr="00B910AC">
        <w:rPr>
          <w:rFonts w:ascii="Times New Roman" w:eastAsia="Times New Roman" w:hAnsi="Times New Roman" w:cs="Times New Roman"/>
          <w:sz w:val="24"/>
          <w:szCs w:val="24"/>
          <w:lang w:eastAsia="lt-LT"/>
        </w:rPr>
        <w:t>.</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Šiame darbe bus naudojama metodika, kuri leis patiems darbuotojams subjektyviai įvertinti savo atliekamo darbo kokybę, o jos rezultatai bus analizuojami darbuotojų įsitraukimo į darbą bei jų organizacinio pilietiškumo kontekste.</w:t>
      </w:r>
    </w:p>
    <w:p w:rsidR="00ED573A" w:rsidRPr="00CA412E" w:rsidRDefault="00CB54BE" w:rsidP="009760DE">
      <w:pPr>
        <w:pStyle w:val="ListParagraph"/>
        <w:ind w:left="0"/>
        <w:jc w:val="center"/>
        <w:rPr>
          <w:rFonts w:ascii="Times New Roman" w:hAnsi="Times New Roman" w:cs="Times New Roman"/>
          <w:b/>
          <w:sz w:val="28"/>
          <w:szCs w:val="28"/>
        </w:rPr>
      </w:pPr>
      <w:r w:rsidRPr="00CA412E">
        <w:rPr>
          <w:rFonts w:ascii="Times New Roman" w:eastAsia="Times New Roman" w:hAnsi="Times New Roman" w:cs="Times New Roman"/>
          <w:b/>
          <w:sz w:val="28"/>
          <w:szCs w:val="28"/>
          <w:lang w:eastAsia="lt-LT"/>
        </w:rPr>
        <w:t xml:space="preserve">1.4. </w:t>
      </w:r>
      <w:r w:rsidR="00ED573A" w:rsidRPr="00CA412E">
        <w:rPr>
          <w:rFonts w:ascii="Times New Roman" w:hAnsi="Times New Roman" w:cs="Times New Roman"/>
          <w:b/>
          <w:sz w:val="28"/>
          <w:szCs w:val="28"/>
        </w:rPr>
        <w:t>Darbuotojų įsitraukimo į darbą, organizacinio pilietiškumo bei darbo atlikimo vertinimo sąsajos</w:t>
      </w:r>
    </w:p>
    <w:p w:rsidR="00ED573A" w:rsidRPr="00B910AC" w:rsidRDefault="00ED573A" w:rsidP="009760DE">
      <w:pPr>
        <w:ind w:firstLine="851"/>
        <w:jc w:val="both"/>
        <w:rPr>
          <w:rFonts w:ascii="Times New Roman" w:hAnsi="Times New Roman" w:cs="Times New Roman"/>
          <w:sz w:val="24"/>
          <w:szCs w:val="24"/>
        </w:rPr>
      </w:pPr>
      <w:r w:rsidRPr="00B910AC">
        <w:rPr>
          <w:rFonts w:ascii="Times New Roman" w:hAnsi="Times New Roman" w:cs="Times New Roman"/>
          <w:sz w:val="24"/>
          <w:szCs w:val="24"/>
        </w:rPr>
        <w:t>Jau daugiau nei 40 metų mokslininkai</w:t>
      </w:r>
      <w:r w:rsidR="00A5567D" w:rsidRPr="00B910AC">
        <w:rPr>
          <w:rFonts w:ascii="Times New Roman" w:hAnsi="Times New Roman" w:cs="Times New Roman"/>
          <w:sz w:val="24"/>
          <w:szCs w:val="24"/>
        </w:rPr>
        <w:t xml:space="preserve"> (Kanungo, 1982; Lodahl and Kejner, 1965; Saleh and Hosek, 1976)</w:t>
      </w:r>
      <w:r w:rsidRPr="00B910AC">
        <w:rPr>
          <w:rFonts w:ascii="Times New Roman" w:hAnsi="Times New Roman" w:cs="Times New Roman"/>
          <w:sz w:val="24"/>
          <w:szCs w:val="24"/>
        </w:rPr>
        <w:t xml:space="preserve"> tyrinėja darbuotojų įsitraukimo į darbą ir įvairių organizacijos kintamųjų sąsajas </w:t>
      </w:r>
      <w:r w:rsidR="00A5567D" w:rsidRPr="00B910AC">
        <w:rPr>
          <w:rFonts w:ascii="Times New Roman" w:hAnsi="Times New Roman" w:cs="Times New Roman"/>
          <w:sz w:val="24"/>
          <w:szCs w:val="24"/>
        </w:rPr>
        <w:t>(</w:t>
      </w:r>
      <w:r w:rsidRPr="00B910AC">
        <w:rPr>
          <w:rFonts w:ascii="Times New Roman" w:hAnsi="Times New Roman" w:cs="Times New Roman"/>
          <w:sz w:val="24"/>
          <w:szCs w:val="24"/>
        </w:rPr>
        <w:t xml:space="preserve">cituoja Diefendorff ir kt.,2002). Stebėtina, kad tik paskutiniaisiais metais darbuotojų įsitraukimas į darbą ir organizacinis pilietiškumas yra tyrinėjami kaip tarpusavyje besisiejantys konstruktai. Lietuvoje </w:t>
      </w:r>
      <w:r w:rsidR="005A1A16" w:rsidRPr="00B910AC">
        <w:rPr>
          <w:rFonts w:ascii="Times New Roman" w:hAnsi="Times New Roman" w:cs="Times New Roman"/>
          <w:sz w:val="24"/>
          <w:szCs w:val="24"/>
        </w:rPr>
        <w:t>tokių tyrimų</w:t>
      </w:r>
      <w:r w:rsidRPr="00B910AC">
        <w:rPr>
          <w:rFonts w:ascii="Times New Roman" w:hAnsi="Times New Roman" w:cs="Times New Roman"/>
          <w:sz w:val="24"/>
          <w:szCs w:val="24"/>
        </w:rPr>
        <w:t xml:space="preserve"> labai trūksta, </w:t>
      </w:r>
      <w:r w:rsidR="005A1A16" w:rsidRPr="00B910AC">
        <w:rPr>
          <w:rFonts w:ascii="Times New Roman" w:hAnsi="Times New Roman" w:cs="Times New Roman"/>
          <w:sz w:val="24"/>
          <w:szCs w:val="24"/>
        </w:rPr>
        <w:t xml:space="preserve">nors pasaulyje gautų tyrimų </w:t>
      </w:r>
      <w:r w:rsidRPr="00B910AC">
        <w:rPr>
          <w:rFonts w:ascii="Times New Roman" w:hAnsi="Times New Roman" w:cs="Times New Roman"/>
          <w:sz w:val="24"/>
          <w:szCs w:val="24"/>
        </w:rPr>
        <w:t xml:space="preserve">rezultatai rodo </w:t>
      </w:r>
      <w:r w:rsidR="005A1A16" w:rsidRPr="00B910AC">
        <w:rPr>
          <w:rFonts w:ascii="Times New Roman" w:hAnsi="Times New Roman" w:cs="Times New Roman"/>
          <w:sz w:val="24"/>
          <w:szCs w:val="24"/>
        </w:rPr>
        <w:t>jų</w:t>
      </w:r>
      <w:r w:rsidRPr="00B910AC">
        <w:rPr>
          <w:rFonts w:ascii="Times New Roman" w:hAnsi="Times New Roman" w:cs="Times New Roman"/>
          <w:sz w:val="24"/>
          <w:szCs w:val="24"/>
        </w:rPr>
        <w:t xml:space="preserve"> aktualumą ir svarbą. A.A. Chughtai (2008), kaip ir Diefendorff (2002), Bolger ir Somech (2004), Chiu ir kt. (2005), Rotenberry ir Moberg (2007) savo tyrimais atskleidė, kad darbuotojų įsitraukimas į darbą teigiamai koreliuoja su jų organizaciniu pilietiškumu. Taigi, organizacinis pilietiškumas yra įtakojamas darbuotojų individualaus įsitraukimo į savo darbą, kuomet esant didesniam įsitraukimui, darbuotojas labiau išreiškia savo organizacinį pilietiškumą. Kaip teigia A.A. Chughtai (2008), šį ryšį gali paaiškinti socialinių mainų teorija, kuri teigia, kad darbuotojai turi pasitenkinimo darbu poreikį, todėl jį patenkindami įsitraukia į savo atliekamą darbą, už kurį jaučiasi dėkingi </w:t>
      </w:r>
      <w:r w:rsidRPr="00B910AC">
        <w:rPr>
          <w:rFonts w:ascii="Times New Roman" w:hAnsi="Times New Roman" w:cs="Times New Roman"/>
          <w:sz w:val="24"/>
          <w:szCs w:val="24"/>
        </w:rPr>
        <w:lastRenderedPageBreak/>
        <w:t xml:space="preserve">organizacijai bei įsipareigoja savo elgesiu tą dėkingumą išreikšti. Viena iš to elgesio formų ir yra organizacinis pilietiškumas. </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Kitaip darbuotojų įsitraukimo į darbą bei jų organizacinio pilietiškumo sąsajas bando aiškinti Chien-Cheng Chen ir Su-Fen Chiu (2009). Autoriai teigia, kad įsitraukimas į darbą yra kaip mediatorius tarp darbo charakteristikų ir darbuotojų organizacinio pilietiškumo. Pasak Chien Cheng Chen ir Su-Fen Chiu (2009), darbo charakteristikos (įgūdžių įvairovė, užduočių tapatumas ir svarba, autonomiškumo lygis) gali paveikti darbuotojų organizacinį pilietiškumą per jų suvokimą ir požiūrį į darbą</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w:t>
      </w:r>
      <w:r w:rsidR="0059237E">
        <w:rPr>
          <w:rFonts w:ascii="Times New Roman" w:hAnsi="Times New Roman" w:cs="Times New Roman"/>
          <w:sz w:val="24"/>
          <w:szCs w:val="24"/>
        </w:rPr>
        <w:t>nes</w:t>
      </w:r>
      <w:r w:rsidRPr="00B910AC">
        <w:rPr>
          <w:rFonts w:ascii="Times New Roman" w:hAnsi="Times New Roman" w:cs="Times New Roman"/>
          <w:sz w:val="24"/>
          <w:szCs w:val="24"/>
        </w:rPr>
        <w:t xml:space="preserve"> darbuotojai, suvokdami atliekamo darbo svarbą bei jausdamiesi atsakingi, įgauna daugiau motyvacijos vertinti savo darbo aplinką bei santykius su bendradarbiais. Taigi, </w:t>
      </w:r>
      <w:r w:rsidRPr="00B910AC">
        <w:rPr>
          <w:rStyle w:val="hps"/>
          <w:rFonts w:ascii="Times New Roman" w:hAnsi="Times New Roman" w:cs="Times New Roman"/>
          <w:sz w:val="24"/>
          <w:szCs w:val="24"/>
        </w:rPr>
        <w:t>didėjanti</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darbo</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prasmė</w:t>
      </w:r>
      <w:r w:rsidRPr="00B910AC">
        <w:rPr>
          <w:rFonts w:ascii="Times New Roman" w:hAnsi="Times New Roman" w:cs="Times New Roman"/>
          <w:sz w:val="24"/>
          <w:szCs w:val="24"/>
        </w:rPr>
        <w:t xml:space="preserve">, didėjanti vidinė motyvacija didina įsitraukimą į darbą, o labai įsitraukę į darbą darbuotojai yra linkę apsvarstyti </w:t>
      </w:r>
      <w:r w:rsidRPr="00B910AC">
        <w:rPr>
          <w:rStyle w:val="hps"/>
          <w:rFonts w:ascii="Times New Roman" w:hAnsi="Times New Roman" w:cs="Times New Roman"/>
          <w:sz w:val="24"/>
          <w:szCs w:val="24"/>
        </w:rPr>
        <w:t>kitų organizacijos</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narių</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poreikius</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problemas</w:t>
      </w:r>
      <w:r w:rsidRPr="00B910AC">
        <w:rPr>
          <w:rFonts w:ascii="Times New Roman" w:hAnsi="Times New Roman" w:cs="Times New Roman"/>
          <w:sz w:val="24"/>
          <w:szCs w:val="24"/>
        </w:rPr>
        <w:t xml:space="preserve"> </w:t>
      </w:r>
      <w:r w:rsidRPr="00B910AC">
        <w:rPr>
          <w:rStyle w:val="hps"/>
          <w:rFonts w:ascii="Times New Roman" w:hAnsi="Times New Roman" w:cs="Times New Roman"/>
          <w:sz w:val="24"/>
          <w:szCs w:val="24"/>
        </w:rPr>
        <w:t xml:space="preserve">ir perspektyvas </w:t>
      </w:r>
      <w:r w:rsidRPr="00B910AC">
        <w:rPr>
          <w:rFonts w:ascii="Times New Roman" w:hAnsi="Times New Roman" w:cs="Times New Roman"/>
          <w:sz w:val="24"/>
          <w:szCs w:val="24"/>
        </w:rPr>
        <w:t xml:space="preserve">organizacijos </w:t>
      </w:r>
      <w:r w:rsidRPr="00B910AC">
        <w:rPr>
          <w:rStyle w:val="hps"/>
          <w:rFonts w:ascii="Times New Roman" w:hAnsi="Times New Roman" w:cs="Times New Roman"/>
          <w:sz w:val="24"/>
          <w:szCs w:val="24"/>
        </w:rPr>
        <w:t>požiūriu</w:t>
      </w:r>
      <w:r w:rsidRPr="00B910AC">
        <w:rPr>
          <w:rFonts w:ascii="Times New Roman" w:hAnsi="Times New Roman" w:cs="Times New Roman"/>
          <w:sz w:val="24"/>
          <w:szCs w:val="24"/>
        </w:rPr>
        <w:t xml:space="preserve">. </w:t>
      </w:r>
      <w:r w:rsidR="0059237E">
        <w:rPr>
          <w:rFonts w:ascii="Times New Roman" w:hAnsi="Times New Roman" w:cs="Times New Roman"/>
          <w:sz w:val="24"/>
          <w:szCs w:val="24"/>
        </w:rPr>
        <w:t>Dėl t</w:t>
      </w:r>
      <w:r w:rsidRPr="00B910AC">
        <w:rPr>
          <w:rFonts w:ascii="Times New Roman" w:hAnsi="Times New Roman" w:cs="Times New Roman"/>
          <w:sz w:val="24"/>
          <w:szCs w:val="24"/>
        </w:rPr>
        <w:t>o, palengvindami savo funkcionavimą organizacijoje ir didindami savigarbą, darbuotojai išreiškia didesnį organizacinį pilietiškumą. Podsakoff ir kt. (2000) aiškina, kad darbuotojas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įsitraukdamas į darbą</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turi didesnę psichologinę identifikaciją su juo, patiria daugiau pasitenkinimo, </w:t>
      </w:r>
      <w:r w:rsidR="0059237E">
        <w:rPr>
          <w:rFonts w:ascii="Times New Roman" w:hAnsi="Times New Roman" w:cs="Times New Roman"/>
          <w:sz w:val="24"/>
          <w:szCs w:val="24"/>
        </w:rPr>
        <w:t>todėl</w:t>
      </w:r>
      <w:r w:rsidRPr="00B910AC">
        <w:rPr>
          <w:rFonts w:ascii="Times New Roman" w:hAnsi="Times New Roman" w:cs="Times New Roman"/>
          <w:sz w:val="24"/>
          <w:szCs w:val="24"/>
        </w:rPr>
        <w:t xml:space="preserve"> didėja jų įsipareigojimas organizacijai. Autoriai, atlikę tyrimą</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įrodė, kad darbuotojai, turintys didesnį pasitenkinimą darbu bei labiau įsipareigoję organizacijai</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pasižymi labiau išreikštu organizaciniu pilietiškumu. Diefendorff  ir kt. (2002) teigia, kad įsitraukimas į darbą gali paveikti darbuotojo motyvaciją ir jo pastangas atlikt</w:t>
      </w:r>
      <w:r w:rsidR="0059237E">
        <w:rPr>
          <w:rFonts w:ascii="Times New Roman" w:hAnsi="Times New Roman" w:cs="Times New Roman"/>
          <w:sz w:val="24"/>
          <w:szCs w:val="24"/>
        </w:rPr>
        <w:t xml:space="preserve">i darbą kuo geriau. Tokiu būdu </w:t>
      </w:r>
      <w:r w:rsidRPr="00B910AC">
        <w:rPr>
          <w:rFonts w:ascii="Times New Roman" w:hAnsi="Times New Roman" w:cs="Times New Roman"/>
          <w:sz w:val="24"/>
          <w:szCs w:val="24"/>
        </w:rPr>
        <w:t>įsitraukimas į darbą turi tiesioginę įtaką darbo atlikimui bei netiesioginę įtaką darbuotojo organizaciniam  pilietiškumui.</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Apibendrinant atliktus tyrimus, galima daryti išvadą, kad didėjant darbuotojo įsitraukimui į darbą, didėja ir jo organizacinis pilie</w:t>
      </w:r>
      <w:r w:rsidR="0059237E">
        <w:rPr>
          <w:rFonts w:ascii="Times New Roman" w:hAnsi="Times New Roman" w:cs="Times New Roman"/>
          <w:sz w:val="24"/>
          <w:szCs w:val="24"/>
        </w:rPr>
        <w:t xml:space="preserve">tiškumas. Maža to, Diefendorff </w:t>
      </w:r>
      <w:r w:rsidRPr="00B910AC">
        <w:rPr>
          <w:rFonts w:ascii="Times New Roman" w:hAnsi="Times New Roman" w:cs="Times New Roman"/>
          <w:sz w:val="24"/>
          <w:szCs w:val="24"/>
        </w:rPr>
        <w:t>ir kt. (2002) atlikto tyrimo rezultatai parodė ne tik teigiamai reikšmingą ryšį tarp įsitraukimo į darbą ir organizacinio pilieitiškumo, bet ir įsitraukimo į darbą teigiamai reikšmingą ryšį su atskirais organizacinio pilietiškumo aspektais, tokiais kaip altruizmas, sąžiningumas, kilnumas bei pagarbumas. D.Shragay and A. Tziner (2011) atliktame tyrime taip pat buvo įrodyta, kad įsitraukimas į darbą prognozuoja darbuotojų altruizmą, kilnumą, pagarbumą bei sąžiningumą.</w:t>
      </w:r>
    </w:p>
    <w:p w:rsidR="00ED573A" w:rsidRPr="00B910AC" w:rsidRDefault="00ED573A" w:rsidP="00ED573A">
      <w:pPr>
        <w:ind w:firstLine="851"/>
        <w:jc w:val="both"/>
        <w:rPr>
          <w:rFonts w:ascii="Times New Roman" w:hAnsi="Times New Roman" w:cs="Times New Roman"/>
          <w:sz w:val="24"/>
          <w:szCs w:val="24"/>
        </w:rPr>
      </w:pPr>
      <w:r w:rsidRPr="00B910AC">
        <w:rPr>
          <w:rFonts w:ascii="Times New Roman" w:hAnsi="Times New Roman" w:cs="Times New Roman"/>
          <w:sz w:val="24"/>
          <w:szCs w:val="24"/>
        </w:rPr>
        <w:t>Rotenberry su Moberg (2007), F.Mohsan ir kt. (2011) atliktais tyrimais patvirtino, kad didėjant darbuotoj</w:t>
      </w:r>
      <w:r w:rsidR="0059237E">
        <w:rPr>
          <w:rFonts w:ascii="Times New Roman" w:hAnsi="Times New Roman" w:cs="Times New Roman"/>
          <w:sz w:val="24"/>
          <w:szCs w:val="24"/>
        </w:rPr>
        <w:t xml:space="preserve">ų įsitraukimui į darbą, didėja </w:t>
      </w:r>
      <w:r w:rsidRPr="00B910AC">
        <w:rPr>
          <w:rFonts w:ascii="Times New Roman" w:hAnsi="Times New Roman" w:cs="Times New Roman"/>
          <w:sz w:val="24"/>
          <w:szCs w:val="24"/>
        </w:rPr>
        <w:t>jų organizacinis pilietiškumas bei įrodė ir tai, kad gerėja darbuotojo vaidmens atlikimo vertinimas. Autoriai taip pat nustatė, kad įsitraukimas į darbą vis dėlto turi didesnį poveikį darbuotojo organizaciniam pilietiškumui</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nei darbuotojo vaidmens atlikimui. Sommers ir Brinbaum (1998) tokius rezultatus aiškina kaip priklausomus nuo to, kad darbuotojo vaidmens atlikimas labai stipriai susijęs su konkrečios organizacijos ir darbo vietos ypatumais ir mažiau priklauso nuo darbuotojo individualių norų, tuo tarpu įsitraukimas į darbą ir organizacinis pilietiškumas beveik visias atvejais labiausiai priklauso nuo darbuotojo asmens ir </w:t>
      </w:r>
      <w:r w:rsidRPr="00B910AC">
        <w:rPr>
          <w:rFonts w:ascii="Times New Roman" w:hAnsi="Times New Roman" w:cs="Times New Roman"/>
          <w:sz w:val="24"/>
          <w:szCs w:val="24"/>
        </w:rPr>
        <w:lastRenderedPageBreak/>
        <w:t>individualios kontrolės (cituoja F.Mohsan ir kt.,2011). Kita vertus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Lodahl, Kejner (1965) teigia (cituoja Mohsan ir kt.,</w:t>
      </w:r>
      <w:r w:rsidR="0059237E">
        <w:rPr>
          <w:rFonts w:ascii="Times New Roman" w:hAnsi="Times New Roman" w:cs="Times New Roman"/>
          <w:sz w:val="24"/>
          <w:szCs w:val="24"/>
        </w:rPr>
        <w:t xml:space="preserve"> </w:t>
      </w:r>
      <w:r w:rsidRPr="00B910AC">
        <w:rPr>
          <w:rFonts w:ascii="Times New Roman" w:hAnsi="Times New Roman" w:cs="Times New Roman"/>
          <w:sz w:val="24"/>
          <w:szCs w:val="24"/>
        </w:rPr>
        <w:t xml:space="preserve">2011), kad darbuotojai, kurių įsitraukimas į darbą didesnis, savo darbines užduotis suvokia kaip jiems asmeniškai labai svarbias, o jų atlikimo kokybė ypatingai lemia jų, kaip darbuotojų savijautą bei savigarbą. Būtent dėl šios priežasties, darbuotojai labiau įsitraukę į savo darbą, labiau rūpinasi kokybišku jo atlikimu. </w:t>
      </w:r>
    </w:p>
    <w:p w:rsidR="00ED573A" w:rsidRPr="00B910AC" w:rsidRDefault="00ED573A" w:rsidP="0059237E">
      <w:pPr>
        <w:autoSpaceDE w:val="0"/>
        <w:autoSpaceDN w:val="0"/>
        <w:adjustRightInd w:val="0"/>
        <w:ind w:firstLine="720"/>
        <w:jc w:val="both"/>
        <w:rPr>
          <w:rFonts w:ascii="Times New Roman" w:hAnsi="Times New Roman" w:cs="Times New Roman"/>
          <w:sz w:val="24"/>
          <w:szCs w:val="24"/>
        </w:rPr>
      </w:pPr>
      <w:r w:rsidRPr="00B910AC">
        <w:rPr>
          <w:rFonts w:ascii="Times New Roman" w:hAnsi="Times New Roman" w:cs="Times New Roman"/>
          <w:sz w:val="24"/>
          <w:szCs w:val="24"/>
        </w:rPr>
        <w:t>Paskutinį dvidešimtmetį tyrėj</w:t>
      </w:r>
      <w:r w:rsidR="0059237E">
        <w:rPr>
          <w:rFonts w:ascii="Times New Roman" w:hAnsi="Times New Roman" w:cs="Times New Roman"/>
          <w:sz w:val="24"/>
          <w:szCs w:val="24"/>
        </w:rPr>
        <w:t>ai</w:t>
      </w:r>
      <w:r w:rsidRPr="00B910AC">
        <w:rPr>
          <w:rFonts w:ascii="Times New Roman" w:hAnsi="Times New Roman" w:cs="Times New Roman"/>
          <w:sz w:val="24"/>
          <w:szCs w:val="24"/>
        </w:rPr>
        <w:t xml:space="preserve"> Allen, Barnard,Rush, Russell (2000), Motowidlo  irVan Scotter (1994), Van Scotter &amp; Motowidlo (1996) priėmė bendrą sutarimą, kad organizacinis pilietiškumas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taip pat kaip įsitraukimas į darbą</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neišvengiamai įtakoja darbuotojų veiklos atlikimą (cituoja W.H.</w:t>
      </w:r>
      <w:r w:rsidR="0059237E">
        <w:rPr>
          <w:rFonts w:ascii="Times New Roman" w:hAnsi="Times New Roman" w:cs="Times New Roman"/>
          <w:sz w:val="24"/>
          <w:szCs w:val="24"/>
        </w:rPr>
        <w:t xml:space="preserve"> </w:t>
      </w:r>
      <w:r w:rsidRPr="00B910AC">
        <w:rPr>
          <w:rFonts w:ascii="Times New Roman" w:hAnsi="Times New Roman" w:cs="Times New Roman"/>
          <w:sz w:val="24"/>
          <w:szCs w:val="24"/>
        </w:rPr>
        <w:t>Bommer, E.C. Dierdorf,  R.S.</w:t>
      </w:r>
      <w:r w:rsidR="0059237E">
        <w:rPr>
          <w:rFonts w:ascii="Times New Roman" w:hAnsi="Times New Roman" w:cs="Times New Roman"/>
          <w:sz w:val="24"/>
          <w:szCs w:val="24"/>
        </w:rPr>
        <w:t xml:space="preserve"> </w:t>
      </w:r>
      <w:r w:rsidRPr="00B910AC">
        <w:rPr>
          <w:rFonts w:ascii="Times New Roman" w:hAnsi="Times New Roman" w:cs="Times New Roman"/>
          <w:sz w:val="24"/>
          <w:szCs w:val="24"/>
        </w:rPr>
        <w:t>Rubin, 2007). Kaip parodė W.H.</w:t>
      </w:r>
      <w:r w:rsidR="0059237E">
        <w:rPr>
          <w:rFonts w:ascii="Times New Roman" w:hAnsi="Times New Roman" w:cs="Times New Roman"/>
          <w:sz w:val="24"/>
          <w:szCs w:val="24"/>
        </w:rPr>
        <w:t xml:space="preserve"> Bommer, E.C. Dierdorf, </w:t>
      </w:r>
      <w:r w:rsidRPr="00B910AC">
        <w:rPr>
          <w:rFonts w:ascii="Times New Roman" w:hAnsi="Times New Roman" w:cs="Times New Roman"/>
          <w:sz w:val="24"/>
          <w:szCs w:val="24"/>
        </w:rPr>
        <w:t>R.S.Rubin (2007) tyrimų analizė, beveik visais atvejais daugelyje organizacijų didesnis organizacinio pilietiškumo išreikštumas yra susijęs su geresniu darbuot</w:t>
      </w:r>
      <w:r w:rsidR="0059237E">
        <w:rPr>
          <w:rFonts w:ascii="Times New Roman" w:hAnsi="Times New Roman" w:cs="Times New Roman"/>
          <w:sz w:val="24"/>
          <w:szCs w:val="24"/>
        </w:rPr>
        <w:t>ojo veiklos atlikimu ir didesniu</w:t>
      </w:r>
      <w:r w:rsidRPr="00B910AC">
        <w:rPr>
          <w:rFonts w:ascii="Times New Roman" w:hAnsi="Times New Roman" w:cs="Times New Roman"/>
          <w:sz w:val="24"/>
          <w:szCs w:val="24"/>
        </w:rPr>
        <w:t xml:space="preserve"> įsitraukimu į savo veiklą. Pasak Bolino ir Turnley (2003), daugelis tyrimų rodo, kad blogai dirbantys darbuotojai nuo gerai dirbančių darbuotojų beveik visada skiriasi tuo, kad pastarieji dažniausiai dirba daugiau nei jų prašoma, yra labiau įsitraukę į savo darbą ir labai dažnai aktyviai dalyvauja organizacijos ir jos narių gyvenime. Pasak Organ (1990)</w:t>
      </w:r>
      <w:r w:rsidR="0059237E">
        <w:rPr>
          <w:rFonts w:ascii="Times New Roman" w:hAnsi="Times New Roman" w:cs="Times New Roman"/>
          <w:sz w:val="24"/>
          <w:szCs w:val="24"/>
        </w:rPr>
        <w:t xml:space="preserve"> </w:t>
      </w:r>
      <w:r w:rsidRPr="00B910AC">
        <w:rPr>
          <w:rFonts w:ascii="Times New Roman" w:hAnsi="Times New Roman" w:cs="Times New Roman"/>
          <w:sz w:val="24"/>
          <w:szCs w:val="24"/>
        </w:rPr>
        <w:t>(cituoja F.Ahmadi, 2011)</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organizacinis pilietiškumas yra susijęs ne tik su jų darbo atlikimu, bet ir su tuo, kaip darbuotojai yra vertinami savo kolegų bei vadovų. Bolino ir Turnley (2003) teigia, kad geresni darbuotojo vertinimai yra susiję su įspūdžiu, kurį sugeba palikti darbuotojas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elgdamasis pilietiškai tiek bendradarbių, tiek vadovų, tiek pačios organizacijos atžvilgiu. Vis dėlto yra tyrėjų, kurių manymu organizacinis pilietiškumas dalinai persidengia su darbuotojo vaidmens atlikimu, todėl nederėtų jų tyrinėti kaip atskirų konstruktų (Harrison ir kt.,2006;</w:t>
      </w:r>
      <w:r w:rsidR="0059237E">
        <w:rPr>
          <w:rFonts w:ascii="Times New Roman" w:hAnsi="Times New Roman" w:cs="Times New Roman"/>
          <w:sz w:val="24"/>
          <w:szCs w:val="24"/>
        </w:rPr>
        <w:t xml:space="preserve"> </w:t>
      </w:r>
      <w:r w:rsidRPr="00B910AC">
        <w:rPr>
          <w:rFonts w:ascii="Times New Roman" w:hAnsi="Times New Roman" w:cs="Times New Roman"/>
          <w:sz w:val="24"/>
          <w:szCs w:val="24"/>
        </w:rPr>
        <w:t>cituoja Shape, Redman , 2010).</w:t>
      </w:r>
    </w:p>
    <w:p w:rsidR="00ED573A" w:rsidRPr="00B910AC" w:rsidRDefault="00ED573A" w:rsidP="00ED573A">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Priešingai pastariesiems pasisakymams, Diefendorff ir kt. (2002) teigia, kad organizacinis pilietiškumas nuo darbuotojo vaidmens </w:t>
      </w:r>
      <w:r w:rsidR="0059237E">
        <w:rPr>
          <w:rFonts w:ascii="Times New Roman" w:hAnsi="Times New Roman" w:cs="Times New Roman"/>
          <w:sz w:val="24"/>
          <w:szCs w:val="24"/>
        </w:rPr>
        <w:t>(„in-role behavior“</w:t>
      </w:r>
      <w:r w:rsidRPr="00B910AC">
        <w:rPr>
          <w:rFonts w:ascii="Times New Roman" w:hAnsi="Times New Roman" w:cs="Times New Roman"/>
          <w:sz w:val="24"/>
          <w:szCs w:val="24"/>
        </w:rPr>
        <w:t>) atlikimo skiriasi dviem pagrindiniais aspektais. Pirma, organizacinis pilietiškumas, priešingai nei darbuotojo vaidmens atlikimas, nėra susijęs su galutinio, konkretaus produkto ar paslaugos sukūrimu, bet ypatingai susijęs su socialine ir psichologine organizacijos aplinka, kuri gali tik paveikti galutinio produkto ar paslaugos kokybę. Antra, organizacinis pilietiškumas yra labiau savalaikis ir mažiau suvaržytas darbo proceso ir užduočių ypatumų</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nei pats darbuotojo vaidmens atlikimas. Kaip teigia Van Scotter ir kt.(2000) (cituoja Diefendorff ir kt., 2002), darbuotojo sprendimas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kada ir kaip jis atliks jam pavestas pareigas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yra mažiau svarbu</w:t>
      </w:r>
      <w:r w:rsidR="0059237E">
        <w:rPr>
          <w:rFonts w:ascii="Times New Roman" w:hAnsi="Times New Roman" w:cs="Times New Roman"/>
          <w:sz w:val="24"/>
          <w:szCs w:val="24"/>
        </w:rPr>
        <w:t>s</w:t>
      </w:r>
      <w:r w:rsidRPr="00B910AC">
        <w:rPr>
          <w:rFonts w:ascii="Times New Roman" w:hAnsi="Times New Roman" w:cs="Times New Roman"/>
          <w:sz w:val="24"/>
          <w:szCs w:val="24"/>
        </w:rPr>
        <w:t xml:space="preserve"> nei jo individualus sprendimas demonstruoti organizacinį pilietiškumą. </w:t>
      </w:r>
    </w:p>
    <w:p w:rsidR="00ED573A" w:rsidRPr="00B910AC" w:rsidRDefault="00ED573A" w:rsidP="00ED573A">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Kita vertus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užduoties atlikima</w:t>
      </w:r>
      <w:r w:rsidR="0059237E">
        <w:rPr>
          <w:rFonts w:ascii="Times New Roman" w:hAnsi="Times New Roman" w:cs="Times New Roman"/>
          <w:sz w:val="24"/>
          <w:szCs w:val="24"/>
        </w:rPr>
        <w:t>s, pasak Motowidlo ir kt.(1997)</w:t>
      </w:r>
      <w:r w:rsidRPr="00B910AC">
        <w:rPr>
          <w:rFonts w:ascii="Times New Roman" w:hAnsi="Times New Roman" w:cs="Times New Roman"/>
          <w:sz w:val="24"/>
          <w:szCs w:val="24"/>
        </w:rPr>
        <w:t xml:space="preserve"> (cituoja Diefendorff ir kt., 2002), yra įtakojamas individualių darbuotojo gebėjimų bei darbo proceso, o organizacinis pilietiškumas yra susijęs su tuo, ką darbuotojas galvoja apie savo darbą ir kokie jausmai yra susiję su jo veikla. Tai leidžia daryti dar vieną prielaidą, kad įsitraukimas į darbą yra labiau susijęs su </w:t>
      </w:r>
      <w:r w:rsidRPr="00B910AC">
        <w:rPr>
          <w:rFonts w:ascii="Times New Roman" w:hAnsi="Times New Roman" w:cs="Times New Roman"/>
          <w:sz w:val="24"/>
          <w:szCs w:val="24"/>
        </w:rPr>
        <w:lastRenderedPageBreak/>
        <w:t>organizaciniu pilietiškumu ir darbuotojo vaidmens atlikimu</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nei su užduoties atlikimu. Laasak ir kt.(2001), Rotenberry ir Moberg (2007), Dieffendorf ir kt.(2002)</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atlikę tyrimus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taip pat patvirtino, kad</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didėjant įsitraukimui į darbą</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gerėja ir darbo atlikimo kokybės ir darbuotojo vaidmens atlikimo vertinimai (cituoja A.A.Chughtai ,2008). </w:t>
      </w:r>
      <w:r w:rsidR="0059237E">
        <w:rPr>
          <w:rFonts w:ascii="Times New Roman" w:hAnsi="Times New Roman" w:cs="Times New Roman"/>
          <w:sz w:val="24"/>
          <w:szCs w:val="24"/>
        </w:rPr>
        <w:t>G</w:t>
      </w:r>
      <w:r w:rsidRPr="00B910AC">
        <w:rPr>
          <w:rFonts w:ascii="Times New Roman" w:hAnsi="Times New Roman" w:cs="Times New Roman"/>
          <w:sz w:val="24"/>
          <w:szCs w:val="24"/>
        </w:rPr>
        <w:t>alima prielaida, kad ryšys tarp darbuotojo įsitraukimo į darbą ir organizacinio pilietiškumo yra stipresnis</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nei ryšys tarp darbuotojo vaidmens atlikimo ir įsitraukimo į darbą. Tokia prielaida būtų paaiškinama tuo, kad du darbuotojai, kurių įsitraukimas į savo darbą iš esmės skiriasi, gali vienodai sėkmingai atlikti savo kaip darbuotojo vaidmenį dėl tam tikrų apribojimų, kurie yra jų darbinėje aplinkoje (Diefendorff ir kt., 2002).</w:t>
      </w:r>
    </w:p>
    <w:p w:rsidR="00ED573A" w:rsidRPr="00B910AC" w:rsidRDefault="00ED573A" w:rsidP="00ED573A">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Taigi</w:t>
      </w:r>
      <w:r w:rsidR="0059237E">
        <w:rPr>
          <w:rFonts w:ascii="Times New Roman" w:hAnsi="Times New Roman" w:cs="Times New Roman"/>
          <w:sz w:val="24"/>
          <w:szCs w:val="24"/>
        </w:rPr>
        <w:t>,</w:t>
      </w:r>
      <w:r w:rsidRPr="00B910AC">
        <w:rPr>
          <w:rFonts w:ascii="Times New Roman" w:hAnsi="Times New Roman" w:cs="Times New Roman"/>
          <w:sz w:val="24"/>
          <w:szCs w:val="24"/>
        </w:rPr>
        <w:t xml:space="preserve"> įvairūs užsienio šalių tyrimai rodo ryšius tarp darbuotojų įsitraukimo į darbą, jų organizacinio pilietiškumo ir jų darbo atlikimo kokybės vertinimų, kas skatina tyrinėti šias sąsajas ir įvairaus pobūdžio Lietuvos organizacijose.</w:t>
      </w:r>
    </w:p>
    <w:p w:rsidR="00ED573A" w:rsidRPr="00B910AC" w:rsidRDefault="00ED573A" w:rsidP="009760DE">
      <w:pPr>
        <w:pStyle w:val="ListParagraph"/>
        <w:numPr>
          <w:ilvl w:val="1"/>
          <w:numId w:val="21"/>
        </w:numPr>
        <w:jc w:val="center"/>
        <w:rPr>
          <w:rFonts w:ascii="Times New Roman" w:hAnsi="Times New Roman" w:cs="Times New Roman"/>
          <w:b/>
          <w:sz w:val="28"/>
          <w:szCs w:val="28"/>
        </w:rPr>
      </w:pPr>
      <w:r w:rsidRPr="00B910AC">
        <w:rPr>
          <w:rFonts w:ascii="Times New Roman" w:hAnsi="Times New Roman" w:cs="Times New Roman"/>
          <w:b/>
          <w:sz w:val="28"/>
          <w:szCs w:val="28"/>
        </w:rPr>
        <w:t>Apibendrinimas</w:t>
      </w:r>
    </w:p>
    <w:p w:rsidR="00ED573A" w:rsidRPr="00B910AC" w:rsidRDefault="00ED573A" w:rsidP="009760DE">
      <w:pPr>
        <w:ind w:firstLine="851"/>
        <w:jc w:val="both"/>
        <w:rPr>
          <w:rFonts w:ascii="Times New Roman" w:hAnsi="Times New Roman" w:cs="Times New Roman"/>
          <w:sz w:val="24"/>
          <w:szCs w:val="24"/>
        </w:rPr>
      </w:pPr>
      <w:r w:rsidRPr="00B910AC">
        <w:rPr>
          <w:rFonts w:ascii="Times-Roman" w:hAnsi="Times-Roman" w:cs="Times-Roman"/>
          <w:sz w:val="24"/>
          <w:szCs w:val="24"/>
        </w:rPr>
        <w:t>Ryšys tarp darbo ir darbuotojo yra kompleksiškas ir gilus, kadangi darbas asmeniui yra ne tik vertingas pajamų šaltinis, bet ir dalis jo savęs vaizdo</w:t>
      </w:r>
      <w:r w:rsidRPr="00B910AC">
        <w:rPr>
          <w:rFonts w:ascii="Times New Roman" w:hAnsi="Times New Roman" w:cs="Times New Roman"/>
          <w:sz w:val="24"/>
          <w:szCs w:val="24"/>
        </w:rPr>
        <w:t>. Įsitraukimas į darbą analizuojamas ir tyrinėjamas įvair</w:t>
      </w:r>
      <w:r w:rsidR="0059237E">
        <w:rPr>
          <w:rFonts w:ascii="Times New Roman" w:hAnsi="Times New Roman" w:cs="Times New Roman"/>
          <w:sz w:val="24"/>
          <w:szCs w:val="24"/>
        </w:rPr>
        <w:t xml:space="preserve">iuose kontekstuose jau daugelį </w:t>
      </w:r>
      <w:r w:rsidRPr="00B910AC">
        <w:rPr>
          <w:rFonts w:ascii="Times New Roman" w:hAnsi="Times New Roman" w:cs="Times New Roman"/>
          <w:sz w:val="24"/>
          <w:szCs w:val="24"/>
        </w:rPr>
        <w:t xml:space="preserve">metų, </w:t>
      </w:r>
      <w:r w:rsidR="0059237E">
        <w:rPr>
          <w:rFonts w:ascii="Times New Roman" w:hAnsi="Times New Roman" w:cs="Times New Roman"/>
          <w:sz w:val="24"/>
          <w:szCs w:val="24"/>
        </w:rPr>
        <w:t>nes</w:t>
      </w:r>
      <w:r w:rsidRPr="00B910AC">
        <w:rPr>
          <w:rFonts w:ascii="Times New Roman" w:hAnsi="Times New Roman" w:cs="Times New Roman"/>
          <w:sz w:val="24"/>
          <w:szCs w:val="24"/>
        </w:rPr>
        <w:t xml:space="preserve"> darbas žmogaus gyvenime, jo kokybiškas santykis su darbuotojo asmenybe yra labai svarbus tiek pačiam darbuotojui, tiek jį supantiems kolegoms, tiek jo darbo efektyvumui. Kaip teigia įsitraukimo į darbą tyrimų pradininkai Lodahl ir Kejner (1965), įsitraukimas į darbą atsiskleidžia per darbuotojo vertybinę prizmę ir orentaciją, kuomet darbas yra suvokiamas kaip dalis asmens tapatumo, kaip labai didelė vertybė, per kurią žmogus gali patenkinti savo vidinius poreikius, gali išreikšti save.</w:t>
      </w:r>
      <w:r w:rsidRPr="00B910AC">
        <w:t xml:space="preserve"> </w:t>
      </w:r>
      <w:r w:rsidRPr="00B910AC">
        <w:rPr>
          <w:rFonts w:ascii="Times New Roman" w:hAnsi="Times New Roman" w:cs="Times New Roman"/>
        </w:rPr>
        <w:t>Pasak</w:t>
      </w:r>
      <w:r w:rsidRPr="00B910AC">
        <w:rPr>
          <w:rFonts w:ascii="Times New Roman" w:hAnsi="Times New Roman" w:cs="Times New Roman"/>
          <w:sz w:val="24"/>
          <w:szCs w:val="24"/>
        </w:rPr>
        <w:t xml:space="preserve"> Mohsan ir kt.(2011), </w:t>
      </w:r>
      <w:r w:rsidR="001529D4">
        <w:rPr>
          <w:rFonts w:ascii="Times New Roman" w:hAnsi="Times New Roman" w:cs="Times New Roman"/>
          <w:sz w:val="24"/>
          <w:szCs w:val="24"/>
        </w:rPr>
        <w:t xml:space="preserve">darbuotojai, </w:t>
      </w:r>
      <w:r w:rsidRPr="00B910AC">
        <w:rPr>
          <w:rFonts w:ascii="Times New Roman" w:hAnsi="Times New Roman" w:cs="Times New Roman"/>
          <w:sz w:val="24"/>
          <w:szCs w:val="24"/>
        </w:rPr>
        <w:t>kurių įsitraukimas į darbą didesnis, savo darbines užduotis suvokia kaip jiems asmeniškai labai svarbias, o jų atlikimo kokybė ypatingai lemia jų, kaip darbuotojų</w:t>
      </w:r>
      <w:r w:rsidR="001529D4">
        <w:rPr>
          <w:rFonts w:ascii="Times New Roman" w:hAnsi="Times New Roman" w:cs="Times New Roman"/>
          <w:sz w:val="24"/>
          <w:szCs w:val="24"/>
        </w:rPr>
        <w:t>,</w:t>
      </w:r>
      <w:r w:rsidRPr="00B910AC">
        <w:rPr>
          <w:rFonts w:ascii="Times New Roman" w:hAnsi="Times New Roman" w:cs="Times New Roman"/>
          <w:sz w:val="24"/>
          <w:szCs w:val="24"/>
        </w:rPr>
        <w:t xml:space="preserve"> savijautą bei savigarbą. Būtent dėl šios priežasties darbuotojai</w:t>
      </w:r>
      <w:r w:rsidR="001529D4">
        <w:rPr>
          <w:rFonts w:ascii="Times New Roman" w:hAnsi="Times New Roman" w:cs="Times New Roman"/>
          <w:sz w:val="24"/>
          <w:szCs w:val="24"/>
        </w:rPr>
        <w:t>,</w:t>
      </w:r>
      <w:r w:rsidRPr="00B910AC">
        <w:rPr>
          <w:rFonts w:ascii="Times New Roman" w:hAnsi="Times New Roman" w:cs="Times New Roman"/>
          <w:sz w:val="24"/>
          <w:szCs w:val="24"/>
        </w:rPr>
        <w:t xml:space="preserve"> labiau įsitraukę į savo darbą, labiau rūpinasi kokybišku jo atlikimu, labiau išreiškia organizacinį pilietiškumą (W.H.</w:t>
      </w:r>
      <w:r w:rsidR="001529D4">
        <w:rPr>
          <w:rFonts w:ascii="Times New Roman" w:hAnsi="Times New Roman" w:cs="Times New Roman"/>
          <w:sz w:val="24"/>
          <w:szCs w:val="24"/>
        </w:rPr>
        <w:t xml:space="preserve"> </w:t>
      </w:r>
      <w:r w:rsidRPr="00B910AC">
        <w:rPr>
          <w:rFonts w:ascii="Times New Roman" w:hAnsi="Times New Roman" w:cs="Times New Roman"/>
          <w:sz w:val="24"/>
          <w:szCs w:val="24"/>
        </w:rPr>
        <w:t>Bommer, E.C. Dierdorf, R.S.Rubin (2007).</w:t>
      </w:r>
    </w:p>
    <w:p w:rsidR="00ED573A" w:rsidRPr="00B910AC" w:rsidRDefault="001529D4" w:rsidP="00ED573A">
      <w:pPr>
        <w:pStyle w:val="Default"/>
        <w:tabs>
          <w:tab w:val="left" w:pos="0"/>
        </w:tabs>
        <w:spacing w:line="360" w:lineRule="auto"/>
        <w:ind w:firstLine="851"/>
        <w:jc w:val="both"/>
        <w:rPr>
          <w:rFonts w:eastAsia="Times New Roman"/>
          <w:lang w:val="lt-LT" w:eastAsia="lt-LT"/>
        </w:rPr>
      </w:pPr>
      <w:r>
        <w:rPr>
          <w:lang w:val="lt-LT"/>
        </w:rPr>
        <w:t>O</w:t>
      </w:r>
      <w:r w:rsidR="00ED573A" w:rsidRPr="00B910AC">
        <w:rPr>
          <w:lang w:val="lt-LT"/>
        </w:rPr>
        <w:t xml:space="preserve">rganizacijų gyvavimo ir išlikimo esminė prielaida yra jos efektyvumas bei konkurencingumas darbo rinkoje, </w:t>
      </w:r>
      <w:r>
        <w:rPr>
          <w:lang w:val="lt-LT"/>
        </w:rPr>
        <w:t>o tai</w:t>
      </w:r>
      <w:r w:rsidR="00ED573A" w:rsidRPr="00B910AC">
        <w:rPr>
          <w:lang w:val="lt-LT"/>
        </w:rPr>
        <w:t xml:space="preserve"> neabejotinai leidžia teigti, kad darbuotojų veiklos efektyvumas yra neatsiejamas nuo organizacijos sėkmės ir stabilumo (Walsh, 2003;</w:t>
      </w:r>
      <w:r w:rsidRPr="001529D4">
        <w:rPr>
          <w:lang w:val="lt-LT"/>
        </w:rPr>
        <w:t xml:space="preserve"> </w:t>
      </w:r>
      <w:r w:rsidRPr="00B910AC">
        <w:rPr>
          <w:lang w:val="lt-LT"/>
        </w:rPr>
        <w:t>E.</w:t>
      </w:r>
      <w:r w:rsidR="00ED573A" w:rsidRPr="00B910AC">
        <w:rPr>
          <w:lang w:val="lt-LT"/>
        </w:rPr>
        <w:t xml:space="preserve"> Jančauskas, 2011; </w:t>
      </w:r>
      <w:r w:rsidRPr="00B910AC">
        <w:rPr>
          <w:rFonts w:ascii="Times-Roman" w:hAnsi="Times-Roman" w:cs="Times-Roman"/>
          <w:lang w:val="lt-LT"/>
        </w:rPr>
        <w:t>H.</w:t>
      </w:r>
      <w:r>
        <w:rPr>
          <w:rFonts w:ascii="Times-Roman" w:hAnsi="Times-Roman" w:cs="Times-Roman"/>
          <w:lang w:val="lt-LT"/>
        </w:rPr>
        <w:t xml:space="preserve"> </w:t>
      </w:r>
      <w:r w:rsidR="00ED573A" w:rsidRPr="00B910AC">
        <w:rPr>
          <w:rFonts w:ascii="Times-Roman" w:hAnsi="Times-Roman" w:cs="Times-Roman"/>
          <w:lang w:val="lt-LT"/>
        </w:rPr>
        <w:t>Heidemeier</w:t>
      </w:r>
      <w:r>
        <w:rPr>
          <w:rFonts w:ascii="Times-Roman" w:hAnsi="Times-Roman" w:cs="Times-Roman"/>
          <w:lang w:val="lt-LT"/>
        </w:rPr>
        <w:t xml:space="preserve">, </w:t>
      </w:r>
      <w:r w:rsidRPr="00B910AC">
        <w:rPr>
          <w:rFonts w:ascii="Times-Roman" w:hAnsi="Times-Roman" w:cs="Times-Roman"/>
          <w:lang w:val="lt-LT"/>
        </w:rPr>
        <w:t>K.</w:t>
      </w:r>
      <w:r>
        <w:rPr>
          <w:rFonts w:ascii="Times-Roman" w:hAnsi="Times-Roman" w:cs="Times-Roman"/>
          <w:lang w:val="lt-LT"/>
        </w:rPr>
        <w:t xml:space="preserve"> </w:t>
      </w:r>
      <w:r w:rsidR="00ED573A" w:rsidRPr="00B910AC">
        <w:rPr>
          <w:rFonts w:ascii="Times-Roman" w:hAnsi="Times-Roman" w:cs="Times-Roman"/>
          <w:lang w:val="lt-LT"/>
        </w:rPr>
        <w:t>Moser, 2009 ir kt.</w:t>
      </w:r>
      <w:r w:rsidR="00ED573A" w:rsidRPr="00B910AC">
        <w:rPr>
          <w:lang w:val="lt-LT"/>
        </w:rPr>
        <w:t xml:space="preserve">). Darbo atlikimo vertinimas yra </w:t>
      </w:r>
      <w:r w:rsidR="00ED573A" w:rsidRPr="00B910AC">
        <w:rPr>
          <w:rFonts w:eastAsia="Times New Roman"/>
          <w:lang w:val="lt-LT" w:eastAsia="lt-LT"/>
        </w:rPr>
        <w:t xml:space="preserve">viena iš pagrindinių ir svarbiausių personalo valdymo bei organizacijos tobulinimo priemonių šiuolaikinėje organizacijoje, suteikianti informacijos apie darbuotojų darbo atlikimo kokybę ir efektyvumą </w:t>
      </w:r>
      <w:r w:rsidR="00ED573A" w:rsidRPr="00B910AC">
        <w:rPr>
          <w:rFonts w:eastAsia="Times New Roman"/>
          <w:color w:val="000000" w:themeColor="text1"/>
          <w:lang w:val="lt-LT" w:eastAsia="lt-LT"/>
        </w:rPr>
        <w:t>(A.</w:t>
      </w:r>
      <w:r>
        <w:rPr>
          <w:rFonts w:eastAsia="Times New Roman"/>
          <w:color w:val="000000" w:themeColor="text1"/>
          <w:lang w:val="lt-LT" w:eastAsia="lt-LT"/>
        </w:rPr>
        <w:t xml:space="preserve"> </w:t>
      </w:r>
      <w:r w:rsidR="00ED573A" w:rsidRPr="00B910AC">
        <w:rPr>
          <w:rFonts w:eastAsia="Times New Roman"/>
          <w:color w:val="000000" w:themeColor="text1"/>
          <w:lang w:val="lt-LT" w:eastAsia="lt-LT"/>
        </w:rPr>
        <w:t>Laird, P.G.</w:t>
      </w:r>
      <w:r>
        <w:rPr>
          <w:rFonts w:eastAsia="Times New Roman"/>
          <w:color w:val="000000" w:themeColor="text1"/>
          <w:lang w:val="lt-LT" w:eastAsia="lt-LT"/>
        </w:rPr>
        <w:t xml:space="preserve"> </w:t>
      </w:r>
      <w:r w:rsidR="00ED573A" w:rsidRPr="00B910AC">
        <w:rPr>
          <w:rFonts w:eastAsia="Times New Roman"/>
          <w:color w:val="000000" w:themeColor="text1"/>
          <w:lang w:val="lt-LT" w:eastAsia="lt-LT"/>
        </w:rPr>
        <w:t>Clampitt, 2002).</w:t>
      </w:r>
      <w:r>
        <w:rPr>
          <w:rFonts w:eastAsia="Times New Roman"/>
          <w:lang w:val="lt-LT" w:eastAsia="lt-LT"/>
        </w:rPr>
        <w:t xml:space="preserve"> </w:t>
      </w:r>
      <w:r w:rsidR="00ED573A" w:rsidRPr="00B910AC">
        <w:rPr>
          <w:rFonts w:eastAsia="Times New Roman"/>
          <w:lang w:val="lt-LT" w:eastAsia="lt-LT"/>
        </w:rPr>
        <w:t>Būtent todėl darbo atlikimo bei jo vertini</w:t>
      </w:r>
      <w:r>
        <w:rPr>
          <w:rFonts w:eastAsia="Times New Roman"/>
          <w:lang w:val="lt-LT" w:eastAsia="lt-LT"/>
        </w:rPr>
        <w:t xml:space="preserve">mo sąsajos su įvairiais </w:t>
      </w:r>
      <w:r w:rsidR="00ED573A" w:rsidRPr="00B910AC">
        <w:rPr>
          <w:rFonts w:eastAsia="Times New Roman"/>
          <w:lang w:val="lt-LT" w:eastAsia="lt-LT"/>
        </w:rPr>
        <w:t xml:space="preserve">konstruktais yra ypač aktualios. </w:t>
      </w:r>
    </w:p>
    <w:p w:rsidR="00ED573A" w:rsidRPr="00B910AC" w:rsidRDefault="00ED573A" w:rsidP="00ED573A">
      <w:pPr>
        <w:pStyle w:val="Default"/>
        <w:tabs>
          <w:tab w:val="left" w:pos="0"/>
        </w:tabs>
        <w:spacing w:line="360" w:lineRule="auto"/>
        <w:ind w:firstLine="851"/>
        <w:jc w:val="both"/>
        <w:rPr>
          <w:lang w:val="lt-LT"/>
        </w:rPr>
      </w:pPr>
      <w:r w:rsidRPr="00B910AC">
        <w:rPr>
          <w:lang w:val="lt-LT"/>
        </w:rPr>
        <w:t xml:space="preserve">Pasak Bolino ir Turnley (2003), daugelis tyrimų rodo, kad blogai dirbantys darbuotojai nuo gerai dirbančių darbuotojų beveik visada skiriasi tuo, kad pastarieji dažniausiai dirba daugiau nei jų </w:t>
      </w:r>
      <w:r w:rsidRPr="00B910AC">
        <w:rPr>
          <w:lang w:val="lt-LT"/>
        </w:rPr>
        <w:lastRenderedPageBreak/>
        <w:t>prašoma, yra labiau įsitraukę į savo darbą ir labai dažnai aktyviai dalyvauja organizacijos ir jos narių gyvenime.</w:t>
      </w:r>
    </w:p>
    <w:p w:rsidR="00ED573A" w:rsidRPr="00B910AC" w:rsidRDefault="00ED573A" w:rsidP="00ED573A">
      <w:pPr>
        <w:pStyle w:val="Default"/>
        <w:tabs>
          <w:tab w:val="left" w:pos="0"/>
        </w:tabs>
        <w:spacing w:line="360" w:lineRule="auto"/>
        <w:ind w:firstLine="851"/>
        <w:jc w:val="both"/>
        <w:rPr>
          <w:lang w:val="lt-LT"/>
        </w:rPr>
      </w:pPr>
      <w:r w:rsidRPr="00B910AC">
        <w:rPr>
          <w:lang w:val="lt-LT"/>
        </w:rPr>
        <w:t>Daugelis tyrimų (Rotenberry su Moberg, 2007; F.</w:t>
      </w:r>
      <w:r w:rsidR="001529D4">
        <w:rPr>
          <w:lang w:val="lt-LT"/>
        </w:rPr>
        <w:t xml:space="preserve"> </w:t>
      </w:r>
      <w:r w:rsidRPr="00B910AC">
        <w:rPr>
          <w:lang w:val="lt-LT"/>
        </w:rPr>
        <w:t>Mohsan ir kt.,2011, W.H.</w:t>
      </w:r>
      <w:r w:rsidR="001529D4">
        <w:rPr>
          <w:lang w:val="lt-LT"/>
        </w:rPr>
        <w:t xml:space="preserve"> </w:t>
      </w:r>
      <w:r w:rsidRPr="00B910AC">
        <w:rPr>
          <w:lang w:val="lt-LT"/>
        </w:rPr>
        <w:t>Bommer, E.C. Dierdorf, R.S.</w:t>
      </w:r>
      <w:r w:rsidR="001529D4">
        <w:rPr>
          <w:lang w:val="lt-LT"/>
        </w:rPr>
        <w:t xml:space="preserve"> </w:t>
      </w:r>
      <w:r w:rsidRPr="00B910AC">
        <w:rPr>
          <w:lang w:val="lt-LT"/>
        </w:rPr>
        <w:t>Rubin</w:t>
      </w:r>
      <w:r w:rsidR="001529D4">
        <w:rPr>
          <w:lang w:val="lt-LT"/>
        </w:rPr>
        <w:t xml:space="preserve">, 2007 ir kt.) patvirtino, kad </w:t>
      </w:r>
      <w:r w:rsidRPr="00B910AC">
        <w:rPr>
          <w:lang w:val="lt-LT"/>
        </w:rPr>
        <w:t>darbuotojo vaidmens atlikimo vertinimas gerėja tuomet, kai darbuotojų įsitraukimas į darbą ir jų organizacinis pilietiškumas didėja.</w:t>
      </w:r>
    </w:p>
    <w:p w:rsidR="00ED573A" w:rsidRPr="00B910AC" w:rsidRDefault="00ED573A" w:rsidP="00ED573A">
      <w:pPr>
        <w:autoSpaceDE w:val="0"/>
        <w:autoSpaceDN w:val="0"/>
        <w:adjustRightInd w:val="0"/>
        <w:ind w:firstLine="851"/>
        <w:jc w:val="both"/>
        <w:rPr>
          <w:rFonts w:ascii="Times-Roman" w:hAnsi="Times-Roman" w:cs="Times-Roman"/>
          <w:sz w:val="24"/>
          <w:szCs w:val="24"/>
        </w:rPr>
      </w:pPr>
      <w:r w:rsidRPr="00B910AC">
        <w:rPr>
          <w:rFonts w:ascii="Times-Roman" w:hAnsi="Times-Roman" w:cs="Times-Roman"/>
          <w:sz w:val="24"/>
          <w:szCs w:val="24"/>
        </w:rPr>
        <w:t xml:space="preserve">Įsitraukimas į darbą, organizacinis pilietiškumas ir darbo atlikimo kokybės vertinimas – tai trys tarpusavyje </w:t>
      </w:r>
      <w:r w:rsidR="001529D4">
        <w:rPr>
          <w:rFonts w:ascii="Times-Roman" w:hAnsi="Times-Roman" w:cs="Times-Roman"/>
          <w:sz w:val="24"/>
          <w:szCs w:val="24"/>
        </w:rPr>
        <w:t>susiję</w:t>
      </w:r>
      <w:r w:rsidRPr="00B910AC">
        <w:rPr>
          <w:rFonts w:ascii="Times-Roman" w:hAnsi="Times-Roman" w:cs="Times-Roman"/>
          <w:sz w:val="24"/>
          <w:szCs w:val="24"/>
        </w:rPr>
        <w:t xml:space="preserve"> konstruktai, kurie aktualūs </w:t>
      </w:r>
      <w:r w:rsidR="001529D4">
        <w:rPr>
          <w:rFonts w:ascii="Times-Roman" w:hAnsi="Times-Roman" w:cs="Times-Roman"/>
          <w:sz w:val="24"/>
          <w:szCs w:val="24"/>
        </w:rPr>
        <w:t xml:space="preserve">ir svarbūs skirtingų </w:t>
      </w:r>
      <w:r w:rsidRPr="00B910AC">
        <w:rPr>
          <w:rFonts w:ascii="Times-Roman" w:hAnsi="Times-Roman" w:cs="Times-Roman"/>
          <w:sz w:val="24"/>
          <w:szCs w:val="24"/>
        </w:rPr>
        <w:t>pusių poreikiams patenkinti. Įsitraukimas į darbą labai svarbus pačiam darbuotojui, kadangi pastarasis</w:t>
      </w:r>
      <w:r w:rsidR="001529D4">
        <w:rPr>
          <w:rFonts w:ascii="Times-Roman" w:hAnsi="Times-Roman" w:cs="Times-Roman"/>
          <w:sz w:val="24"/>
          <w:szCs w:val="24"/>
        </w:rPr>
        <w:t>,</w:t>
      </w:r>
      <w:r w:rsidRPr="00B910AC">
        <w:rPr>
          <w:rFonts w:ascii="Times-Roman" w:hAnsi="Times-Roman" w:cs="Times-Roman"/>
          <w:sz w:val="24"/>
          <w:szCs w:val="24"/>
        </w:rPr>
        <w:t xml:space="preserve"> susitapatindamas su darbu, įsitraukdamas į jį, gali patenkinti savo vidinius poreikius, darbuotojų organizacinis pilietiškumas yra labai svarbus darbuotojo kolegoms</w:t>
      </w:r>
      <w:r w:rsidR="00585B6A" w:rsidRPr="00B910AC">
        <w:rPr>
          <w:rFonts w:ascii="Times-Roman" w:hAnsi="Times-Roman" w:cs="Times-Roman"/>
          <w:sz w:val="24"/>
          <w:szCs w:val="24"/>
        </w:rPr>
        <w:t>, vadovams, organizacijoje vykstantiems procesams,</w:t>
      </w:r>
      <w:r w:rsidRPr="00B910AC">
        <w:rPr>
          <w:rFonts w:ascii="Times-Roman" w:hAnsi="Times-Roman" w:cs="Times-Roman"/>
          <w:sz w:val="24"/>
          <w:szCs w:val="24"/>
        </w:rPr>
        <w:t xml:space="preserve"> o darbo atlikimo kokybės vertinimas </w:t>
      </w:r>
      <w:r w:rsidR="00585B6A" w:rsidRPr="00B910AC">
        <w:rPr>
          <w:rFonts w:ascii="Times-Roman" w:hAnsi="Times-Roman" w:cs="Times-Roman"/>
          <w:sz w:val="24"/>
          <w:szCs w:val="24"/>
        </w:rPr>
        <w:t>neatsiejam</w:t>
      </w:r>
      <w:r w:rsidR="001529D4">
        <w:rPr>
          <w:rFonts w:ascii="Times-Roman" w:hAnsi="Times-Roman" w:cs="Times-Roman"/>
          <w:sz w:val="24"/>
          <w:szCs w:val="24"/>
        </w:rPr>
        <w:t>a</w:t>
      </w:r>
      <w:r w:rsidR="00585B6A" w:rsidRPr="00B910AC">
        <w:rPr>
          <w:rFonts w:ascii="Times-Roman" w:hAnsi="Times-Roman" w:cs="Times-Roman"/>
          <w:sz w:val="24"/>
          <w:szCs w:val="24"/>
        </w:rPr>
        <w:t>s nuo darbuotojo ir organizacijos</w:t>
      </w:r>
      <w:r w:rsidR="0033732B" w:rsidRPr="00B910AC">
        <w:rPr>
          <w:rFonts w:ascii="Times-Roman" w:hAnsi="Times-Roman" w:cs="Times-Roman"/>
          <w:sz w:val="24"/>
          <w:szCs w:val="24"/>
        </w:rPr>
        <w:t xml:space="preserve"> efektyvumo</w:t>
      </w:r>
      <w:r w:rsidRPr="00B910AC">
        <w:rPr>
          <w:rFonts w:ascii="Times-Roman" w:hAnsi="Times-Roman" w:cs="Times-Roman"/>
          <w:sz w:val="24"/>
          <w:szCs w:val="24"/>
        </w:rPr>
        <w:t>.</w:t>
      </w:r>
    </w:p>
    <w:p w:rsidR="00ED573A" w:rsidRPr="00B910AC" w:rsidRDefault="00ED573A" w:rsidP="00ED573A">
      <w:pPr>
        <w:pStyle w:val="Default"/>
        <w:tabs>
          <w:tab w:val="left" w:pos="0"/>
        </w:tabs>
        <w:spacing w:line="360" w:lineRule="auto"/>
        <w:ind w:firstLine="851"/>
        <w:jc w:val="both"/>
        <w:rPr>
          <w:lang w:val="lt-LT"/>
        </w:rPr>
      </w:pPr>
      <w:r w:rsidRPr="00B910AC">
        <w:rPr>
          <w:lang w:val="lt-LT"/>
        </w:rPr>
        <w:t>Apžvelgus esamą literatūrą, kurioje nagrinėjamas darbuotojų įsitraukimas į darbą, jų organizacinis pilietiškumas bei darbo atlikimo kokybės vertinimas</w:t>
      </w:r>
      <w:r w:rsidR="001529D4">
        <w:rPr>
          <w:lang w:val="lt-LT"/>
        </w:rPr>
        <w:t>,</w:t>
      </w:r>
      <w:r w:rsidRPr="00B910AC">
        <w:rPr>
          <w:lang w:val="lt-LT"/>
        </w:rPr>
        <w:t xml:space="preserve"> buvo pastebėta, kad pasaulyje vis daugiau tyrėjų ir praktikų atkreipia dėmesį į šių konstruktų sąsajas, o Lietuvoje ypač trūksta tyrimų, nagrinėjančių visų šių trijų reiškinių tarpusavio ryšius.</w:t>
      </w:r>
    </w:p>
    <w:p w:rsidR="001529D4" w:rsidRDefault="001529D4">
      <w:pPr>
        <w:rPr>
          <w:rFonts w:ascii="Times New Roman" w:hAnsi="Times New Roman" w:cs="Times New Roman"/>
          <w:b/>
          <w:sz w:val="24"/>
          <w:szCs w:val="24"/>
        </w:rPr>
      </w:pPr>
      <w:r>
        <w:rPr>
          <w:rFonts w:ascii="Times New Roman" w:hAnsi="Times New Roman" w:cs="Times New Roman"/>
          <w:b/>
          <w:sz w:val="24"/>
          <w:szCs w:val="24"/>
        </w:rPr>
        <w:br w:type="page"/>
      </w:r>
    </w:p>
    <w:p w:rsidR="0039556E" w:rsidRPr="00B910AC" w:rsidRDefault="0039556E" w:rsidP="00275DE9">
      <w:pPr>
        <w:pStyle w:val="Heading3"/>
      </w:pPr>
      <w:r w:rsidRPr="00B910AC">
        <w:lastRenderedPageBreak/>
        <w:t>2. STATUTINIŲ PAREIGŪNŲ ĮSITRAUKIMO Į DARBĄ, ORGANIZACINIO PILIETIŠ</w:t>
      </w:r>
      <w:r w:rsidR="0079648B" w:rsidRPr="00B910AC">
        <w:t>KUMO BEI SUBJEKTYVIAI VERTINAMOS</w:t>
      </w:r>
      <w:r w:rsidRPr="00B910AC">
        <w:t xml:space="preserve"> DARBO ATLIKIMO KOKYBĖS RYŠYS</w:t>
      </w:r>
    </w:p>
    <w:p w:rsidR="00B975BB" w:rsidRPr="00B910AC" w:rsidRDefault="00B975BB" w:rsidP="00275DE9">
      <w:pPr>
        <w:jc w:val="center"/>
      </w:pPr>
    </w:p>
    <w:p w:rsidR="0039556E" w:rsidRPr="00B910AC" w:rsidRDefault="0039556E" w:rsidP="00641431">
      <w:pPr>
        <w:jc w:val="center"/>
        <w:rPr>
          <w:rFonts w:ascii="Times New Roman" w:hAnsi="Times New Roman" w:cs="Times New Roman"/>
          <w:b/>
          <w:bCs/>
          <w:sz w:val="28"/>
          <w:szCs w:val="28"/>
        </w:rPr>
      </w:pPr>
      <w:r w:rsidRPr="00B910AC">
        <w:rPr>
          <w:rFonts w:ascii="Times New Roman" w:hAnsi="Times New Roman" w:cs="Times New Roman"/>
          <w:b/>
          <w:bCs/>
          <w:sz w:val="28"/>
          <w:szCs w:val="28"/>
        </w:rPr>
        <w:t>2.1. Tyrimo tikslas, uždaviniai, hipotezės</w:t>
      </w:r>
    </w:p>
    <w:p w:rsidR="00037C4C" w:rsidRPr="00B910AC" w:rsidRDefault="0033732B" w:rsidP="00D73CC3">
      <w:pPr>
        <w:jc w:val="both"/>
        <w:rPr>
          <w:rFonts w:ascii="Times New Roman" w:hAnsi="Times New Roman" w:cs="Times New Roman"/>
          <w:b/>
          <w:bCs/>
          <w:sz w:val="24"/>
          <w:szCs w:val="24"/>
        </w:rPr>
      </w:pPr>
      <w:r w:rsidRPr="00B910AC">
        <w:rPr>
          <w:rFonts w:ascii="Times New Roman" w:hAnsi="Times New Roman" w:cs="Times New Roman"/>
          <w:b/>
          <w:bCs/>
          <w:sz w:val="24"/>
          <w:szCs w:val="24"/>
        </w:rPr>
        <w:t>Tyrimo t</w:t>
      </w:r>
      <w:r w:rsidR="00037C4C" w:rsidRPr="00B910AC">
        <w:rPr>
          <w:rFonts w:ascii="Times New Roman" w:hAnsi="Times New Roman" w:cs="Times New Roman"/>
          <w:b/>
          <w:bCs/>
          <w:sz w:val="24"/>
          <w:szCs w:val="24"/>
        </w:rPr>
        <w:t>ikslai:</w:t>
      </w:r>
    </w:p>
    <w:p w:rsidR="0039556E" w:rsidRPr="00B910AC" w:rsidRDefault="0039556E" w:rsidP="00037C4C">
      <w:pPr>
        <w:pStyle w:val="ListParagraph"/>
        <w:numPr>
          <w:ilvl w:val="0"/>
          <w:numId w:val="23"/>
        </w:numPr>
        <w:jc w:val="both"/>
        <w:rPr>
          <w:rFonts w:ascii="Times New Roman" w:hAnsi="Times New Roman" w:cs="Times New Roman"/>
          <w:sz w:val="24"/>
          <w:szCs w:val="24"/>
        </w:rPr>
      </w:pPr>
      <w:r w:rsidRPr="00B910AC">
        <w:rPr>
          <w:rFonts w:ascii="Times New Roman" w:hAnsi="Times New Roman" w:cs="Times New Roman"/>
          <w:b/>
          <w:bCs/>
          <w:sz w:val="24"/>
          <w:szCs w:val="24"/>
        </w:rPr>
        <w:t xml:space="preserve"> </w:t>
      </w:r>
      <w:r w:rsidRPr="00B910AC">
        <w:rPr>
          <w:rFonts w:ascii="Times New Roman" w:hAnsi="Times New Roman" w:cs="Times New Roman"/>
          <w:sz w:val="24"/>
          <w:szCs w:val="24"/>
        </w:rPr>
        <w:t>Nustatyti statutinių pareigūnų įsitraukimo į darbą, organizacinio pilietiš</w:t>
      </w:r>
      <w:r w:rsidR="0079648B" w:rsidRPr="00B910AC">
        <w:rPr>
          <w:rFonts w:ascii="Times New Roman" w:hAnsi="Times New Roman" w:cs="Times New Roman"/>
          <w:sz w:val="24"/>
          <w:szCs w:val="24"/>
        </w:rPr>
        <w:t>kumo bei subjektyviai vertinamos</w:t>
      </w:r>
      <w:r w:rsidRPr="00B910AC">
        <w:rPr>
          <w:rFonts w:ascii="Times New Roman" w:hAnsi="Times New Roman" w:cs="Times New Roman"/>
          <w:sz w:val="24"/>
          <w:szCs w:val="24"/>
        </w:rPr>
        <w:t xml:space="preserve"> darbo atlikimo kokybės ryšius.</w:t>
      </w:r>
    </w:p>
    <w:p w:rsidR="00037C4C" w:rsidRDefault="00037C4C" w:rsidP="00037C4C">
      <w:pPr>
        <w:pStyle w:val="ListParagraph"/>
        <w:numPr>
          <w:ilvl w:val="0"/>
          <w:numId w:val="23"/>
        </w:numPr>
        <w:jc w:val="both"/>
        <w:rPr>
          <w:rFonts w:ascii="Times New Roman" w:hAnsi="Times New Roman" w:cs="Times New Roman"/>
          <w:sz w:val="24"/>
          <w:szCs w:val="24"/>
        </w:rPr>
      </w:pPr>
      <w:r w:rsidRPr="00B910AC">
        <w:rPr>
          <w:rFonts w:ascii="Times New Roman" w:hAnsi="Times New Roman" w:cs="Times New Roman"/>
          <w:sz w:val="24"/>
          <w:szCs w:val="24"/>
        </w:rPr>
        <w:t>Nustatyti statutinių pareigūnų įsitraukimo į darbą ir organizacinio pilietiškumo prognostinę vertę subjektyviai vertinamai darbo atlikimo kokybei bei atskiriems jos aspektams (darbo užduočių atlikimo kokybei, darbuotojų vaidmens atlikimo kokybei) bei palyginti prognostinių verčių didumą.</w:t>
      </w:r>
    </w:p>
    <w:p w:rsidR="001529D4" w:rsidRPr="00B910AC" w:rsidRDefault="001529D4" w:rsidP="001529D4">
      <w:pPr>
        <w:pStyle w:val="ListParagraph"/>
        <w:jc w:val="both"/>
        <w:rPr>
          <w:rFonts w:ascii="Times New Roman" w:hAnsi="Times New Roman" w:cs="Times New Roman"/>
          <w:sz w:val="24"/>
          <w:szCs w:val="24"/>
        </w:rPr>
      </w:pPr>
    </w:p>
    <w:p w:rsidR="0039556E" w:rsidRPr="00B910AC" w:rsidRDefault="0039556E" w:rsidP="00D73CC3">
      <w:pPr>
        <w:jc w:val="both"/>
        <w:rPr>
          <w:rFonts w:ascii="Times New Roman" w:hAnsi="Times New Roman" w:cs="Times New Roman"/>
          <w:b/>
          <w:sz w:val="24"/>
          <w:szCs w:val="24"/>
        </w:rPr>
      </w:pPr>
      <w:r w:rsidRPr="00B910AC">
        <w:rPr>
          <w:rFonts w:ascii="Times New Roman" w:hAnsi="Times New Roman" w:cs="Times New Roman"/>
          <w:b/>
          <w:sz w:val="24"/>
          <w:szCs w:val="24"/>
        </w:rPr>
        <w:t>Uždaviniai:</w:t>
      </w:r>
    </w:p>
    <w:p w:rsidR="0039556E" w:rsidRPr="00B910AC" w:rsidRDefault="0039556E"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Nustatyti tiriamų statutinių pareigūnų įsitraukimą į darbą.</w:t>
      </w:r>
    </w:p>
    <w:p w:rsidR="0039556E" w:rsidRPr="00B910AC" w:rsidRDefault="0039556E"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Nustatyti tiriamų statutinių pareigūnų organizacinį pi</w:t>
      </w:r>
      <w:r w:rsidR="001C63D3" w:rsidRPr="00B910AC">
        <w:rPr>
          <w:rFonts w:ascii="Times New Roman" w:hAnsi="Times New Roman" w:cs="Times New Roman"/>
          <w:sz w:val="24"/>
          <w:szCs w:val="24"/>
        </w:rPr>
        <w:t>lietiškumą ir atskirus jo aspektus (altruizmą, sąžiningumą, pagarbu</w:t>
      </w:r>
      <w:r w:rsidR="00CA412E">
        <w:rPr>
          <w:rFonts w:ascii="Times New Roman" w:hAnsi="Times New Roman" w:cs="Times New Roman"/>
          <w:sz w:val="24"/>
          <w:szCs w:val="24"/>
        </w:rPr>
        <w:t>mą, kilnumą</w:t>
      </w:r>
      <w:r w:rsidR="001C63D3" w:rsidRPr="00B910AC">
        <w:rPr>
          <w:rFonts w:ascii="Times New Roman" w:hAnsi="Times New Roman" w:cs="Times New Roman"/>
          <w:sz w:val="24"/>
          <w:szCs w:val="24"/>
        </w:rPr>
        <w:t>).</w:t>
      </w:r>
    </w:p>
    <w:p w:rsidR="0039556E" w:rsidRPr="00B910AC" w:rsidRDefault="0039556E"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Nustatyti tiriamų statutinių pareigūnų subjektyviai suvokiamą darbo atlikimo kokybę</w:t>
      </w:r>
      <w:r w:rsidR="00E86623" w:rsidRPr="00B910AC">
        <w:rPr>
          <w:rFonts w:ascii="Times New Roman" w:hAnsi="Times New Roman" w:cs="Times New Roman"/>
          <w:sz w:val="24"/>
          <w:szCs w:val="24"/>
        </w:rPr>
        <w:t xml:space="preserve"> ir atskirus jos aspektus (darbo užduočių atlikimo kokybę, darbuotojo vaidmens atlikimo kokybę)</w:t>
      </w:r>
      <w:r w:rsidRPr="00B910AC">
        <w:rPr>
          <w:rFonts w:ascii="Times New Roman" w:hAnsi="Times New Roman" w:cs="Times New Roman"/>
          <w:sz w:val="24"/>
          <w:szCs w:val="24"/>
        </w:rPr>
        <w:t>.</w:t>
      </w:r>
    </w:p>
    <w:p w:rsidR="00F02DE5" w:rsidRPr="00B910AC" w:rsidRDefault="001C63D3"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Nustatyti</w:t>
      </w:r>
      <w:r w:rsidR="0079648B" w:rsidRPr="00B910AC">
        <w:rPr>
          <w:rFonts w:ascii="Times New Roman" w:hAnsi="Times New Roman" w:cs="Times New Roman"/>
          <w:sz w:val="24"/>
          <w:szCs w:val="24"/>
        </w:rPr>
        <w:t xml:space="preserve"> statutinių pareigūnų įsit</w:t>
      </w:r>
      <w:r w:rsidR="0039556E" w:rsidRPr="00B910AC">
        <w:rPr>
          <w:rFonts w:ascii="Times New Roman" w:hAnsi="Times New Roman" w:cs="Times New Roman"/>
          <w:sz w:val="24"/>
          <w:szCs w:val="24"/>
        </w:rPr>
        <w:t>r</w:t>
      </w:r>
      <w:r w:rsidR="0079648B" w:rsidRPr="00B910AC">
        <w:rPr>
          <w:rFonts w:ascii="Times New Roman" w:hAnsi="Times New Roman" w:cs="Times New Roman"/>
          <w:sz w:val="24"/>
          <w:szCs w:val="24"/>
        </w:rPr>
        <w:t>a</w:t>
      </w:r>
      <w:r w:rsidRPr="00B910AC">
        <w:rPr>
          <w:rFonts w:ascii="Times New Roman" w:hAnsi="Times New Roman" w:cs="Times New Roman"/>
          <w:sz w:val="24"/>
          <w:szCs w:val="24"/>
        </w:rPr>
        <w:t>ukimo</w:t>
      </w:r>
      <w:r w:rsidR="0039556E" w:rsidRPr="00B910AC">
        <w:rPr>
          <w:rFonts w:ascii="Times New Roman" w:hAnsi="Times New Roman" w:cs="Times New Roman"/>
          <w:sz w:val="24"/>
          <w:szCs w:val="24"/>
        </w:rPr>
        <w:t xml:space="preserve"> į darbą, organizacin</w:t>
      </w:r>
      <w:r w:rsidRPr="00B910AC">
        <w:rPr>
          <w:rFonts w:ascii="Times New Roman" w:hAnsi="Times New Roman" w:cs="Times New Roman"/>
          <w:sz w:val="24"/>
          <w:szCs w:val="24"/>
        </w:rPr>
        <w:t>io</w:t>
      </w:r>
      <w:r w:rsidR="0039556E" w:rsidRPr="00B910AC">
        <w:rPr>
          <w:rFonts w:ascii="Times New Roman" w:hAnsi="Times New Roman" w:cs="Times New Roman"/>
          <w:sz w:val="24"/>
          <w:szCs w:val="24"/>
        </w:rPr>
        <w:t xml:space="preserve"> pilieti</w:t>
      </w:r>
      <w:r w:rsidR="0079648B" w:rsidRPr="00B910AC">
        <w:rPr>
          <w:rFonts w:ascii="Times New Roman" w:hAnsi="Times New Roman" w:cs="Times New Roman"/>
          <w:sz w:val="24"/>
          <w:szCs w:val="24"/>
        </w:rPr>
        <w:t>škum</w:t>
      </w:r>
      <w:r w:rsidRPr="00B910AC">
        <w:rPr>
          <w:rFonts w:ascii="Times New Roman" w:hAnsi="Times New Roman" w:cs="Times New Roman"/>
          <w:sz w:val="24"/>
          <w:szCs w:val="24"/>
        </w:rPr>
        <w:t>o</w:t>
      </w:r>
      <w:r w:rsidR="0079648B" w:rsidRPr="00B910AC">
        <w:rPr>
          <w:rFonts w:ascii="Times New Roman" w:hAnsi="Times New Roman" w:cs="Times New Roman"/>
          <w:sz w:val="24"/>
          <w:szCs w:val="24"/>
        </w:rPr>
        <w:t xml:space="preserve"> bei subjektyviai vertinam</w:t>
      </w:r>
      <w:r w:rsidRPr="00B910AC">
        <w:rPr>
          <w:rFonts w:ascii="Times New Roman" w:hAnsi="Times New Roman" w:cs="Times New Roman"/>
          <w:sz w:val="24"/>
          <w:szCs w:val="24"/>
        </w:rPr>
        <w:t>os darbo atlikimo kokybės ypatumus</w:t>
      </w:r>
      <w:r w:rsidR="0039556E" w:rsidRPr="00B910AC">
        <w:rPr>
          <w:rFonts w:ascii="Times New Roman" w:hAnsi="Times New Roman" w:cs="Times New Roman"/>
          <w:sz w:val="24"/>
          <w:szCs w:val="24"/>
        </w:rPr>
        <w:t xml:space="preserve"> pagal sociodemografines charakteristikas.</w:t>
      </w:r>
    </w:p>
    <w:p w:rsidR="00F02DE5" w:rsidRPr="00B910AC" w:rsidRDefault="00F02DE5"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Nustatyti statutinių pareigūnų įsitraukimo į darbą, organizacinio pilietiškumo bei subjektyviai vertinamos darbo atlikimo kokybės ryšius.</w:t>
      </w:r>
    </w:p>
    <w:p w:rsidR="001C63D3" w:rsidRPr="00B910AC" w:rsidRDefault="001C63D3"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Palyginti statutinių pareigūnų įsitraukimą į darbą ir organizacinio pilietiškumo išreikštumą skirtingose subjektyviai vertinamos bendros darbo atlikimo kokybės grupėse.</w:t>
      </w:r>
    </w:p>
    <w:p w:rsidR="001C63D3" w:rsidRPr="00B910AC" w:rsidRDefault="001C63D3"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 xml:space="preserve">Palyginti </w:t>
      </w:r>
      <w:r w:rsidR="00E86623" w:rsidRPr="00B910AC">
        <w:rPr>
          <w:rFonts w:ascii="Times New Roman" w:hAnsi="Times New Roman" w:cs="Times New Roman"/>
          <w:sz w:val="24"/>
          <w:szCs w:val="24"/>
        </w:rPr>
        <w:t xml:space="preserve">subjektyvius </w:t>
      </w:r>
      <w:r w:rsidRPr="00B910AC">
        <w:rPr>
          <w:rFonts w:ascii="Times New Roman" w:hAnsi="Times New Roman" w:cs="Times New Roman"/>
          <w:sz w:val="24"/>
          <w:szCs w:val="24"/>
        </w:rPr>
        <w:t>darbo atlikimo kokybės ir suvokiamus tiesioginio vadovo vertinimus.</w:t>
      </w:r>
    </w:p>
    <w:p w:rsidR="00F02DE5" w:rsidRPr="00B910AC" w:rsidRDefault="00F02DE5"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 xml:space="preserve">Nustatyti </w:t>
      </w:r>
      <w:r w:rsidR="001C63D3" w:rsidRPr="00B910AC">
        <w:rPr>
          <w:rFonts w:ascii="Times New Roman" w:hAnsi="Times New Roman" w:cs="Times New Roman"/>
          <w:sz w:val="24"/>
          <w:szCs w:val="24"/>
        </w:rPr>
        <w:t xml:space="preserve">statutinių pareigūnų </w:t>
      </w:r>
      <w:r w:rsidRPr="00B910AC">
        <w:rPr>
          <w:rFonts w:ascii="Times New Roman" w:hAnsi="Times New Roman" w:cs="Times New Roman"/>
          <w:sz w:val="24"/>
          <w:szCs w:val="24"/>
        </w:rPr>
        <w:t>įsitraukimo į darbą ir organizacinio pilietiškumo</w:t>
      </w:r>
      <w:r w:rsidR="00E86623" w:rsidRPr="00B910AC">
        <w:rPr>
          <w:rFonts w:ascii="Times New Roman" w:hAnsi="Times New Roman" w:cs="Times New Roman"/>
          <w:sz w:val="24"/>
          <w:szCs w:val="24"/>
        </w:rPr>
        <w:t xml:space="preserve"> bei atskirų jo aspektų</w:t>
      </w:r>
      <w:r w:rsidRPr="00B910AC">
        <w:rPr>
          <w:rFonts w:ascii="Times New Roman" w:hAnsi="Times New Roman" w:cs="Times New Roman"/>
          <w:sz w:val="24"/>
          <w:szCs w:val="24"/>
        </w:rPr>
        <w:t xml:space="preserve"> prognostin</w:t>
      </w:r>
      <w:r w:rsidR="001C63D3" w:rsidRPr="00B910AC">
        <w:rPr>
          <w:rFonts w:ascii="Times New Roman" w:hAnsi="Times New Roman" w:cs="Times New Roman"/>
          <w:sz w:val="24"/>
          <w:szCs w:val="24"/>
        </w:rPr>
        <w:t>ę vertę subjektyviai vertinamai darbo atlikimo kokybei bei atskiriems jos aspektams (darbo užduočių atlikimo kokybei, darbuotojų vaidmens atlikimo kokybei).</w:t>
      </w:r>
    </w:p>
    <w:p w:rsidR="001C63D3" w:rsidRPr="00B910AC" w:rsidRDefault="001C63D3" w:rsidP="00D73CC3">
      <w:pPr>
        <w:pStyle w:val="ListParagraph"/>
        <w:numPr>
          <w:ilvl w:val="0"/>
          <w:numId w:val="2"/>
        </w:numPr>
        <w:jc w:val="both"/>
        <w:rPr>
          <w:rFonts w:ascii="Times New Roman" w:hAnsi="Times New Roman" w:cs="Times New Roman"/>
          <w:sz w:val="24"/>
          <w:szCs w:val="24"/>
        </w:rPr>
      </w:pPr>
      <w:r w:rsidRPr="00B910AC">
        <w:rPr>
          <w:rFonts w:ascii="Times New Roman" w:hAnsi="Times New Roman" w:cs="Times New Roman"/>
          <w:sz w:val="24"/>
          <w:szCs w:val="24"/>
        </w:rPr>
        <w:t>Palyginti statutinių pareigūnų įsitraukimo į darbą ir organizacinio pilietiškumo</w:t>
      </w:r>
      <w:r w:rsidR="00E86623" w:rsidRPr="00B910AC">
        <w:rPr>
          <w:rFonts w:ascii="Times New Roman" w:hAnsi="Times New Roman" w:cs="Times New Roman"/>
          <w:sz w:val="24"/>
          <w:szCs w:val="24"/>
        </w:rPr>
        <w:t xml:space="preserve"> bei atskirų jos aspektų</w:t>
      </w:r>
      <w:r w:rsidRPr="00B910AC">
        <w:rPr>
          <w:rFonts w:ascii="Times New Roman" w:hAnsi="Times New Roman" w:cs="Times New Roman"/>
          <w:sz w:val="24"/>
          <w:szCs w:val="24"/>
        </w:rPr>
        <w:t xml:space="preserve"> prognostinę vertę subjektyviai vertinamai darbo atlikimo kokybei bei atskiriems jos aspektams (darbo užduočių atlikimo kokybei, darbuotojų vaidmens atlikimo kokybei).</w:t>
      </w:r>
    </w:p>
    <w:p w:rsidR="00037C4C" w:rsidRPr="00B910AC" w:rsidRDefault="00037C4C" w:rsidP="00D73CC3">
      <w:pPr>
        <w:jc w:val="both"/>
        <w:rPr>
          <w:rFonts w:ascii="Times New Roman" w:hAnsi="Times New Roman" w:cs="Times New Roman"/>
          <w:b/>
          <w:sz w:val="24"/>
          <w:szCs w:val="24"/>
        </w:rPr>
      </w:pPr>
    </w:p>
    <w:p w:rsidR="0091423C" w:rsidRPr="00B910AC" w:rsidRDefault="0091423C" w:rsidP="00D73CC3">
      <w:pPr>
        <w:jc w:val="both"/>
        <w:rPr>
          <w:rFonts w:ascii="Times New Roman" w:hAnsi="Times New Roman" w:cs="Times New Roman"/>
          <w:b/>
          <w:sz w:val="24"/>
          <w:szCs w:val="24"/>
        </w:rPr>
      </w:pPr>
      <w:r w:rsidRPr="00B910AC">
        <w:rPr>
          <w:rFonts w:ascii="Times New Roman" w:hAnsi="Times New Roman" w:cs="Times New Roman"/>
          <w:b/>
          <w:sz w:val="24"/>
          <w:szCs w:val="24"/>
        </w:rPr>
        <w:lastRenderedPageBreak/>
        <w:t>Hipotezės:</w:t>
      </w:r>
    </w:p>
    <w:p w:rsidR="00684DF0" w:rsidRDefault="00684DF0" w:rsidP="00684DF0">
      <w:pPr>
        <w:pStyle w:val="ListParagraph"/>
        <w:numPr>
          <w:ilvl w:val="0"/>
          <w:numId w:val="10"/>
        </w:numPr>
        <w:jc w:val="both"/>
        <w:rPr>
          <w:rFonts w:ascii="Times New Roman" w:hAnsi="Times New Roman" w:cs="Times New Roman"/>
          <w:sz w:val="24"/>
          <w:szCs w:val="24"/>
        </w:rPr>
      </w:pPr>
      <w:r w:rsidRPr="0091423C">
        <w:rPr>
          <w:rFonts w:ascii="Times New Roman" w:hAnsi="Times New Roman" w:cs="Times New Roman"/>
          <w:sz w:val="24"/>
          <w:szCs w:val="24"/>
        </w:rPr>
        <w:t xml:space="preserve">Didėjant statutinių pareigūnų įsitraukimui į </w:t>
      </w:r>
      <w:r>
        <w:rPr>
          <w:rFonts w:ascii="Times New Roman" w:hAnsi="Times New Roman" w:cs="Times New Roman"/>
          <w:sz w:val="24"/>
          <w:szCs w:val="24"/>
        </w:rPr>
        <w:t>darbą, didėja ir jų</w:t>
      </w:r>
      <w:r w:rsidRPr="0091423C">
        <w:rPr>
          <w:rFonts w:ascii="Times New Roman" w:hAnsi="Times New Roman" w:cs="Times New Roman"/>
          <w:sz w:val="24"/>
          <w:szCs w:val="24"/>
        </w:rPr>
        <w:t xml:space="preserve"> organizacinis pilietiškumas bei atskiri jo aspektai (altruizmas, sąžiningumas, kilnumas, pagarbumas</w:t>
      </w:r>
      <w:r>
        <w:rPr>
          <w:rFonts w:ascii="Times New Roman" w:hAnsi="Times New Roman" w:cs="Times New Roman"/>
          <w:sz w:val="24"/>
          <w:szCs w:val="24"/>
        </w:rPr>
        <w:t>)</w:t>
      </w:r>
      <w:r w:rsidRPr="0091423C">
        <w:rPr>
          <w:rFonts w:ascii="Times New Roman" w:hAnsi="Times New Roman" w:cs="Times New Roman"/>
          <w:sz w:val="24"/>
          <w:szCs w:val="24"/>
        </w:rPr>
        <w:t>.</w:t>
      </w:r>
    </w:p>
    <w:p w:rsidR="00684DF0" w:rsidRDefault="00684DF0" w:rsidP="00684DF0">
      <w:pPr>
        <w:pStyle w:val="ListParagraph"/>
        <w:numPr>
          <w:ilvl w:val="0"/>
          <w:numId w:val="10"/>
        </w:numPr>
        <w:jc w:val="both"/>
        <w:rPr>
          <w:rFonts w:ascii="Times New Roman" w:hAnsi="Times New Roman" w:cs="Times New Roman"/>
          <w:sz w:val="24"/>
          <w:szCs w:val="24"/>
        </w:rPr>
      </w:pPr>
      <w:r w:rsidRPr="00C75914">
        <w:rPr>
          <w:rFonts w:ascii="Times New Roman" w:hAnsi="Times New Roman" w:cs="Times New Roman"/>
          <w:sz w:val="24"/>
          <w:szCs w:val="24"/>
        </w:rPr>
        <w:t>Didėjant statutinių pareigūnų įsitraukimui į darbą, g</w:t>
      </w:r>
      <w:r>
        <w:rPr>
          <w:rFonts w:ascii="Times New Roman" w:hAnsi="Times New Roman" w:cs="Times New Roman"/>
          <w:sz w:val="24"/>
          <w:szCs w:val="24"/>
        </w:rPr>
        <w:t>erėja ir jų  subjektyvus darbo atlikimo kokybės  bei atskirų jos aspektų (darbo užduočių atlikimo bei darbuotojo vaidmens atlikimo kokybės)</w:t>
      </w:r>
      <w:r w:rsidRPr="00C75914">
        <w:rPr>
          <w:rFonts w:ascii="Times New Roman" w:hAnsi="Times New Roman" w:cs="Times New Roman"/>
          <w:sz w:val="24"/>
          <w:szCs w:val="24"/>
        </w:rPr>
        <w:t xml:space="preserve"> vertinima</w:t>
      </w:r>
      <w:r>
        <w:rPr>
          <w:rFonts w:ascii="Times New Roman" w:hAnsi="Times New Roman" w:cs="Times New Roman"/>
          <w:sz w:val="24"/>
          <w:szCs w:val="24"/>
        </w:rPr>
        <w:t>s.</w:t>
      </w:r>
    </w:p>
    <w:p w:rsidR="00684DF0" w:rsidRPr="0089091F" w:rsidRDefault="00684DF0" w:rsidP="00684DF0">
      <w:pPr>
        <w:pStyle w:val="ListParagraph"/>
        <w:numPr>
          <w:ilvl w:val="0"/>
          <w:numId w:val="10"/>
        </w:numPr>
        <w:jc w:val="both"/>
        <w:rPr>
          <w:rFonts w:ascii="Times New Roman" w:hAnsi="Times New Roman" w:cs="Times New Roman"/>
          <w:sz w:val="24"/>
          <w:szCs w:val="24"/>
        </w:rPr>
      </w:pPr>
      <w:r w:rsidRPr="00C75914">
        <w:rPr>
          <w:rFonts w:ascii="Times New Roman" w:hAnsi="Times New Roman" w:cs="Times New Roman"/>
          <w:sz w:val="24"/>
          <w:szCs w:val="24"/>
        </w:rPr>
        <w:t>Didėjant statutini</w:t>
      </w:r>
      <w:r>
        <w:rPr>
          <w:rFonts w:ascii="Times New Roman" w:hAnsi="Times New Roman" w:cs="Times New Roman"/>
          <w:sz w:val="24"/>
          <w:szCs w:val="24"/>
        </w:rPr>
        <w:t>ų pareigūnų organizaciniam pilietiškumui bei atskiriems jo aspektams (altruizmui, sąžiningumui, kilnumui, pagarbumui)</w:t>
      </w:r>
      <w:r w:rsidRPr="00C75914">
        <w:rPr>
          <w:rFonts w:ascii="Times New Roman" w:hAnsi="Times New Roman" w:cs="Times New Roman"/>
          <w:sz w:val="24"/>
          <w:szCs w:val="24"/>
        </w:rPr>
        <w:t>, g</w:t>
      </w:r>
      <w:r>
        <w:rPr>
          <w:rFonts w:ascii="Times New Roman" w:hAnsi="Times New Roman" w:cs="Times New Roman"/>
          <w:sz w:val="24"/>
          <w:szCs w:val="24"/>
        </w:rPr>
        <w:t>erėja ir jų  subjektyvus</w:t>
      </w:r>
      <w:r w:rsidRPr="00C75914">
        <w:rPr>
          <w:rFonts w:ascii="Times New Roman" w:hAnsi="Times New Roman" w:cs="Times New Roman"/>
          <w:sz w:val="24"/>
          <w:szCs w:val="24"/>
        </w:rPr>
        <w:t xml:space="preserve"> darbo atlikimo kokybės</w:t>
      </w:r>
      <w:r>
        <w:rPr>
          <w:rFonts w:ascii="Times New Roman" w:hAnsi="Times New Roman" w:cs="Times New Roman"/>
          <w:sz w:val="24"/>
          <w:szCs w:val="24"/>
        </w:rPr>
        <w:t xml:space="preserve"> bei atskirų jos aspektų (darbo užduočių bei darbuotojo vaidmens atlikimo kokybės)</w:t>
      </w:r>
      <w:r w:rsidRPr="00C75914">
        <w:rPr>
          <w:rFonts w:ascii="Times New Roman" w:hAnsi="Times New Roman" w:cs="Times New Roman"/>
          <w:sz w:val="24"/>
          <w:szCs w:val="24"/>
        </w:rPr>
        <w:t xml:space="preserve"> vertinima</w:t>
      </w:r>
      <w:r>
        <w:rPr>
          <w:rFonts w:ascii="Times New Roman" w:hAnsi="Times New Roman" w:cs="Times New Roman"/>
          <w:sz w:val="24"/>
          <w:szCs w:val="24"/>
        </w:rPr>
        <w:t>s</w:t>
      </w:r>
    </w:p>
    <w:p w:rsidR="00684DF0" w:rsidRDefault="00684DF0" w:rsidP="00684DF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Statutinių pareigūnų suvokiamas tiesioginio vadovo vertinimas yra geresnis nei subjektyvus bendras darbo atlikimo kokybės vertinimas. </w:t>
      </w:r>
    </w:p>
    <w:p w:rsidR="00684DF0" w:rsidRDefault="00684DF0" w:rsidP="00684DF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Statutinių pareigūnų įsitraukimas į darbą prognozuoja subjektyviai vertinamą darbo atlikimo kokybę bei atskirus jos aspektus (darbo užduočių atlikimo kokybę ir darbuotojo vaidmens atlikimo kokybę).</w:t>
      </w:r>
    </w:p>
    <w:p w:rsidR="00684DF0" w:rsidRDefault="00684DF0" w:rsidP="00684DF0">
      <w:pPr>
        <w:pStyle w:val="ListParagraph"/>
        <w:numPr>
          <w:ilvl w:val="0"/>
          <w:numId w:val="10"/>
        </w:numPr>
        <w:jc w:val="both"/>
        <w:rPr>
          <w:rFonts w:ascii="Times New Roman" w:hAnsi="Times New Roman" w:cs="Times New Roman"/>
          <w:sz w:val="24"/>
          <w:szCs w:val="24"/>
        </w:rPr>
      </w:pPr>
      <w:r w:rsidRPr="0089091F">
        <w:rPr>
          <w:rFonts w:ascii="Times New Roman" w:hAnsi="Times New Roman" w:cs="Times New Roman"/>
          <w:sz w:val="24"/>
          <w:szCs w:val="24"/>
        </w:rPr>
        <w:t xml:space="preserve">Statutinių pareigūnų </w:t>
      </w:r>
      <w:r>
        <w:rPr>
          <w:rFonts w:ascii="Times New Roman" w:hAnsi="Times New Roman" w:cs="Times New Roman"/>
          <w:sz w:val="24"/>
          <w:szCs w:val="24"/>
        </w:rPr>
        <w:t>organizacinis pilietiškumas</w:t>
      </w:r>
      <w:r w:rsidRPr="0089091F">
        <w:rPr>
          <w:rFonts w:ascii="Times New Roman" w:hAnsi="Times New Roman" w:cs="Times New Roman"/>
          <w:sz w:val="24"/>
          <w:szCs w:val="24"/>
        </w:rPr>
        <w:t xml:space="preserve"> prognozuoja subjektyviai vertinamą </w:t>
      </w:r>
      <w:r>
        <w:rPr>
          <w:rFonts w:ascii="Times New Roman" w:hAnsi="Times New Roman" w:cs="Times New Roman"/>
          <w:sz w:val="24"/>
          <w:szCs w:val="24"/>
        </w:rPr>
        <w:t>darbo atlikimo kokybę bei atskirus jos aspektus (darbo užduočių atlikimo kokybę ir darbuotojo vaidmens atlikimo kokybę).</w:t>
      </w:r>
    </w:p>
    <w:p w:rsidR="00684DF0" w:rsidRDefault="00684DF0" w:rsidP="00684DF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Statutinių pareigūnų įsitraukimas į darbą geriau prognozuoja darbo atlikimo kokybę ir atskirus jos aspektus (darbo užduočių atlikimo kokybę ir darbuotojo vaidmens atlikimo kokybę) nei jų išreiškiamas organizacinis pilietiškumas.</w:t>
      </w:r>
    </w:p>
    <w:p w:rsidR="001529D4" w:rsidRDefault="001529D4">
      <w:pPr>
        <w:rPr>
          <w:rFonts w:ascii="Times New Roman" w:hAnsi="Times New Roman" w:cs="Times New Roman"/>
          <w:b/>
          <w:bCs/>
          <w:color w:val="000000"/>
          <w:sz w:val="28"/>
          <w:szCs w:val="28"/>
        </w:rPr>
      </w:pPr>
      <w:r>
        <w:rPr>
          <w:b/>
          <w:bCs/>
          <w:sz w:val="28"/>
          <w:szCs w:val="28"/>
        </w:rPr>
        <w:br w:type="page"/>
      </w:r>
    </w:p>
    <w:p w:rsidR="00AD3E3D" w:rsidRPr="00B910AC" w:rsidRDefault="00AD3E3D" w:rsidP="00D73CC3">
      <w:pPr>
        <w:pStyle w:val="Default"/>
        <w:spacing w:line="360" w:lineRule="auto"/>
        <w:jc w:val="center"/>
        <w:rPr>
          <w:sz w:val="28"/>
          <w:szCs w:val="28"/>
          <w:lang w:val="lt-LT"/>
        </w:rPr>
      </w:pPr>
      <w:r w:rsidRPr="00B910AC">
        <w:rPr>
          <w:b/>
          <w:bCs/>
          <w:sz w:val="28"/>
          <w:szCs w:val="28"/>
          <w:lang w:val="lt-LT"/>
        </w:rPr>
        <w:lastRenderedPageBreak/>
        <w:t>2.2. Tyrimo metodai</w:t>
      </w:r>
    </w:p>
    <w:p w:rsidR="00AD3E3D" w:rsidRPr="00B910AC" w:rsidRDefault="00AD3E3D" w:rsidP="00D73CC3">
      <w:pPr>
        <w:jc w:val="center"/>
        <w:rPr>
          <w:rFonts w:ascii="Times New Roman" w:hAnsi="Times New Roman" w:cs="Times New Roman"/>
          <w:b/>
          <w:bCs/>
          <w:sz w:val="24"/>
          <w:szCs w:val="24"/>
        </w:rPr>
      </w:pPr>
      <w:r w:rsidRPr="00B910AC">
        <w:rPr>
          <w:rFonts w:ascii="Times New Roman" w:hAnsi="Times New Roman" w:cs="Times New Roman"/>
          <w:b/>
          <w:bCs/>
          <w:sz w:val="24"/>
          <w:szCs w:val="24"/>
        </w:rPr>
        <w:t>2.2.1. Tiriamieji ir tyrimo procedūra</w:t>
      </w:r>
    </w:p>
    <w:p w:rsidR="00AD3E3D" w:rsidRPr="00B910AC" w:rsidRDefault="00AD3E3D" w:rsidP="00D73CC3">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Tyrimo metu buvo apklausti 148 Kauno mieste dirbantys policijos pareigūnai. Anketos raštu buvo išdalintos Dainavos, Žaliakalnio, Centro bei budinčios dalies policijos poskyriuose. Apklausti tiek patruliuojantys, tiek tiriamąjį darbą atliekantys pareigūnai. Tiriamųjų imtį sudarė 62 </w:t>
      </w:r>
      <w:r w:rsidR="002A5F1D" w:rsidRPr="00B910AC">
        <w:rPr>
          <w:rFonts w:ascii="Times New Roman" w:hAnsi="Times New Roman" w:cs="Times New Roman"/>
          <w:sz w:val="24"/>
          <w:szCs w:val="24"/>
        </w:rPr>
        <w:t xml:space="preserve">pareigūnės </w:t>
      </w:r>
      <w:r w:rsidRPr="00B910AC">
        <w:rPr>
          <w:rFonts w:ascii="Times New Roman" w:hAnsi="Times New Roman" w:cs="Times New Roman"/>
          <w:sz w:val="24"/>
          <w:szCs w:val="24"/>
        </w:rPr>
        <w:t>moter</w:t>
      </w:r>
      <w:r w:rsidR="002A5F1D" w:rsidRPr="00B910AC">
        <w:rPr>
          <w:rFonts w:ascii="Times New Roman" w:hAnsi="Times New Roman" w:cs="Times New Roman"/>
          <w:sz w:val="24"/>
          <w:szCs w:val="24"/>
        </w:rPr>
        <w:t xml:space="preserve">ys ir 86 pareigūnai vyrai. </w:t>
      </w:r>
      <w:r w:rsidR="001F3FEE" w:rsidRPr="00B910AC">
        <w:rPr>
          <w:rFonts w:ascii="Times New Roman" w:hAnsi="Times New Roman" w:cs="Times New Roman"/>
          <w:sz w:val="24"/>
          <w:szCs w:val="24"/>
        </w:rPr>
        <w:t>Tiriamujų amžiaus vidurkis 37,06 ± 7,7</w:t>
      </w:r>
      <w:r w:rsidR="00FD2E8E" w:rsidRPr="00B910AC">
        <w:rPr>
          <w:rFonts w:ascii="Times New Roman" w:hAnsi="Times New Roman" w:cs="Times New Roman"/>
          <w:sz w:val="24"/>
          <w:szCs w:val="24"/>
        </w:rPr>
        <w:t xml:space="preserve"> metai. Tiriamųjų pasiskirstymas pagal amžių pateiktas 1 paveiksle.</w:t>
      </w:r>
    </w:p>
    <w:p w:rsidR="00E32F77" w:rsidRPr="00B910AC" w:rsidRDefault="00B75399" w:rsidP="00B75399">
      <w:pPr>
        <w:ind w:firstLine="851"/>
        <w:jc w:val="center"/>
        <w:rPr>
          <w:rFonts w:ascii="Times New Roman" w:hAnsi="Times New Roman" w:cs="Times New Roman"/>
          <w:sz w:val="24"/>
          <w:szCs w:val="24"/>
        </w:rPr>
      </w:pPr>
      <w:r w:rsidRPr="00B910AC">
        <w:rPr>
          <w:rFonts w:ascii="Times New Roman" w:hAnsi="Times New Roman" w:cs="Times New Roman"/>
          <w:noProof/>
          <w:sz w:val="24"/>
          <w:szCs w:val="24"/>
          <w:lang w:val="en-US"/>
        </w:rPr>
        <w:drawing>
          <wp:inline distT="0" distB="0" distL="0" distR="0">
            <wp:extent cx="4581525" cy="22288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670D" w:rsidRPr="00B910AC" w:rsidRDefault="00B75399" w:rsidP="00B75399">
      <w:pPr>
        <w:jc w:val="center"/>
        <w:rPr>
          <w:rFonts w:ascii="Times New Roman" w:hAnsi="Times New Roman" w:cs="Times New Roman"/>
          <w:i/>
          <w:sz w:val="24"/>
          <w:szCs w:val="24"/>
        </w:rPr>
      </w:pPr>
      <w:r w:rsidRPr="00B910AC">
        <w:rPr>
          <w:rFonts w:ascii="Times New Roman" w:hAnsi="Times New Roman" w:cs="Times New Roman"/>
          <w:b/>
          <w:sz w:val="24"/>
          <w:szCs w:val="24"/>
        </w:rPr>
        <w:t>1 pav.</w:t>
      </w:r>
      <w:r w:rsidRPr="00B910AC">
        <w:rPr>
          <w:rFonts w:ascii="Times New Roman" w:hAnsi="Times New Roman" w:cs="Times New Roman"/>
          <w:sz w:val="24"/>
          <w:szCs w:val="24"/>
        </w:rPr>
        <w:t xml:space="preserve"> </w:t>
      </w:r>
      <w:r w:rsidRPr="00B910AC">
        <w:rPr>
          <w:rFonts w:ascii="Times New Roman" w:hAnsi="Times New Roman" w:cs="Times New Roman"/>
          <w:i/>
          <w:sz w:val="24"/>
          <w:szCs w:val="24"/>
        </w:rPr>
        <w:t>Statutinių pareigūnų (n = 147) pasiskirstymas pagal amžių.</w:t>
      </w:r>
    </w:p>
    <w:p w:rsidR="00B75399" w:rsidRPr="00B910AC" w:rsidRDefault="00B75399" w:rsidP="00B75399">
      <w:pPr>
        <w:ind w:firstLine="851"/>
        <w:jc w:val="both"/>
        <w:rPr>
          <w:rFonts w:ascii="Times New Roman" w:hAnsi="Times New Roman" w:cs="Times New Roman"/>
          <w:sz w:val="24"/>
          <w:szCs w:val="24"/>
        </w:rPr>
      </w:pPr>
      <w:r w:rsidRPr="00B910AC">
        <w:rPr>
          <w:rFonts w:ascii="Times New Roman" w:hAnsi="Times New Roman" w:cs="Times New Roman"/>
          <w:sz w:val="24"/>
          <w:szCs w:val="24"/>
        </w:rPr>
        <w:t>Kaip matoma 1 paveiksle, tyrime dalyvavo daugiausia statutinių pareigūnų, vyresni</w:t>
      </w:r>
      <w:r w:rsidR="001529D4">
        <w:rPr>
          <w:rFonts w:ascii="Times New Roman" w:hAnsi="Times New Roman" w:cs="Times New Roman"/>
          <w:sz w:val="24"/>
          <w:szCs w:val="24"/>
        </w:rPr>
        <w:t>ų</w:t>
      </w:r>
      <w:r w:rsidRPr="00B910AC">
        <w:rPr>
          <w:rFonts w:ascii="Times New Roman" w:hAnsi="Times New Roman" w:cs="Times New Roman"/>
          <w:sz w:val="24"/>
          <w:szCs w:val="24"/>
        </w:rPr>
        <w:t xml:space="preserve"> nei 31 metai.</w:t>
      </w:r>
    </w:p>
    <w:p w:rsidR="001F3FEE" w:rsidRPr="00B910AC" w:rsidRDefault="00F0528D" w:rsidP="00D73CC3">
      <w:pPr>
        <w:ind w:firstLine="851"/>
        <w:jc w:val="both"/>
        <w:rPr>
          <w:rFonts w:ascii="Times New Roman" w:hAnsi="Times New Roman" w:cs="Times New Roman"/>
          <w:sz w:val="24"/>
          <w:szCs w:val="24"/>
        </w:rPr>
      </w:pPr>
      <w:r w:rsidRPr="00B910AC">
        <w:rPr>
          <w:rFonts w:ascii="Times New Roman" w:hAnsi="Times New Roman" w:cs="Times New Roman"/>
          <w:sz w:val="24"/>
          <w:szCs w:val="24"/>
        </w:rPr>
        <w:t>Respondentų pasiskirstymas pagal bendrą darbo stažą, statutinio pareigūno darbo stažą bei pareigų lygmenį pateikiami 1 lentelėje.</w:t>
      </w:r>
    </w:p>
    <w:p w:rsidR="004C610D" w:rsidRPr="0026131C" w:rsidRDefault="00F02DE5" w:rsidP="001529D4">
      <w:pPr>
        <w:jc w:val="right"/>
        <w:rPr>
          <w:rFonts w:ascii="Times New Roman" w:hAnsi="Times New Roman" w:cs="Times New Roman"/>
          <w:b/>
          <w:sz w:val="24"/>
          <w:szCs w:val="24"/>
        </w:rPr>
      </w:pPr>
      <w:r w:rsidRPr="0026131C">
        <w:rPr>
          <w:rFonts w:ascii="Times New Roman" w:hAnsi="Times New Roman" w:cs="Times New Roman"/>
          <w:b/>
          <w:sz w:val="24"/>
          <w:szCs w:val="24"/>
        </w:rPr>
        <w:t>1</w:t>
      </w:r>
      <w:r w:rsidR="00F0528D" w:rsidRPr="0026131C">
        <w:rPr>
          <w:rFonts w:ascii="Times New Roman" w:hAnsi="Times New Roman" w:cs="Times New Roman"/>
          <w:b/>
          <w:sz w:val="24"/>
          <w:szCs w:val="24"/>
        </w:rPr>
        <w:t xml:space="preserve"> lentelė </w:t>
      </w:r>
    </w:p>
    <w:p w:rsidR="00F0528D" w:rsidRPr="0026131C" w:rsidRDefault="00F0528D" w:rsidP="001529D4">
      <w:pPr>
        <w:jc w:val="center"/>
        <w:rPr>
          <w:rFonts w:ascii="Times New Roman" w:hAnsi="Times New Roman" w:cs="Times New Roman"/>
          <w:bCs/>
          <w:i/>
          <w:sz w:val="24"/>
          <w:szCs w:val="24"/>
        </w:rPr>
      </w:pPr>
      <w:r w:rsidRPr="0026131C">
        <w:rPr>
          <w:rFonts w:ascii="Times New Roman" w:hAnsi="Times New Roman" w:cs="Times New Roman"/>
          <w:bCs/>
          <w:i/>
          <w:sz w:val="24"/>
          <w:szCs w:val="24"/>
        </w:rPr>
        <w:t>Tiriamųjų pasiskirstymas pagal soc</w:t>
      </w:r>
      <w:r w:rsidR="0026131C">
        <w:rPr>
          <w:rFonts w:ascii="Times New Roman" w:hAnsi="Times New Roman" w:cs="Times New Roman"/>
          <w:bCs/>
          <w:i/>
          <w:sz w:val="24"/>
          <w:szCs w:val="24"/>
        </w:rPr>
        <w:t>iodemografines charakteristikas</w:t>
      </w:r>
    </w:p>
    <w:tbl>
      <w:tblPr>
        <w:tblStyle w:val="TableGrid"/>
        <w:tblW w:w="0" w:type="auto"/>
        <w:tblLook w:val="04A0"/>
      </w:tblPr>
      <w:tblGrid>
        <w:gridCol w:w="2463"/>
        <w:gridCol w:w="3032"/>
        <w:gridCol w:w="2268"/>
        <w:gridCol w:w="2092"/>
      </w:tblGrid>
      <w:tr w:rsidR="00F0528D" w:rsidRPr="00B910AC" w:rsidTr="001F3FEE">
        <w:tc>
          <w:tcPr>
            <w:tcW w:w="5495" w:type="dxa"/>
            <w:gridSpan w:val="2"/>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Sociodemografinės charakteristikos</w:t>
            </w:r>
          </w:p>
        </w:tc>
        <w:tc>
          <w:tcPr>
            <w:tcW w:w="2268" w:type="dxa"/>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Tiriamųjų skaičius</w:t>
            </w:r>
          </w:p>
        </w:tc>
        <w:tc>
          <w:tcPr>
            <w:tcW w:w="2092" w:type="dxa"/>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Procentas</w:t>
            </w:r>
          </w:p>
        </w:tc>
      </w:tr>
      <w:tr w:rsidR="00F0528D" w:rsidRPr="00B910AC" w:rsidTr="001F3FEE">
        <w:tc>
          <w:tcPr>
            <w:tcW w:w="2463" w:type="dxa"/>
            <w:vMerge w:val="restart"/>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Bendras darbo stažas</w:t>
            </w: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&lt; 7 metai</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23</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15,5</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 xml:space="preserve">7 </w:t>
            </w:r>
            <w:r w:rsidR="001529D4">
              <w:rPr>
                <w:rFonts w:ascii="Times New Roman" w:hAnsi="Times New Roman" w:cs="Times New Roman"/>
                <w:sz w:val="24"/>
                <w:szCs w:val="24"/>
              </w:rPr>
              <w:t>–</w:t>
            </w:r>
            <w:r w:rsidRPr="00B910AC">
              <w:rPr>
                <w:rFonts w:ascii="Times New Roman" w:hAnsi="Times New Roman" w:cs="Times New Roman"/>
                <w:sz w:val="24"/>
                <w:szCs w:val="24"/>
              </w:rPr>
              <w:t>15 metų</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35</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23,6</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16 – 25 metų</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69</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46,6</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&gt; 25 metai</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21</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14,2</w:t>
            </w:r>
          </w:p>
        </w:tc>
      </w:tr>
      <w:tr w:rsidR="00F0528D" w:rsidRPr="00B910AC" w:rsidTr="001F3FEE">
        <w:tc>
          <w:tcPr>
            <w:tcW w:w="2463" w:type="dxa"/>
            <w:vMerge w:val="restart"/>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Statutinio pareigūno darbo stažas</w:t>
            </w: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&lt; 7 metai</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30</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20,4</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529D4" w:rsidP="001529D4">
            <w:pPr>
              <w:spacing w:line="360" w:lineRule="auto"/>
              <w:jc w:val="center"/>
              <w:rPr>
                <w:rFonts w:ascii="Times New Roman" w:hAnsi="Times New Roman" w:cs="Times New Roman"/>
                <w:sz w:val="24"/>
                <w:szCs w:val="24"/>
              </w:rPr>
            </w:pPr>
            <w:r>
              <w:rPr>
                <w:rFonts w:ascii="Times New Roman" w:hAnsi="Times New Roman" w:cs="Times New Roman"/>
                <w:sz w:val="24"/>
                <w:szCs w:val="24"/>
              </w:rPr>
              <w:t>7 –</w:t>
            </w:r>
            <w:r w:rsidR="001639DE" w:rsidRPr="00B910AC">
              <w:rPr>
                <w:rFonts w:ascii="Times New Roman" w:hAnsi="Times New Roman" w:cs="Times New Roman"/>
                <w:sz w:val="24"/>
                <w:szCs w:val="24"/>
              </w:rPr>
              <w:t>15 metų</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34</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23,1</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16 – 25 metų</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78</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53,1</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b/>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&gt; 25 metai</w:t>
            </w:r>
          </w:p>
        </w:tc>
        <w:tc>
          <w:tcPr>
            <w:tcW w:w="2268"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5</w:t>
            </w:r>
          </w:p>
        </w:tc>
        <w:tc>
          <w:tcPr>
            <w:tcW w:w="2092" w:type="dxa"/>
          </w:tcPr>
          <w:p w:rsidR="00F0528D" w:rsidRPr="00B910AC" w:rsidRDefault="001639DE"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3,4</w:t>
            </w:r>
          </w:p>
        </w:tc>
      </w:tr>
      <w:tr w:rsidR="00F0528D" w:rsidRPr="00B910AC" w:rsidTr="001F3FEE">
        <w:tc>
          <w:tcPr>
            <w:tcW w:w="2463" w:type="dxa"/>
            <w:vMerge w:val="restart"/>
            <w:vAlign w:val="center"/>
          </w:tcPr>
          <w:p w:rsidR="00F0528D" w:rsidRPr="00B910AC" w:rsidRDefault="00F0528D" w:rsidP="001529D4">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Pareigų lygmuo</w:t>
            </w: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Pareigūnas pavaldinys</w:t>
            </w:r>
          </w:p>
        </w:tc>
        <w:tc>
          <w:tcPr>
            <w:tcW w:w="2268" w:type="dxa"/>
          </w:tcPr>
          <w:p w:rsidR="00F0528D" w:rsidRPr="00B910AC" w:rsidRDefault="00ED0484"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131</w:t>
            </w:r>
          </w:p>
        </w:tc>
        <w:tc>
          <w:tcPr>
            <w:tcW w:w="2092" w:type="dxa"/>
          </w:tcPr>
          <w:p w:rsidR="00F0528D" w:rsidRPr="00B910AC" w:rsidRDefault="00ED0484"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89,1</w:t>
            </w:r>
          </w:p>
        </w:tc>
      </w:tr>
      <w:tr w:rsidR="00F0528D" w:rsidRPr="00B910AC" w:rsidTr="001F3FEE">
        <w:tc>
          <w:tcPr>
            <w:tcW w:w="2463" w:type="dxa"/>
            <w:vMerge/>
          </w:tcPr>
          <w:p w:rsidR="00F0528D" w:rsidRPr="00B910AC" w:rsidRDefault="00F0528D" w:rsidP="001529D4">
            <w:pPr>
              <w:spacing w:line="360" w:lineRule="auto"/>
              <w:jc w:val="center"/>
              <w:rPr>
                <w:rFonts w:ascii="Times New Roman" w:hAnsi="Times New Roman" w:cs="Times New Roman"/>
                <w:sz w:val="24"/>
                <w:szCs w:val="24"/>
              </w:rPr>
            </w:pPr>
          </w:p>
        </w:tc>
        <w:tc>
          <w:tcPr>
            <w:tcW w:w="3032" w:type="dxa"/>
          </w:tcPr>
          <w:p w:rsidR="00F0528D" w:rsidRPr="00B910AC" w:rsidRDefault="001639DE"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Vadovaujantis pareigūnas</w:t>
            </w:r>
          </w:p>
        </w:tc>
        <w:tc>
          <w:tcPr>
            <w:tcW w:w="2268" w:type="dxa"/>
          </w:tcPr>
          <w:p w:rsidR="00F0528D" w:rsidRPr="00B910AC" w:rsidRDefault="00ED0484" w:rsidP="001529D4">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16</w:t>
            </w:r>
          </w:p>
        </w:tc>
        <w:tc>
          <w:tcPr>
            <w:tcW w:w="2092" w:type="dxa"/>
          </w:tcPr>
          <w:p w:rsidR="00F0528D" w:rsidRPr="00B910AC" w:rsidRDefault="00ED0484" w:rsidP="00BA5535">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10,9</w:t>
            </w:r>
          </w:p>
        </w:tc>
      </w:tr>
    </w:tbl>
    <w:p w:rsidR="001F3FEE" w:rsidRPr="00B910AC" w:rsidRDefault="001F3FEE" w:rsidP="00D73CC3">
      <w:pPr>
        <w:ind w:firstLine="851"/>
        <w:jc w:val="both"/>
        <w:rPr>
          <w:rFonts w:ascii="Times New Roman" w:hAnsi="Times New Roman" w:cs="Times New Roman"/>
          <w:sz w:val="24"/>
          <w:szCs w:val="24"/>
        </w:rPr>
      </w:pPr>
      <w:r w:rsidRPr="00B910AC">
        <w:rPr>
          <w:rFonts w:ascii="Times New Roman" w:hAnsi="Times New Roman" w:cs="Times New Roman"/>
          <w:sz w:val="24"/>
          <w:szCs w:val="24"/>
        </w:rPr>
        <w:lastRenderedPageBreak/>
        <w:t>Kaip matyti 1 lentelėje</w:t>
      </w:r>
      <w:r w:rsidR="001529D4">
        <w:rPr>
          <w:rFonts w:ascii="Times New Roman" w:hAnsi="Times New Roman" w:cs="Times New Roman"/>
          <w:sz w:val="24"/>
          <w:szCs w:val="24"/>
        </w:rPr>
        <w:t>,</w:t>
      </w:r>
      <w:r w:rsidRPr="00B910AC">
        <w:rPr>
          <w:rFonts w:ascii="Times New Roman" w:hAnsi="Times New Roman" w:cs="Times New Roman"/>
          <w:sz w:val="24"/>
          <w:szCs w:val="24"/>
        </w:rPr>
        <w:t xml:space="preserve"> daugiausia tiriamųjų, t.</w:t>
      </w:r>
      <w:r w:rsidR="001529D4">
        <w:rPr>
          <w:rFonts w:ascii="Times New Roman" w:hAnsi="Times New Roman" w:cs="Times New Roman"/>
          <w:sz w:val="24"/>
          <w:szCs w:val="24"/>
        </w:rPr>
        <w:t xml:space="preserve"> </w:t>
      </w:r>
      <w:r w:rsidRPr="00B910AC">
        <w:rPr>
          <w:rFonts w:ascii="Times New Roman" w:hAnsi="Times New Roman" w:cs="Times New Roman"/>
          <w:sz w:val="24"/>
          <w:szCs w:val="24"/>
        </w:rPr>
        <w:t xml:space="preserve">y. net 46,6 </w:t>
      </w:r>
      <w:r w:rsidR="001529D4">
        <w:rPr>
          <w:rFonts w:ascii="Times New Roman" w:hAnsi="Times New Roman" w:cs="Times New Roman"/>
          <w:sz w:val="24"/>
          <w:szCs w:val="24"/>
        </w:rPr>
        <w:t>proc., turi 16 – 25 metų</w:t>
      </w:r>
      <w:r w:rsidRPr="00B910AC">
        <w:rPr>
          <w:rFonts w:ascii="Times New Roman" w:hAnsi="Times New Roman" w:cs="Times New Roman"/>
          <w:sz w:val="24"/>
          <w:szCs w:val="24"/>
        </w:rPr>
        <w:t xml:space="preserve"> bendrą darbo stažą ir net 56,5</w:t>
      </w:r>
      <w:r w:rsidR="001529D4">
        <w:rPr>
          <w:rFonts w:ascii="Times New Roman" w:hAnsi="Times New Roman" w:cs="Times New Roman"/>
          <w:sz w:val="24"/>
          <w:szCs w:val="24"/>
        </w:rPr>
        <w:t xml:space="preserve"> proc.</w:t>
      </w:r>
      <w:r w:rsidRPr="00B910AC">
        <w:rPr>
          <w:rFonts w:ascii="Times New Roman" w:hAnsi="Times New Roman" w:cs="Times New Roman"/>
          <w:sz w:val="24"/>
          <w:szCs w:val="24"/>
        </w:rPr>
        <w:t xml:space="preserve"> tiriamųjų dirba statutiniu pareigūnu ar pareigūne jau daugiau kaip 16 metų. Vidutinis pareigūno darbo stažas yra 14,67 ± 6,97.</w:t>
      </w:r>
      <w:r w:rsidR="00FD2E8E" w:rsidRPr="00B910AC">
        <w:rPr>
          <w:rFonts w:ascii="Times New Roman" w:hAnsi="Times New Roman" w:cs="Times New Roman"/>
          <w:sz w:val="24"/>
          <w:szCs w:val="24"/>
        </w:rPr>
        <w:t xml:space="preserve"> Lentelėje taip pat matyti, ka</w:t>
      </w:r>
      <w:r w:rsidR="001529D4">
        <w:rPr>
          <w:rFonts w:ascii="Times New Roman" w:hAnsi="Times New Roman" w:cs="Times New Roman"/>
          <w:sz w:val="24"/>
          <w:szCs w:val="24"/>
        </w:rPr>
        <w:t>d didžiąją tiriamųjų dalį (89,1 proc.</w:t>
      </w:r>
      <w:r w:rsidR="00FD2E8E" w:rsidRPr="00B910AC">
        <w:rPr>
          <w:rFonts w:ascii="Times New Roman" w:hAnsi="Times New Roman" w:cs="Times New Roman"/>
          <w:sz w:val="24"/>
          <w:szCs w:val="24"/>
        </w:rPr>
        <w:t>) sudarė nevadovaujantys pareigūnai.</w:t>
      </w:r>
    </w:p>
    <w:p w:rsidR="00887DB1" w:rsidRPr="00B910AC" w:rsidRDefault="00887DB1" w:rsidP="00D73CC3">
      <w:pPr>
        <w:pStyle w:val="Default"/>
        <w:spacing w:line="360" w:lineRule="auto"/>
        <w:jc w:val="center"/>
        <w:rPr>
          <w:lang w:val="lt-LT"/>
        </w:rPr>
      </w:pPr>
      <w:r w:rsidRPr="00B910AC">
        <w:rPr>
          <w:b/>
          <w:bCs/>
          <w:lang w:val="lt-LT"/>
        </w:rPr>
        <w:t>2.2.2. Tyrimo metodikos</w:t>
      </w:r>
    </w:p>
    <w:p w:rsidR="00887DB1" w:rsidRPr="00B910AC" w:rsidRDefault="00ED0484" w:rsidP="00D73CC3">
      <w:pPr>
        <w:pStyle w:val="Default"/>
        <w:spacing w:line="360" w:lineRule="auto"/>
        <w:ind w:firstLine="851"/>
        <w:jc w:val="both"/>
        <w:rPr>
          <w:lang w:val="lt-LT"/>
        </w:rPr>
      </w:pPr>
      <w:r w:rsidRPr="00B910AC">
        <w:rPr>
          <w:lang w:val="lt-LT"/>
        </w:rPr>
        <w:t>Tyrimo anketą</w:t>
      </w:r>
      <w:r w:rsidR="00887DB1" w:rsidRPr="00B910AC">
        <w:rPr>
          <w:lang w:val="lt-LT"/>
        </w:rPr>
        <w:t xml:space="preserve"> sudarė šios metodikos: sociodemografiniai tiriamųjų duomenys, </w:t>
      </w:r>
      <w:r w:rsidR="00EE2398" w:rsidRPr="00B910AC">
        <w:rPr>
          <w:lang w:val="lt-LT"/>
        </w:rPr>
        <w:t>darbuotojų įsitraukimo į darbą vertinimai, darbuotojų organizacinio pilietiškumo įvertinimai bei subjektyviai suvokiamos darbo atlikimo kokybės įvertinimai. Siekinat palyginti subjektyviai suvokiamą statutinių pareigūnų darbo atlikimo kokybę su jų subjektyviu numanymu apie tai, kaip jų darbo atlikimo kokybę įvertintų jų tiesioginis vadovas, į tyrimo an</w:t>
      </w:r>
      <w:r w:rsidR="00BA5535">
        <w:rPr>
          <w:lang w:val="lt-LT"/>
        </w:rPr>
        <w:t>ketą buvo įtrauktas klausimas: „</w:t>
      </w:r>
      <w:r w:rsidR="00EE2398" w:rsidRPr="00B910AC">
        <w:rPr>
          <w:lang w:val="lt-LT"/>
        </w:rPr>
        <w:t>Kokiu balu dešimties balų sistemoje Jūsų darbo atlikimo kokybę įvertintų Jūsų tiesioginis vadovas?</w:t>
      </w:r>
      <w:r w:rsidR="00BA5535">
        <w:rPr>
          <w:lang w:val="lt-LT"/>
        </w:rPr>
        <w:t>“</w:t>
      </w:r>
    </w:p>
    <w:p w:rsidR="00EE2398" w:rsidRPr="00B910AC" w:rsidRDefault="00EE2398" w:rsidP="00D73CC3">
      <w:pPr>
        <w:pStyle w:val="ListParagraph"/>
        <w:ind w:left="0"/>
        <w:jc w:val="both"/>
        <w:rPr>
          <w:rFonts w:ascii="Times New Roman" w:hAnsi="Times New Roman" w:cs="Times New Roman"/>
          <w:b/>
          <w:i/>
          <w:sz w:val="24"/>
          <w:szCs w:val="24"/>
          <w:u w:val="single"/>
        </w:rPr>
      </w:pPr>
      <w:r w:rsidRPr="00B910AC">
        <w:rPr>
          <w:rFonts w:ascii="Times New Roman" w:hAnsi="Times New Roman" w:cs="Times New Roman"/>
          <w:b/>
          <w:i/>
          <w:sz w:val="24"/>
          <w:szCs w:val="24"/>
          <w:u w:val="single"/>
        </w:rPr>
        <w:t>Įsitraukimas į darbą</w:t>
      </w:r>
      <w:r w:rsidR="004C610D" w:rsidRPr="00B910AC">
        <w:rPr>
          <w:rFonts w:ascii="Times New Roman" w:hAnsi="Times New Roman" w:cs="Times New Roman"/>
          <w:b/>
          <w:i/>
          <w:sz w:val="24"/>
          <w:szCs w:val="24"/>
          <w:u w:val="single"/>
        </w:rPr>
        <w:t xml:space="preserve"> (Job Involvement Scale)</w:t>
      </w:r>
    </w:p>
    <w:p w:rsidR="00A90FF0" w:rsidRPr="00B910AC" w:rsidRDefault="00EE2398" w:rsidP="006252B7">
      <w:pPr>
        <w:ind w:firstLine="851"/>
        <w:jc w:val="both"/>
        <w:rPr>
          <w:rStyle w:val="st"/>
          <w:rFonts w:ascii="Times New Roman" w:hAnsi="Times New Roman" w:cs="Times New Roman"/>
          <w:sz w:val="24"/>
          <w:szCs w:val="24"/>
        </w:rPr>
      </w:pPr>
      <w:r w:rsidRPr="00B910AC">
        <w:rPr>
          <w:rFonts w:ascii="Times New Roman" w:hAnsi="Times New Roman" w:cs="Times New Roman"/>
          <w:sz w:val="24"/>
          <w:szCs w:val="24"/>
        </w:rPr>
        <w:t>Šis klausimynas yra sukurtas 1985 metais</w:t>
      </w:r>
      <w:r w:rsidR="004C610D" w:rsidRPr="00B910AC">
        <w:rPr>
          <w:rFonts w:ascii="Times New Roman" w:hAnsi="Times New Roman" w:cs="Times New Roman"/>
          <w:sz w:val="24"/>
          <w:szCs w:val="24"/>
        </w:rPr>
        <w:t xml:space="preserve"> Lorance ir Mortimer</w:t>
      </w:r>
      <w:r w:rsidRPr="00B910AC">
        <w:rPr>
          <w:rFonts w:ascii="Times New Roman" w:hAnsi="Times New Roman" w:cs="Times New Roman"/>
          <w:sz w:val="24"/>
          <w:szCs w:val="24"/>
        </w:rPr>
        <w:t xml:space="preserve">, remiantis Lodahl ir Kejner įsitraukimo į darbą klausimynu. </w:t>
      </w:r>
      <w:r w:rsidR="00BA5535">
        <w:rPr>
          <w:rFonts w:ascii="Times New Roman" w:hAnsi="Times New Roman" w:cs="Times New Roman"/>
          <w:sz w:val="24"/>
          <w:szCs w:val="24"/>
        </w:rPr>
        <w:t>K</w:t>
      </w:r>
      <w:r w:rsidRPr="00B910AC">
        <w:rPr>
          <w:rFonts w:ascii="Times New Roman" w:hAnsi="Times New Roman" w:cs="Times New Roman"/>
          <w:sz w:val="24"/>
          <w:szCs w:val="24"/>
        </w:rPr>
        <w:t>lausimyną į lietuvių kalbą vertė Daina Vengrienė, VDU organizacinės psichologijos magistrantė</w:t>
      </w:r>
      <w:r w:rsidR="00BA5535">
        <w:rPr>
          <w:rFonts w:ascii="Times New Roman" w:hAnsi="Times New Roman" w:cs="Times New Roman"/>
          <w:sz w:val="24"/>
          <w:szCs w:val="24"/>
        </w:rPr>
        <w:t>,</w:t>
      </w:r>
      <w:r w:rsidRPr="00B910AC">
        <w:rPr>
          <w:rFonts w:ascii="Times New Roman" w:hAnsi="Times New Roman" w:cs="Times New Roman"/>
          <w:sz w:val="24"/>
          <w:szCs w:val="24"/>
        </w:rPr>
        <w:t xml:space="preserve"> </w:t>
      </w:r>
      <w:r w:rsidR="00BA5535">
        <w:rPr>
          <w:rFonts w:ascii="Times New Roman" w:hAnsi="Times New Roman" w:cs="Times New Roman"/>
          <w:sz w:val="24"/>
          <w:szCs w:val="24"/>
        </w:rPr>
        <w:t>naudodama</w:t>
      </w:r>
      <w:r w:rsidR="00BA5535" w:rsidRPr="00B910AC">
        <w:rPr>
          <w:rFonts w:ascii="Times New Roman" w:hAnsi="Times New Roman" w:cs="Times New Roman"/>
          <w:sz w:val="24"/>
          <w:szCs w:val="24"/>
        </w:rPr>
        <w:t xml:space="preserve"> dvigubą vertimą</w:t>
      </w:r>
      <w:r w:rsidR="00BA5535">
        <w:rPr>
          <w:rFonts w:ascii="Times New Roman" w:hAnsi="Times New Roman" w:cs="Times New Roman"/>
          <w:sz w:val="24"/>
          <w:szCs w:val="24"/>
        </w:rPr>
        <w:t>.</w:t>
      </w:r>
      <w:r w:rsidR="00BA5535" w:rsidRPr="00B910AC">
        <w:rPr>
          <w:rFonts w:ascii="Times New Roman" w:hAnsi="Times New Roman" w:cs="Times New Roman"/>
          <w:sz w:val="24"/>
          <w:szCs w:val="24"/>
        </w:rPr>
        <w:t xml:space="preserve"> </w:t>
      </w:r>
      <w:r w:rsidR="00BA5535">
        <w:rPr>
          <w:rFonts w:ascii="Times New Roman" w:hAnsi="Times New Roman" w:cs="Times New Roman"/>
          <w:sz w:val="24"/>
          <w:szCs w:val="24"/>
        </w:rPr>
        <w:t>Į</w:t>
      </w:r>
      <w:r w:rsidRPr="00B910AC">
        <w:rPr>
          <w:rFonts w:ascii="Times New Roman" w:hAnsi="Times New Roman" w:cs="Times New Roman"/>
          <w:sz w:val="24"/>
          <w:szCs w:val="24"/>
        </w:rPr>
        <w:t xml:space="preserve"> anglų kalbą</w:t>
      </w:r>
      <w:r w:rsidR="00BA5535">
        <w:rPr>
          <w:rFonts w:ascii="Times New Roman" w:hAnsi="Times New Roman" w:cs="Times New Roman"/>
          <w:sz w:val="24"/>
          <w:szCs w:val="24"/>
        </w:rPr>
        <w:t xml:space="preserve"> klausimyną vertė </w:t>
      </w:r>
      <w:r w:rsidRPr="00B910AC">
        <w:rPr>
          <w:rFonts w:ascii="Times New Roman" w:hAnsi="Times New Roman" w:cs="Times New Roman"/>
          <w:sz w:val="24"/>
          <w:szCs w:val="24"/>
        </w:rPr>
        <w:t>Edvinas Dobrovolskis, Middlesex University (Londonas) viešbučių administ</w:t>
      </w:r>
      <w:r w:rsidR="00ED0484" w:rsidRPr="00B910AC">
        <w:rPr>
          <w:rFonts w:ascii="Times New Roman" w:hAnsi="Times New Roman" w:cs="Times New Roman"/>
          <w:sz w:val="24"/>
          <w:szCs w:val="24"/>
        </w:rPr>
        <w:t>ravimo treči</w:t>
      </w:r>
      <w:r w:rsidR="00BA5535">
        <w:rPr>
          <w:rFonts w:ascii="Times New Roman" w:hAnsi="Times New Roman" w:cs="Times New Roman"/>
          <w:sz w:val="24"/>
          <w:szCs w:val="24"/>
        </w:rPr>
        <w:t xml:space="preserve">o </w:t>
      </w:r>
      <w:r w:rsidR="00ED0484" w:rsidRPr="00B910AC">
        <w:rPr>
          <w:rFonts w:ascii="Times New Roman" w:hAnsi="Times New Roman" w:cs="Times New Roman"/>
          <w:sz w:val="24"/>
          <w:szCs w:val="24"/>
        </w:rPr>
        <w:t>kurs</w:t>
      </w:r>
      <w:r w:rsidR="00BA5535">
        <w:rPr>
          <w:rFonts w:ascii="Times New Roman" w:hAnsi="Times New Roman" w:cs="Times New Roman"/>
          <w:sz w:val="24"/>
          <w:szCs w:val="24"/>
        </w:rPr>
        <w:t>o studentas</w:t>
      </w:r>
      <w:r w:rsidR="00ED0484" w:rsidRPr="00B910AC">
        <w:rPr>
          <w:rFonts w:ascii="Times New Roman" w:hAnsi="Times New Roman" w:cs="Times New Roman"/>
          <w:sz w:val="24"/>
          <w:szCs w:val="24"/>
        </w:rPr>
        <w:t xml:space="preserve"> (2011). Klausimyne</w:t>
      </w:r>
      <w:r w:rsidRPr="00B910AC">
        <w:rPr>
          <w:rFonts w:ascii="Times New Roman" w:hAnsi="Times New Roman" w:cs="Times New Roman"/>
          <w:sz w:val="24"/>
          <w:szCs w:val="24"/>
        </w:rPr>
        <w:t xml:space="preserve"> yra 7 klausimai (21</w:t>
      </w:r>
      <w:r w:rsidR="00BA5535">
        <w:rPr>
          <w:rFonts w:ascii="Times New Roman" w:hAnsi="Times New Roman" w:cs="Times New Roman"/>
          <w:sz w:val="24"/>
          <w:szCs w:val="24"/>
        </w:rPr>
        <w:t>–</w:t>
      </w:r>
      <w:r w:rsidRPr="00B910AC">
        <w:rPr>
          <w:rFonts w:ascii="Times New Roman" w:hAnsi="Times New Roman" w:cs="Times New Roman"/>
          <w:sz w:val="24"/>
          <w:szCs w:val="24"/>
        </w:rPr>
        <w:t xml:space="preserve">27 teiginiai anketoje) apie tai, kiek darbas yra svarbus individo gyvenime ir kiek individas į jį įsitraukia. Šiam tyrimui atlikti buvo gautas vieno iš autorių sutikimas, klausimynas buvo modifikuotas klausimus paverčiant teiginiais, kuriuos tiriamieji turėjo įvertinti Likerto skalėje nuo </w:t>
      </w:r>
      <w:r w:rsidR="00BA5535">
        <w:rPr>
          <w:rFonts w:ascii="Times New Roman" w:hAnsi="Times New Roman" w:cs="Times New Roman"/>
          <w:sz w:val="24"/>
          <w:szCs w:val="24"/>
        </w:rPr>
        <w:t>„</w:t>
      </w:r>
      <w:r w:rsidRPr="00B910AC">
        <w:rPr>
          <w:rFonts w:ascii="Times New Roman" w:hAnsi="Times New Roman" w:cs="Times New Roman"/>
          <w:sz w:val="24"/>
          <w:szCs w:val="24"/>
        </w:rPr>
        <w:t>visiškai nesutink</w:t>
      </w:r>
      <w:r w:rsidR="004C610D" w:rsidRPr="00B910AC">
        <w:rPr>
          <w:rFonts w:ascii="Times New Roman" w:hAnsi="Times New Roman" w:cs="Times New Roman"/>
          <w:sz w:val="24"/>
          <w:szCs w:val="24"/>
        </w:rPr>
        <w:t>u</w:t>
      </w:r>
      <w:r w:rsidR="00BA5535">
        <w:rPr>
          <w:rFonts w:ascii="Times New Roman" w:hAnsi="Times New Roman" w:cs="Times New Roman"/>
          <w:sz w:val="24"/>
          <w:szCs w:val="24"/>
        </w:rPr>
        <w:t>“</w:t>
      </w:r>
      <w:r w:rsidR="004C610D" w:rsidRPr="00B910AC">
        <w:rPr>
          <w:rFonts w:ascii="Times New Roman" w:hAnsi="Times New Roman" w:cs="Times New Roman"/>
          <w:sz w:val="24"/>
          <w:szCs w:val="24"/>
        </w:rPr>
        <w:t xml:space="preserve"> (1) iki </w:t>
      </w:r>
      <w:r w:rsidR="00BA5535">
        <w:rPr>
          <w:rFonts w:ascii="Times New Roman" w:hAnsi="Times New Roman" w:cs="Times New Roman"/>
          <w:sz w:val="24"/>
          <w:szCs w:val="24"/>
        </w:rPr>
        <w:t>„</w:t>
      </w:r>
      <w:r w:rsidR="004C610D" w:rsidRPr="00B910AC">
        <w:rPr>
          <w:rFonts w:ascii="Times New Roman" w:hAnsi="Times New Roman" w:cs="Times New Roman"/>
          <w:sz w:val="24"/>
          <w:szCs w:val="24"/>
        </w:rPr>
        <w:t>visiškai sutinku</w:t>
      </w:r>
      <w:r w:rsidR="00BA5535">
        <w:rPr>
          <w:rFonts w:ascii="Times New Roman" w:hAnsi="Times New Roman" w:cs="Times New Roman"/>
          <w:sz w:val="24"/>
          <w:szCs w:val="24"/>
        </w:rPr>
        <w:t>“</w:t>
      </w:r>
      <w:r w:rsidR="004C610D" w:rsidRPr="00B910AC">
        <w:rPr>
          <w:rFonts w:ascii="Times New Roman" w:hAnsi="Times New Roman" w:cs="Times New Roman"/>
          <w:sz w:val="24"/>
          <w:szCs w:val="24"/>
        </w:rPr>
        <w:t xml:space="preserve"> (5</w:t>
      </w:r>
      <w:r w:rsidRPr="00B910AC">
        <w:rPr>
          <w:rFonts w:ascii="Times New Roman" w:hAnsi="Times New Roman" w:cs="Times New Roman"/>
          <w:sz w:val="24"/>
          <w:szCs w:val="24"/>
        </w:rPr>
        <w:t xml:space="preserve">). Visi atsakymai sumuojami į bendrą sumą, kuri atspindi individo įsitraukimą į darbą. Kuo suma didesnė, tuo įsitraukimas į darbą didesnis. Neigiamų teiginių vertinimai prieš atliekant statistinius skaičiavimus buvo atitinkamai perkoduoti. Norint patikrinti klausimyno </w:t>
      </w:r>
      <w:r w:rsidR="004C610D" w:rsidRPr="00B910AC">
        <w:rPr>
          <w:rFonts w:ascii="Times New Roman" w:hAnsi="Times New Roman" w:cs="Times New Roman"/>
          <w:sz w:val="24"/>
          <w:szCs w:val="24"/>
        </w:rPr>
        <w:t>vientisumą</w:t>
      </w:r>
      <w:r w:rsidR="00BA5535">
        <w:rPr>
          <w:rFonts w:ascii="Times New Roman" w:hAnsi="Times New Roman" w:cs="Times New Roman"/>
          <w:sz w:val="24"/>
          <w:szCs w:val="24"/>
        </w:rPr>
        <w:t>,</w:t>
      </w:r>
      <w:r w:rsidR="00A90FF0" w:rsidRPr="00B910AC">
        <w:rPr>
          <w:rFonts w:ascii="Times New Roman" w:hAnsi="Times New Roman" w:cs="Times New Roman"/>
          <w:sz w:val="24"/>
          <w:szCs w:val="24"/>
        </w:rPr>
        <w:t xml:space="preserve"> buvo atlikta faktorinė analizė. Tyrimo duomenys buvo tinkami faktorinei analizei, kadangi KMO koeficientas &gt; 0,8, Bartleto sferiškumo kriterijus p &lt; α. Faktorinei analizei buvo naudojamas PAF metodas, </w:t>
      </w:r>
      <w:r w:rsidR="00C46733" w:rsidRPr="00B910AC">
        <w:rPr>
          <w:rFonts w:ascii="Times New Roman" w:hAnsi="Times New Roman" w:cs="Times New Roman"/>
          <w:sz w:val="24"/>
          <w:szCs w:val="24"/>
        </w:rPr>
        <w:t>Varimax</w:t>
      </w:r>
      <w:r w:rsidR="00A90FF0" w:rsidRPr="00B910AC">
        <w:rPr>
          <w:rFonts w:ascii="Times New Roman" w:hAnsi="Times New Roman" w:cs="Times New Roman"/>
          <w:sz w:val="24"/>
          <w:szCs w:val="24"/>
        </w:rPr>
        <w:t xml:space="preserve"> pasukimas. Ši analizė</w:t>
      </w:r>
      <w:r w:rsidR="004C610D" w:rsidRPr="00B910AC">
        <w:rPr>
          <w:rFonts w:ascii="Times New Roman" w:hAnsi="Times New Roman" w:cs="Times New Roman"/>
          <w:sz w:val="24"/>
          <w:szCs w:val="24"/>
        </w:rPr>
        <w:t xml:space="preserve"> parodė,</w:t>
      </w:r>
      <w:r w:rsidR="00A90FF0" w:rsidRPr="00B910AC">
        <w:rPr>
          <w:rFonts w:ascii="Times New Roman" w:hAnsi="Times New Roman" w:cs="Times New Roman"/>
          <w:sz w:val="24"/>
          <w:szCs w:val="24"/>
        </w:rPr>
        <w:t xml:space="preserve"> kad</w:t>
      </w:r>
      <w:r w:rsidR="004C610D" w:rsidRPr="00B910AC">
        <w:rPr>
          <w:rFonts w:ascii="Times New Roman" w:hAnsi="Times New Roman" w:cs="Times New Roman"/>
          <w:sz w:val="24"/>
          <w:szCs w:val="24"/>
        </w:rPr>
        <w:t xml:space="preserve"> įsitraukimo į darbą matavimui pagal Lorence ir Mortimer </w:t>
      </w:r>
      <w:r w:rsidR="00BA5535">
        <w:rPr>
          <w:rStyle w:val="st"/>
          <w:rFonts w:ascii="Times New Roman" w:hAnsi="Times New Roman" w:cs="Times New Roman"/>
          <w:sz w:val="24"/>
          <w:szCs w:val="24"/>
        </w:rPr>
        <w:t xml:space="preserve">(1985) klausimyną, </w:t>
      </w:r>
      <w:r w:rsidR="00BA5535" w:rsidRPr="00B910AC">
        <w:rPr>
          <w:rStyle w:val="st"/>
          <w:rFonts w:ascii="Times New Roman" w:hAnsi="Times New Roman" w:cs="Times New Roman"/>
          <w:sz w:val="24"/>
          <w:szCs w:val="24"/>
        </w:rPr>
        <w:t xml:space="preserve">būtų </w:t>
      </w:r>
      <w:r w:rsidR="00BA5535">
        <w:rPr>
          <w:rStyle w:val="st"/>
          <w:rFonts w:ascii="Times New Roman" w:hAnsi="Times New Roman" w:cs="Times New Roman"/>
          <w:sz w:val="24"/>
          <w:szCs w:val="24"/>
        </w:rPr>
        <w:t>prasminga</w:t>
      </w:r>
      <w:r w:rsidR="004C610D" w:rsidRPr="00B910AC">
        <w:rPr>
          <w:rStyle w:val="st"/>
          <w:rFonts w:ascii="Times New Roman" w:hAnsi="Times New Roman" w:cs="Times New Roman"/>
          <w:sz w:val="24"/>
          <w:szCs w:val="24"/>
        </w:rPr>
        <w:t xml:space="preserve"> išbraukti teiginį „Laikas</w:t>
      </w:r>
      <w:r w:rsidR="00BA5535">
        <w:rPr>
          <w:rStyle w:val="st"/>
          <w:rFonts w:ascii="Times New Roman" w:hAnsi="Times New Roman" w:cs="Times New Roman"/>
          <w:sz w:val="24"/>
          <w:szCs w:val="24"/>
        </w:rPr>
        <w:t>,</w:t>
      </w:r>
      <w:r w:rsidR="004C610D" w:rsidRPr="00B910AC">
        <w:rPr>
          <w:rStyle w:val="st"/>
          <w:rFonts w:ascii="Times New Roman" w:hAnsi="Times New Roman" w:cs="Times New Roman"/>
          <w:sz w:val="24"/>
          <w:szCs w:val="24"/>
        </w:rPr>
        <w:t xml:space="preserve"> praleistas darbe</w:t>
      </w:r>
      <w:r w:rsidR="00BA5535">
        <w:rPr>
          <w:rStyle w:val="st"/>
          <w:rFonts w:ascii="Times New Roman" w:hAnsi="Times New Roman" w:cs="Times New Roman"/>
          <w:sz w:val="24"/>
          <w:szCs w:val="24"/>
        </w:rPr>
        <w:t>,</w:t>
      </w:r>
      <w:r w:rsidR="004C610D" w:rsidRPr="00B910AC">
        <w:rPr>
          <w:rStyle w:val="st"/>
          <w:rFonts w:ascii="Times New Roman" w:hAnsi="Times New Roman" w:cs="Times New Roman"/>
          <w:sz w:val="24"/>
          <w:szCs w:val="24"/>
        </w:rPr>
        <w:t xml:space="preserve"> man prailgsta“. Pašalinus šį teiginį, visi likę teiginiai sukrito į vieną faktorių, matuojantį vieną ir tą patį dalyką – įsitraukimą į darbą. </w:t>
      </w:r>
      <w:r w:rsidR="00D73CC3" w:rsidRPr="00B910AC">
        <w:rPr>
          <w:rStyle w:val="st"/>
          <w:rFonts w:ascii="Times New Roman" w:hAnsi="Times New Roman" w:cs="Times New Roman"/>
          <w:sz w:val="24"/>
          <w:szCs w:val="24"/>
        </w:rPr>
        <w:t xml:space="preserve">Faktorinės analizės rezultatai pateikti </w:t>
      </w:r>
      <w:r w:rsidR="00A90FF0" w:rsidRPr="00B910AC">
        <w:rPr>
          <w:rStyle w:val="st"/>
          <w:rFonts w:ascii="Times New Roman" w:hAnsi="Times New Roman" w:cs="Times New Roman"/>
          <w:sz w:val="24"/>
          <w:szCs w:val="24"/>
        </w:rPr>
        <w:t>2 lentelėje.</w:t>
      </w:r>
    </w:p>
    <w:p w:rsidR="00BA5535" w:rsidRDefault="00BA5535">
      <w:pPr>
        <w:rPr>
          <w:rStyle w:val="st"/>
          <w:rFonts w:ascii="Times New Roman" w:hAnsi="Times New Roman" w:cs="Times New Roman"/>
          <w:sz w:val="24"/>
          <w:szCs w:val="24"/>
        </w:rPr>
      </w:pPr>
      <w:r>
        <w:rPr>
          <w:rStyle w:val="st"/>
          <w:rFonts w:ascii="Times New Roman" w:hAnsi="Times New Roman" w:cs="Times New Roman"/>
          <w:sz w:val="24"/>
          <w:szCs w:val="24"/>
        </w:rPr>
        <w:br w:type="page"/>
      </w:r>
    </w:p>
    <w:p w:rsidR="00A90FF0" w:rsidRPr="0026131C" w:rsidRDefault="00A90FF0" w:rsidP="00A90FF0">
      <w:pPr>
        <w:ind w:firstLine="851"/>
        <w:jc w:val="right"/>
        <w:rPr>
          <w:rStyle w:val="st"/>
          <w:rFonts w:ascii="Times New Roman" w:hAnsi="Times New Roman" w:cs="Times New Roman"/>
          <w:b/>
          <w:sz w:val="24"/>
          <w:szCs w:val="24"/>
        </w:rPr>
      </w:pPr>
      <w:r w:rsidRPr="0026131C">
        <w:rPr>
          <w:rStyle w:val="st"/>
          <w:rFonts w:ascii="Times New Roman" w:hAnsi="Times New Roman" w:cs="Times New Roman"/>
          <w:b/>
          <w:sz w:val="24"/>
          <w:szCs w:val="24"/>
        </w:rPr>
        <w:lastRenderedPageBreak/>
        <w:t>2 lentelė</w:t>
      </w:r>
    </w:p>
    <w:p w:rsidR="00A90FF0" w:rsidRPr="0026131C" w:rsidRDefault="00A90FF0" w:rsidP="00C46733">
      <w:pPr>
        <w:spacing w:line="240" w:lineRule="auto"/>
        <w:ind w:firstLine="851"/>
        <w:jc w:val="center"/>
        <w:rPr>
          <w:rStyle w:val="st"/>
          <w:rFonts w:ascii="Times New Roman" w:hAnsi="Times New Roman" w:cs="Times New Roman"/>
          <w:i/>
          <w:sz w:val="24"/>
          <w:szCs w:val="24"/>
        </w:rPr>
      </w:pPr>
      <w:r w:rsidRPr="0026131C">
        <w:rPr>
          <w:rStyle w:val="st"/>
          <w:rFonts w:ascii="Times New Roman" w:hAnsi="Times New Roman" w:cs="Times New Roman"/>
          <w:i/>
          <w:sz w:val="24"/>
          <w:szCs w:val="24"/>
        </w:rPr>
        <w:t>Įsitraukimo į darbą klausimyno faktorinės analizės rezultatai</w:t>
      </w:r>
    </w:p>
    <w:tbl>
      <w:tblPr>
        <w:tblW w:w="8610" w:type="dxa"/>
        <w:jc w:val="center"/>
        <w:tblInd w:w="-3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716"/>
        <w:gridCol w:w="992"/>
        <w:gridCol w:w="902"/>
      </w:tblGrid>
      <w:tr w:rsidR="00C46733" w:rsidRPr="00B910AC" w:rsidTr="00C46733">
        <w:trPr>
          <w:cantSplit/>
          <w:tblHeader/>
          <w:jc w:val="center"/>
        </w:trPr>
        <w:tc>
          <w:tcPr>
            <w:tcW w:w="8610" w:type="dxa"/>
            <w:gridSpan w:val="3"/>
            <w:tcBorders>
              <w:top w:val="nil"/>
              <w:left w:val="nil"/>
              <w:bottom w:val="nil"/>
              <w:right w:val="nil"/>
            </w:tcBorders>
            <w:shd w:val="clear" w:color="auto" w:fill="FFFFFF"/>
            <w:tcMar>
              <w:top w:w="30" w:type="dxa"/>
              <w:left w:w="30" w:type="dxa"/>
              <w:bottom w:w="30" w:type="dxa"/>
              <w:right w:w="30" w:type="dxa"/>
            </w:tcMar>
            <w:vAlign w:val="center"/>
          </w:tcPr>
          <w:p w:rsidR="00C46733" w:rsidRPr="00B910AC" w:rsidRDefault="00C46733" w:rsidP="00C46733">
            <w:pPr>
              <w:autoSpaceDE w:val="0"/>
              <w:autoSpaceDN w:val="0"/>
              <w:adjustRightInd w:val="0"/>
              <w:spacing w:line="240" w:lineRule="auto"/>
              <w:jc w:val="center"/>
              <w:rPr>
                <w:rFonts w:ascii="Arial" w:hAnsi="Arial" w:cs="Arial"/>
                <w:color w:val="000000"/>
                <w:sz w:val="18"/>
                <w:szCs w:val="18"/>
              </w:rPr>
            </w:pPr>
          </w:p>
        </w:tc>
      </w:tr>
      <w:tr w:rsidR="00C46733" w:rsidRPr="00B910AC" w:rsidTr="00C46733">
        <w:trPr>
          <w:cantSplit/>
          <w:tblHeader/>
          <w:jc w:val="center"/>
        </w:trPr>
        <w:tc>
          <w:tcPr>
            <w:tcW w:w="671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c>
          <w:tcPr>
            <w:tcW w:w="189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C46733" w:rsidRPr="00B910AC" w:rsidRDefault="00ED0484" w:rsidP="00FC4FBD">
            <w:pPr>
              <w:autoSpaceDE w:val="0"/>
              <w:autoSpaceDN w:val="0"/>
              <w:adjustRightInd w:val="0"/>
              <w:spacing w:line="320" w:lineRule="atLeast"/>
              <w:jc w:val="center"/>
              <w:rPr>
                <w:rFonts w:ascii="Times New Roman" w:hAnsi="Times New Roman" w:cs="Times New Roman"/>
                <w:color w:val="000000"/>
                <w:sz w:val="24"/>
                <w:szCs w:val="24"/>
              </w:rPr>
            </w:pPr>
            <w:r w:rsidRPr="00B910AC">
              <w:rPr>
                <w:rFonts w:ascii="Times New Roman" w:hAnsi="Times New Roman" w:cs="Times New Roman"/>
                <w:color w:val="000000"/>
                <w:sz w:val="24"/>
                <w:szCs w:val="24"/>
              </w:rPr>
              <w:t>Fak</w:t>
            </w:r>
            <w:r w:rsidR="00C46733" w:rsidRPr="00B910AC">
              <w:rPr>
                <w:rFonts w:ascii="Times New Roman" w:hAnsi="Times New Roman" w:cs="Times New Roman"/>
                <w:color w:val="000000"/>
                <w:sz w:val="24"/>
                <w:szCs w:val="24"/>
              </w:rPr>
              <w:t>toriai</w:t>
            </w:r>
          </w:p>
        </w:tc>
      </w:tr>
      <w:tr w:rsidR="00C46733" w:rsidRPr="00B910AC" w:rsidTr="00C46733">
        <w:trPr>
          <w:cantSplit/>
          <w:tblHeader/>
          <w:jc w:val="center"/>
        </w:trPr>
        <w:tc>
          <w:tcPr>
            <w:tcW w:w="671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46733" w:rsidRPr="00B910AC" w:rsidRDefault="00C46733" w:rsidP="00FC4FBD">
            <w:pPr>
              <w:autoSpaceDE w:val="0"/>
              <w:autoSpaceDN w:val="0"/>
              <w:adjustRightInd w:val="0"/>
              <w:spacing w:line="320" w:lineRule="atLeast"/>
              <w:jc w:val="center"/>
              <w:rPr>
                <w:rFonts w:ascii="Times New Roman" w:hAnsi="Times New Roman" w:cs="Times New Roman"/>
                <w:color w:val="000000"/>
                <w:sz w:val="24"/>
                <w:szCs w:val="24"/>
              </w:rPr>
            </w:pPr>
            <w:r w:rsidRPr="00B910AC">
              <w:rPr>
                <w:rFonts w:ascii="Times New Roman" w:hAnsi="Times New Roman" w:cs="Times New Roman"/>
                <w:color w:val="000000"/>
                <w:sz w:val="24"/>
                <w:szCs w:val="24"/>
              </w:rPr>
              <w:t>1</w:t>
            </w:r>
          </w:p>
        </w:tc>
        <w:tc>
          <w:tcPr>
            <w:tcW w:w="90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46733" w:rsidRPr="00B910AC" w:rsidRDefault="00C46733" w:rsidP="00FC4FBD">
            <w:pPr>
              <w:autoSpaceDE w:val="0"/>
              <w:autoSpaceDN w:val="0"/>
              <w:adjustRightInd w:val="0"/>
              <w:spacing w:line="320" w:lineRule="atLeast"/>
              <w:jc w:val="center"/>
              <w:rPr>
                <w:rFonts w:ascii="Times New Roman" w:hAnsi="Times New Roman" w:cs="Times New Roman"/>
                <w:color w:val="000000"/>
                <w:sz w:val="24"/>
                <w:szCs w:val="24"/>
              </w:rPr>
            </w:pPr>
            <w:r w:rsidRPr="00B910AC">
              <w:rPr>
                <w:rFonts w:ascii="Times New Roman" w:hAnsi="Times New Roman" w:cs="Times New Roman"/>
                <w:color w:val="000000"/>
                <w:sz w:val="24"/>
                <w:szCs w:val="24"/>
              </w:rPr>
              <w:t>2</w:t>
            </w:r>
          </w:p>
        </w:tc>
      </w:tr>
      <w:tr w:rsidR="00C46733" w:rsidRPr="00B910AC" w:rsidTr="00C46733">
        <w:trPr>
          <w:cantSplit/>
          <w:tblHeader/>
          <w:jc w:val="center"/>
        </w:trPr>
        <w:tc>
          <w:tcPr>
            <w:tcW w:w="671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Didžiausią pasitenkinimą man teikia būtent mano darbas</w:t>
            </w:r>
            <w:r w:rsidR="00BA5535">
              <w:rPr>
                <w:rFonts w:ascii="Times New Roman" w:eastAsia="Calibri" w:hAnsi="Times New Roman" w:cs="Times New Roman"/>
                <w:sz w:val="24"/>
                <w:szCs w:val="24"/>
              </w:rPr>
              <w:t>.</w:t>
            </w:r>
          </w:p>
        </w:tc>
        <w:tc>
          <w:tcPr>
            <w:tcW w:w="992" w:type="dxa"/>
            <w:tcBorders>
              <w:top w:val="single" w:sz="16" w:space="0" w:color="000000"/>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,789</w:t>
            </w:r>
          </w:p>
        </w:tc>
        <w:tc>
          <w:tcPr>
            <w:tcW w:w="90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,301</w:t>
            </w:r>
          </w:p>
        </w:tc>
      </w:tr>
      <w:tr w:rsidR="00C46733" w:rsidRPr="00B910AC" w:rsidTr="00C46733">
        <w:trPr>
          <w:cantSplit/>
          <w:tblHeader/>
          <w:jc w:val="center"/>
        </w:trPr>
        <w:tc>
          <w:tcPr>
            <w:tcW w:w="671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Aš esu tiesiog „paniręs“ į savo darbą, nes jis man labai svarbus</w:t>
            </w:r>
            <w:r w:rsidR="00BA5535">
              <w:rPr>
                <w:rFonts w:ascii="Times New Roman" w:eastAsia="Calibri" w:hAnsi="Times New Roman" w:cs="Times New Roman"/>
                <w:sz w:val="24"/>
                <w:szCs w:val="24"/>
              </w:rPr>
              <w:t>.</w:t>
            </w:r>
          </w:p>
        </w:tc>
        <w:tc>
          <w:tcPr>
            <w:tcW w:w="992"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,754</w:t>
            </w:r>
          </w:p>
        </w:tc>
        <w:tc>
          <w:tcPr>
            <w:tcW w:w="902" w:type="dxa"/>
            <w:tcBorders>
              <w:top w:val="nil"/>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,390</w:t>
            </w:r>
          </w:p>
        </w:tc>
      </w:tr>
      <w:tr w:rsidR="00C46733" w:rsidRPr="00B910AC" w:rsidTr="00C46733">
        <w:trPr>
          <w:cantSplit/>
          <w:tblHeader/>
          <w:jc w:val="center"/>
        </w:trPr>
        <w:tc>
          <w:tcPr>
            <w:tcW w:w="671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Į savo darbą įdedu daugiau pastangų</w:t>
            </w:r>
            <w:r w:rsidR="00BA5535">
              <w:rPr>
                <w:rFonts w:ascii="Times New Roman" w:eastAsia="Calibri" w:hAnsi="Times New Roman" w:cs="Times New Roman"/>
                <w:sz w:val="24"/>
                <w:szCs w:val="24"/>
              </w:rPr>
              <w:t>,</w:t>
            </w:r>
            <w:r w:rsidRPr="00B910AC">
              <w:rPr>
                <w:rFonts w:ascii="Times New Roman" w:eastAsia="Calibri" w:hAnsi="Times New Roman" w:cs="Times New Roman"/>
                <w:sz w:val="24"/>
                <w:szCs w:val="24"/>
              </w:rPr>
              <w:t xml:space="preserve"> nei iš manęs reikalaujama</w:t>
            </w:r>
            <w:r w:rsidR="009B4C6A">
              <w:rPr>
                <w:rFonts w:ascii="Times New Roman" w:eastAsia="Calibri" w:hAnsi="Times New Roman" w:cs="Times New Roman"/>
                <w:sz w:val="24"/>
                <w:szCs w:val="24"/>
              </w:rPr>
              <w:t>.</w:t>
            </w:r>
          </w:p>
        </w:tc>
        <w:tc>
          <w:tcPr>
            <w:tcW w:w="992"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,754</w:t>
            </w:r>
          </w:p>
        </w:tc>
        <w:tc>
          <w:tcPr>
            <w:tcW w:w="902" w:type="dxa"/>
            <w:tcBorders>
              <w:top w:val="nil"/>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,153</w:t>
            </w:r>
          </w:p>
        </w:tc>
      </w:tr>
      <w:tr w:rsidR="00C46733" w:rsidRPr="00B910AC" w:rsidTr="00C46733">
        <w:trPr>
          <w:cantSplit/>
          <w:tblHeader/>
          <w:jc w:val="center"/>
        </w:trPr>
        <w:tc>
          <w:tcPr>
            <w:tcW w:w="671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Dažnai apie darbą galvoju net ir tada, kai užsiimu kita veikla</w:t>
            </w:r>
            <w:r w:rsidR="009B4C6A">
              <w:rPr>
                <w:rFonts w:ascii="Times New Roman" w:eastAsia="Calibri" w:hAnsi="Times New Roman" w:cs="Times New Roman"/>
                <w:sz w:val="24"/>
                <w:szCs w:val="24"/>
              </w:rPr>
              <w:t>.</w:t>
            </w:r>
          </w:p>
        </w:tc>
        <w:tc>
          <w:tcPr>
            <w:tcW w:w="992"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,637</w:t>
            </w:r>
          </w:p>
        </w:tc>
        <w:tc>
          <w:tcPr>
            <w:tcW w:w="902" w:type="dxa"/>
            <w:tcBorders>
              <w:top w:val="nil"/>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r>
      <w:tr w:rsidR="00C46733" w:rsidRPr="00B910AC" w:rsidTr="00C46733">
        <w:trPr>
          <w:cantSplit/>
          <w:tblHeader/>
          <w:jc w:val="center"/>
        </w:trPr>
        <w:tc>
          <w:tcPr>
            <w:tcW w:w="671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Dauguma svarbių įvykių mano gyvenime susiję su mano darbu</w:t>
            </w:r>
            <w:r w:rsidR="009B4C6A">
              <w:rPr>
                <w:rFonts w:ascii="Times New Roman" w:eastAsia="Calibri" w:hAnsi="Times New Roman" w:cs="Times New Roman"/>
                <w:sz w:val="24"/>
                <w:szCs w:val="24"/>
              </w:rPr>
              <w:t>.</w:t>
            </w:r>
          </w:p>
        </w:tc>
        <w:tc>
          <w:tcPr>
            <w:tcW w:w="992"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,580</w:t>
            </w:r>
          </w:p>
        </w:tc>
        <w:tc>
          <w:tcPr>
            <w:tcW w:w="902" w:type="dxa"/>
            <w:tcBorders>
              <w:top w:val="nil"/>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r>
      <w:tr w:rsidR="00C46733" w:rsidRPr="00B910AC" w:rsidTr="00C46733">
        <w:trPr>
          <w:cantSplit/>
          <w:tblHeader/>
          <w:jc w:val="center"/>
        </w:trPr>
        <w:tc>
          <w:tcPr>
            <w:tcW w:w="671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Dažnai atlieku papildomus darbus, kurių nėra reikalaujama atlikti</w:t>
            </w:r>
            <w:r w:rsidR="009B4C6A">
              <w:rPr>
                <w:rFonts w:ascii="Times New Roman" w:eastAsia="Calibri" w:hAnsi="Times New Roman" w:cs="Times New Roman"/>
                <w:sz w:val="24"/>
                <w:szCs w:val="24"/>
              </w:rPr>
              <w:t>.</w:t>
            </w:r>
          </w:p>
        </w:tc>
        <w:tc>
          <w:tcPr>
            <w:tcW w:w="992"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,525</w:t>
            </w:r>
          </w:p>
        </w:tc>
        <w:tc>
          <w:tcPr>
            <w:tcW w:w="902" w:type="dxa"/>
            <w:tcBorders>
              <w:top w:val="nil"/>
              <w:bottom w:val="nil"/>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r>
      <w:tr w:rsidR="00C46733" w:rsidRPr="00B910AC" w:rsidTr="00C46733">
        <w:trPr>
          <w:cantSplit/>
          <w:tblHeader/>
          <w:jc w:val="center"/>
        </w:trPr>
        <w:tc>
          <w:tcPr>
            <w:tcW w:w="671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320" w:lineRule="atLeast"/>
              <w:rPr>
                <w:rFonts w:ascii="Times New Roman" w:hAnsi="Times New Roman" w:cs="Times New Roman"/>
                <w:color w:val="000000"/>
                <w:sz w:val="24"/>
                <w:szCs w:val="24"/>
              </w:rPr>
            </w:pPr>
            <w:r w:rsidRPr="00B910AC">
              <w:rPr>
                <w:rFonts w:ascii="Times New Roman" w:eastAsia="Calibri" w:hAnsi="Times New Roman" w:cs="Times New Roman"/>
                <w:sz w:val="24"/>
                <w:szCs w:val="24"/>
              </w:rPr>
              <w:t>Laikas</w:t>
            </w:r>
            <w:r w:rsidR="00BA5535">
              <w:rPr>
                <w:rFonts w:ascii="Times New Roman" w:eastAsia="Calibri" w:hAnsi="Times New Roman" w:cs="Times New Roman"/>
                <w:sz w:val="24"/>
                <w:szCs w:val="24"/>
              </w:rPr>
              <w:t>,</w:t>
            </w:r>
            <w:r w:rsidRPr="00B910AC">
              <w:rPr>
                <w:rFonts w:ascii="Times New Roman" w:eastAsia="Calibri" w:hAnsi="Times New Roman" w:cs="Times New Roman"/>
                <w:sz w:val="24"/>
                <w:szCs w:val="24"/>
              </w:rPr>
              <w:t xml:space="preserve"> praleistas darbe</w:t>
            </w:r>
            <w:r w:rsidR="00BA5535">
              <w:rPr>
                <w:rFonts w:ascii="Times New Roman" w:eastAsia="Calibri" w:hAnsi="Times New Roman" w:cs="Times New Roman"/>
                <w:sz w:val="24"/>
                <w:szCs w:val="24"/>
              </w:rPr>
              <w:t xml:space="preserve">, man </w:t>
            </w:r>
            <w:r w:rsidRPr="00B910AC">
              <w:rPr>
                <w:rFonts w:ascii="Times New Roman" w:eastAsia="Calibri" w:hAnsi="Times New Roman" w:cs="Times New Roman"/>
                <w:sz w:val="24"/>
                <w:szCs w:val="24"/>
              </w:rPr>
              <w:t>prailgsta</w:t>
            </w:r>
            <w:r w:rsidR="009B4C6A">
              <w:rPr>
                <w:rFonts w:ascii="Times New Roman" w:eastAsia="Calibri" w:hAnsi="Times New Roman" w:cs="Times New Roman"/>
                <w:sz w:val="24"/>
                <w:szCs w:val="24"/>
              </w:rPr>
              <w:t>.</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46733" w:rsidRPr="00B910AC" w:rsidRDefault="00C46733" w:rsidP="00FC4FBD">
            <w:pPr>
              <w:autoSpaceDE w:val="0"/>
              <w:autoSpaceDN w:val="0"/>
              <w:adjustRightInd w:val="0"/>
              <w:spacing w:line="240" w:lineRule="auto"/>
              <w:rPr>
                <w:rFonts w:ascii="Times New Roman" w:hAnsi="Times New Roman" w:cs="Times New Roman"/>
                <w:sz w:val="24"/>
                <w:szCs w:val="24"/>
              </w:rPr>
            </w:pPr>
          </w:p>
        </w:tc>
        <w:tc>
          <w:tcPr>
            <w:tcW w:w="902" w:type="dxa"/>
            <w:tcBorders>
              <w:top w:val="nil"/>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C46733" w:rsidRPr="00B910AC" w:rsidRDefault="00C46733" w:rsidP="00FC4FBD">
            <w:pPr>
              <w:autoSpaceDE w:val="0"/>
              <w:autoSpaceDN w:val="0"/>
              <w:adjustRightInd w:val="0"/>
              <w:spacing w:line="320" w:lineRule="atLeast"/>
              <w:jc w:val="right"/>
              <w:rPr>
                <w:rFonts w:ascii="Times New Roman" w:hAnsi="Times New Roman" w:cs="Times New Roman"/>
                <w:color w:val="000000"/>
                <w:sz w:val="24"/>
                <w:szCs w:val="24"/>
              </w:rPr>
            </w:pPr>
            <w:r w:rsidRPr="00B910AC">
              <w:rPr>
                <w:rFonts w:ascii="Times New Roman" w:hAnsi="Times New Roman" w:cs="Times New Roman"/>
                <w:color w:val="000000"/>
                <w:sz w:val="24"/>
                <w:szCs w:val="24"/>
              </w:rPr>
              <w:t>,617</w:t>
            </w:r>
          </w:p>
        </w:tc>
      </w:tr>
      <w:tr w:rsidR="00C46733" w:rsidRPr="00B910AC" w:rsidTr="00C46733">
        <w:trPr>
          <w:cantSplit/>
          <w:tblHeader/>
          <w:jc w:val="center"/>
        </w:trPr>
        <w:tc>
          <w:tcPr>
            <w:tcW w:w="8610" w:type="dxa"/>
            <w:gridSpan w:val="3"/>
            <w:tcBorders>
              <w:top w:val="nil"/>
              <w:left w:val="nil"/>
              <w:bottom w:val="nil"/>
              <w:right w:val="nil"/>
            </w:tcBorders>
            <w:shd w:val="clear" w:color="auto" w:fill="FFFFFF"/>
            <w:tcMar>
              <w:top w:w="30" w:type="dxa"/>
              <w:left w:w="30" w:type="dxa"/>
              <w:bottom w:w="30" w:type="dxa"/>
              <w:right w:w="30" w:type="dxa"/>
            </w:tcMar>
          </w:tcPr>
          <w:p w:rsidR="00C46733" w:rsidRPr="00B910AC" w:rsidRDefault="00C46733" w:rsidP="00C46733">
            <w:pPr>
              <w:autoSpaceDE w:val="0"/>
              <w:autoSpaceDN w:val="0"/>
              <w:adjustRightInd w:val="0"/>
              <w:spacing w:line="240" w:lineRule="auto"/>
              <w:rPr>
                <w:rFonts w:ascii="Times New Roman" w:hAnsi="Times New Roman" w:cs="Times New Roman"/>
                <w:i/>
                <w:color w:val="000000"/>
                <w:sz w:val="20"/>
                <w:szCs w:val="20"/>
              </w:rPr>
            </w:pPr>
            <w:r w:rsidRPr="00B910AC">
              <w:rPr>
                <w:rFonts w:ascii="Times New Roman" w:hAnsi="Times New Roman" w:cs="Times New Roman"/>
                <w:i/>
                <w:color w:val="000000"/>
                <w:sz w:val="20"/>
                <w:szCs w:val="20"/>
              </w:rPr>
              <w:t xml:space="preserve">Extraction Method: Principal Axis Factoring. </w:t>
            </w:r>
          </w:p>
          <w:p w:rsidR="00C46733" w:rsidRPr="00B910AC" w:rsidRDefault="00C46733" w:rsidP="00C46733">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hAnsi="Times New Roman" w:cs="Times New Roman"/>
                <w:i/>
                <w:color w:val="000000"/>
                <w:sz w:val="20"/>
                <w:szCs w:val="20"/>
              </w:rPr>
              <w:t xml:space="preserve"> Rotation Method: Varimax with Kaiser Normalization.</w:t>
            </w:r>
          </w:p>
        </w:tc>
      </w:tr>
      <w:tr w:rsidR="00C46733" w:rsidRPr="00B910AC" w:rsidTr="00C46733">
        <w:trPr>
          <w:cantSplit/>
          <w:jc w:val="center"/>
        </w:trPr>
        <w:tc>
          <w:tcPr>
            <w:tcW w:w="8610" w:type="dxa"/>
            <w:gridSpan w:val="3"/>
            <w:tcBorders>
              <w:top w:val="nil"/>
              <w:left w:val="nil"/>
              <w:bottom w:val="nil"/>
              <w:right w:val="nil"/>
            </w:tcBorders>
            <w:shd w:val="clear" w:color="auto" w:fill="FFFFFF"/>
            <w:tcMar>
              <w:top w:w="30" w:type="dxa"/>
              <w:left w:w="30" w:type="dxa"/>
              <w:bottom w:w="30" w:type="dxa"/>
              <w:right w:w="30" w:type="dxa"/>
            </w:tcMar>
          </w:tcPr>
          <w:p w:rsidR="00C46733" w:rsidRPr="00B910AC" w:rsidRDefault="00C46733" w:rsidP="00C46733">
            <w:pPr>
              <w:autoSpaceDE w:val="0"/>
              <w:autoSpaceDN w:val="0"/>
              <w:adjustRightInd w:val="0"/>
              <w:spacing w:line="240" w:lineRule="auto"/>
              <w:rPr>
                <w:rFonts w:ascii="Arial" w:hAnsi="Arial" w:cs="Arial"/>
                <w:color w:val="000000"/>
                <w:sz w:val="18"/>
                <w:szCs w:val="18"/>
              </w:rPr>
            </w:pPr>
          </w:p>
        </w:tc>
      </w:tr>
    </w:tbl>
    <w:p w:rsidR="004C610D" w:rsidRPr="00B910AC" w:rsidRDefault="004C610D" w:rsidP="006252B7">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Norint patikrinti </w:t>
      </w:r>
      <w:r w:rsidR="00C46733" w:rsidRPr="00B910AC">
        <w:rPr>
          <w:rFonts w:ascii="Times New Roman" w:hAnsi="Times New Roman" w:cs="Times New Roman"/>
          <w:sz w:val="24"/>
          <w:szCs w:val="24"/>
        </w:rPr>
        <w:t>faktorizuoto</w:t>
      </w:r>
      <w:r w:rsidRPr="00B910AC">
        <w:rPr>
          <w:rFonts w:ascii="Times New Roman" w:hAnsi="Times New Roman" w:cs="Times New Roman"/>
          <w:sz w:val="24"/>
          <w:szCs w:val="24"/>
        </w:rPr>
        <w:t xml:space="preserve"> klausimyno teiginių vidinį patikimumą, buvo apskaičiuota bendra Cronbacho </w:t>
      </w:r>
      <w:r w:rsidRPr="00B910AC">
        <w:rPr>
          <w:rFonts w:ascii="Times New Roman" w:hAnsi="Times New Roman" w:cs="Times New Roman"/>
          <w:sz w:val="28"/>
          <w:szCs w:val="28"/>
        </w:rPr>
        <w:t xml:space="preserve">α. </w:t>
      </w:r>
      <w:r w:rsidRPr="00B910AC">
        <w:rPr>
          <w:rFonts w:ascii="Times New Roman" w:hAnsi="Times New Roman" w:cs="Times New Roman"/>
          <w:sz w:val="24"/>
          <w:szCs w:val="24"/>
        </w:rPr>
        <w:t>Gauta jos vertė lygi 0,838, kas rodo, jog bendras klausimų patikimumas yra pakankamai geras tiek individualiems, tiek grupiniams matavimams.</w:t>
      </w:r>
      <w:r w:rsidR="00037C4C" w:rsidRPr="00B910AC">
        <w:rPr>
          <w:rFonts w:ascii="Times New Roman" w:hAnsi="Times New Roman" w:cs="Times New Roman"/>
          <w:sz w:val="24"/>
          <w:szCs w:val="24"/>
        </w:rPr>
        <w:t xml:space="preserve"> Klausimyno teiginių pavyzdžiai pateikiami prieduose (žr. priedas</w:t>
      </w:r>
      <w:r w:rsidR="009C2E6B" w:rsidRPr="00B910AC">
        <w:rPr>
          <w:rFonts w:ascii="Times New Roman" w:hAnsi="Times New Roman" w:cs="Times New Roman"/>
          <w:sz w:val="24"/>
          <w:szCs w:val="24"/>
        </w:rPr>
        <w:t xml:space="preserve"> nr.1</w:t>
      </w:r>
      <w:r w:rsidR="00037C4C" w:rsidRPr="00B910AC">
        <w:rPr>
          <w:rFonts w:ascii="Times New Roman" w:hAnsi="Times New Roman" w:cs="Times New Roman"/>
          <w:sz w:val="24"/>
          <w:szCs w:val="24"/>
        </w:rPr>
        <w:t>).</w:t>
      </w:r>
    </w:p>
    <w:p w:rsidR="004C610D" w:rsidRPr="00B910AC" w:rsidRDefault="004C610D" w:rsidP="00D73CC3">
      <w:pPr>
        <w:jc w:val="both"/>
        <w:rPr>
          <w:rFonts w:ascii="Times New Roman" w:hAnsi="Times New Roman" w:cs="Times New Roman"/>
          <w:b/>
          <w:sz w:val="24"/>
          <w:szCs w:val="24"/>
          <w:u w:val="single"/>
        </w:rPr>
      </w:pPr>
      <w:r w:rsidRPr="00B910AC">
        <w:rPr>
          <w:rFonts w:ascii="Times New Roman" w:hAnsi="Times New Roman" w:cs="Times New Roman"/>
          <w:b/>
          <w:i/>
          <w:sz w:val="24"/>
          <w:szCs w:val="24"/>
          <w:u w:val="single"/>
        </w:rPr>
        <w:t>Organizacinis pilietiškumas pagal Podsakoff ir MacKenzie</w:t>
      </w:r>
      <w:r w:rsidRPr="00B910AC">
        <w:rPr>
          <w:b/>
          <w:i/>
          <w:u w:val="single"/>
        </w:rPr>
        <w:t xml:space="preserve"> </w:t>
      </w:r>
      <w:r w:rsidR="00ED0484" w:rsidRPr="00B910AC">
        <w:rPr>
          <w:rFonts w:ascii="Times New Roman" w:hAnsi="Times New Roman" w:cs="Times New Roman"/>
          <w:b/>
          <w:i/>
          <w:sz w:val="24"/>
          <w:szCs w:val="24"/>
          <w:u w:val="single"/>
        </w:rPr>
        <w:t>(</w:t>
      </w:r>
      <w:r w:rsidRPr="00B910AC">
        <w:rPr>
          <w:rFonts w:ascii="Times New Roman" w:hAnsi="Times New Roman" w:cs="Times New Roman"/>
          <w:b/>
          <w:i/>
          <w:sz w:val="24"/>
          <w:szCs w:val="24"/>
          <w:u w:val="single"/>
        </w:rPr>
        <w:t>Organizational cityzen</w:t>
      </w:r>
      <w:r w:rsidR="00C230A3" w:rsidRPr="00B910AC">
        <w:rPr>
          <w:rFonts w:ascii="Times New Roman" w:hAnsi="Times New Roman" w:cs="Times New Roman"/>
          <w:b/>
          <w:i/>
          <w:sz w:val="24"/>
          <w:szCs w:val="24"/>
          <w:u w:val="single"/>
        </w:rPr>
        <w:t>s</w:t>
      </w:r>
      <w:r w:rsidRPr="00B910AC">
        <w:rPr>
          <w:rFonts w:ascii="Times New Roman" w:hAnsi="Times New Roman" w:cs="Times New Roman"/>
          <w:b/>
          <w:i/>
          <w:sz w:val="24"/>
          <w:szCs w:val="24"/>
          <w:u w:val="single"/>
        </w:rPr>
        <w:t>hip Questionaire, 1989).</w:t>
      </w:r>
      <w:r w:rsidRPr="00B910AC">
        <w:rPr>
          <w:rFonts w:ascii="Times New Roman" w:hAnsi="Times New Roman" w:cs="Times New Roman"/>
          <w:b/>
          <w:sz w:val="24"/>
          <w:szCs w:val="24"/>
          <w:u w:val="single"/>
        </w:rPr>
        <w:t xml:space="preserve"> </w:t>
      </w:r>
    </w:p>
    <w:p w:rsidR="004C610D" w:rsidRPr="00B910AC" w:rsidRDefault="004C610D" w:rsidP="006252B7">
      <w:pPr>
        <w:ind w:firstLine="851"/>
        <w:jc w:val="both"/>
        <w:rPr>
          <w:rFonts w:ascii="Times New Roman" w:hAnsi="Times New Roman" w:cs="Times New Roman"/>
          <w:sz w:val="24"/>
          <w:szCs w:val="24"/>
        </w:rPr>
      </w:pPr>
      <w:r w:rsidRPr="00B910AC">
        <w:rPr>
          <w:rFonts w:ascii="Times New Roman" w:hAnsi="Times New Roman" w:cs="Times New Roman"/>
          <w:sz w:val="24"/>
          <w:szCs w:val="24"/>
        </w:rPr>
        <w:t>Klausimyn</w:t>
      </w:r>
      <w:r w:rsidR="00BA5535">
        <w:rPr>
          <w:rFonts w:ascii="Times New Roman" w:hAnsi="Times New Roman" w:cs="Times New Roman"/>
          <w:sz w:val="24"/>
          <w:szCs w:val="24"/>
        </w:rPr>
        <w:t>ą</w:t>
      </w:r>
      <w:r w:rsidRPr="00B910AC">
        <w:rPr>
          <w:rFonts w:ascii="Times New Roman" w:hAnsi="Times New Roman" w:cs="Times New Roman"/>
          <w:sz w:val="24"/>
          <w:szCs w:val="24"/>
        </w:rPr>
        <w:t xml:space="preserve"> į lietuvių kalbą </w:t>
      </w:r>
      <w:r w:rsidR="00BA5535" w:rsidRPr="00B910AC">
        <w:rPr>
          <w:rFonts w:ascii="Times New Roman" w:hAnsi="Times New Roman" w:cs="Times New Roman"/>
          <w:sz w:val="24"/>
          <w:szCs w:val="24"/>
        </w:rPr>
        <w:t>išvert</w:t>
      </w:r>
      <w:r w:rsidR="00BA5535">
        <w:rPr>
          <w:rFonts w:ascii="Times New Roman" w:hAnsi="Times New Roman" w:cs="Times New Roman"/>
          <w:sz w:val="24"/>
          <w:szCs w:val="24"/>
        </w:rPr>
        <w:t>ė</w:t>
      </w:r>
      <w:r w:rsidR="00BA5535" w:rsidRPr="00B910AC">
        <w:rPr>
          <w:rFonts w:ascii="Times New Roman" w:hAnsi="Times New Roman" w:cs="Times New Roman"/>
          <w:sz w:val="24"/>
          <w:szCs w:val="24"/>
        </w:rPr>
        <w:t xml:space="preserve"> Simon</w:t>
      </w:r>
      <w:r w:rsidR="00BA5535">
        <w:rPr>
          <w:rFonts w:ascii="Times New Roman" w:hAnsi="Times New Roman" w:cs="Times New Roman"/>
          <w:sz w:val="24"/>
          <w:szCs w:val="24"/>
        </w:rPr>
        <w:t>a</w:t>
      </w:r>
      <w:r w:rsidR="00BA5535" w:rsidRPr="00B910AC">
        <w:rPr>
          <w:rFonts w:ascii="Times New Roman" w:hAnsi="Times New Roman" w:cs="Times New Roman"/>
          <w:sz w:val="24"/>
          <w:szCs w:val="24"/>
        </w:rPr>
        <w:t xml:space="preserve"> Brazauskaitė, organizacinės psichologijos magistrantė 2011 metais</w:t>
      </w:r>
      <w:r w:rsidR="00BA5535">
        <w:rPr>
          <w:rFonts w:ascii="Times New Roman" w:hAnsi="Times New Roman" w:cs="Times New Roman"/>
          <w:sz w:val="24"/>
          <w:szCs w:val="24"/>
        </w:rPr>
        <w:t>,</w:t>
      </w:r>
      <w:r w:rsidR="00BA5535" w:rsidRPr="00B910AC">
        <w:rPr>
          <w:rFonts w:ascii="Times New Roman" w:hAnsi="Times New Roman" w:cs="Times New Roman"/>
          <w:sz w:val="24"/>
          <w:szCs w:val="24"/>
        </w:rPr>
        <w:t xml:space="preserve"> </w:t>
      </w:r>
      <w:r w:rsidR="00ED0484" w:rsidRPr="00B910AC">
        <w:rPr>
          <w:rFonts w:ascii="Times New Roman" w:hAnsi="Times New Roman" w:cs="Times New Roman"/>
          <w:sz w:val="24"/>
          <w:szCs w:val="24"/>
        </w:rPr>
        <w:t>naudo</w:t>
      </w:r>
      <w:r w:rsidR="00BA5535">
        <w:rPr>
          <w:rFonts w:ascii="Times New Roman" w:hAnsi="Times New Roman" w:cs="Times New Roman"/>
          <w:sz w:val="24"/>
          <w:szCs w:val="24"/>
        </w:rPr>
        <w:t>dama</w:t>
      </w:r>
      <w:r w:rsidR="00ED0484" w:rsidRPr="00B910AC">
        <w:rPr>
          <w:rFonts w:ascii="Times New Roman" w:hAnsi="Times New Roman" w:cs="Times New Roman"/>
          <w:sz w:val="24"/>
          <w:szCs w:val="24"/>
        </w:rPr>
        <w:t xml:space="preserve"> dvigubą vertimą</w:t>
      </w:r>
      <w:r w:rsidRPr="00B910AC">
        <w:rPr>
          <w:rFonts w:ascii="Times New Roman" w:hAnsi="Times New Roman" w:cs="Times New Roman"/>
          <w:sz w:val="24"/>
          <w:szCs w:val="24"/>
        </w:rPr>
        <w:t xml:space="preserve">. Buvo gautas autorių sutikimas naudoti šį klausimyną moksliniais tikslais. Klausimyną sudaro 20 teiginių, atspindinčių darbuotojo savarankiškai pasirinktą pilietišką elgesį, kuris nėra jo formalių darbo reikalavimų dalis, tačiau skatina efektyvų organizacijos funkcionavimą. Kiekvienas teiginys įvertinamas Likerto skalėje nuo </w:t>
      </w:r>
      <w:r w:rsidR="00BA5535">
        <w:rPr>
          <w:rFonts w:ascii="Times New Roman" w:hAnsi="Times New Roman" w:cs="Times New Roman"/>
          <w:sz w:val="24"/>
          <w:szCs w:val="24"/>
        </w:rPr>
        <w:t>„</w:t>
      </w:r>
      <w:r w:rsidRPr="00B910AC">
        <w:rPr>
          <w:rFonts w:ascii="Times New Roman" w:hAnsi="Times New Roman" w:cs="Times New Roman"/>
          <w:sz w:val="24"/>
          <w:szCs w:val="24"/>
        </w:rPr>
        <w:t>visiškai nesutinku</w:t>
      </w:r>
      <w:r w:rsidR="00BA5535">
        <w:rPr>
          <w:rFonts w:ascii="Times New Roman" w:hAnsi="Times New Roman" w:cs="Times New Roman"/>
          <w:sz w:val="24"/>
          <w:szCs w:val="24"/>
        </w:rPr>
        <w:t>“</w:t>
      </w:r>
      <w:r w:rsidRPr="00B910AC">
        <w:rPr>
          <w:rFonts w:ascii="Times New Roman" w:hAnsi="Times New Roman" w:cs="Times New Roman"/>
          <w:sz w:val="24"/>
          <w:szCs w:val="24"/>
        </w:rPr>
        <w:t xml:space="preserve"> </w:t>
      </w:r>
      <w:r w:rsidR="00BA5535">
        <w:rPr>
          <w:rFonts w:ascii="Times New Roman" w:hAnsi="Times New Roman" w:cs="Times New Roman"/>
          <w:sz w:val="24"/>
          <w:szCs w:val="24"/>
        </w:rPr>
        <w:t>(1) iki „</w:t>
      </w:r>
      <w:r w:rsidRPr="00B910AC">
        <w:rPr>
          <w:rFonts w:ascii="Times New Roman" w:hAnsi="Times New Roman" w:cs="Times New Roman"/>
          <w:sz w:val="24"/>
          <w:szCs w:val="24"/>
        </w:rPr>
        <w:t>visiškai sutinku</w:t>
      </w:r>
      <w:r w:rsidR="00BA5535">
        <w:rPr>
          <w:rFonts w:ascii="Times New Roman" w:hAnsi="Times New Roman" w:cs="Times New Roman"/>
          <w:sz w:val="24"/>
          <w:szCs w:val="24"/>
        </w:rPr>
        <w:t>“</w:t>
      </w:r>
      <w:r w:rsidRPr="00B910AC">
        <w:rPr>
          <w:rFonts w:ascii="Times New Roman" w:hAnsi="Times New Roman" w:cs="Times New Roman"/>
          <w:sz w:val="24"/>
          <w:szCs w:val="24"/>
        </w:rPr>
        <w:t xml:space="preserve"> (5). Neigiamų teiginių vertinimai prieš atliekant statistinius skaičiavimus buvo atitinkamai perkoduoti. Visi atsakymai sumuojami į bendrą sumą, kuri atspindi darbuotojo organizacinį </w:t>
      </w:r>
      <w:r w:rsidR="00ED0484" w:rsidRPr="00B910AC">
        <w:rPr>
          <w:rFonts w:ascii="Times New Roman" w:hAnsi="Times New Roman" w:cs="Times New Roman"/>
          <w:sz w:val="24"/>
          <w:szCs w:val="24"/>
        </w:rPr>
        <w:t>pilietiškumą. Kuo suma didesnė,</w:t>
      </w:r>
      <w:r w:rsidRPr="00B910AC">
        <w:rPr>
          <w:rFonts w:ascii="Times New Roman" w:hAnsi="Times New Roman" w:cs="Times New Roman"/>
          <w:sz w:val="24"/>
          <w:szCs w:val="24"/>
        </w:rPr>
        <w:t xml:space="preserve"> tuo organizacinis pilietiškumas didesnis. </w:t>
      </w:r>
      <w:r w:rsidR="00D73CC3" w:rsidRPr="00B910AC">
        <w:rPr>
          <w:rFonts w:ascii="Times New Roman" w:hAnsi="Times New Roman" w:cs="Times New Roman"/>
          <w:sz w:val="24"/>
          <w:szCs w:val="24"/>
        </w:rPr>
        <w:t xml:space="preserve">Klausimyne matuojamas </w:t>
      </w:r>
      <w:r w:rsidRPr="00B910AC">
        <w:rPr>
          <w:rFonts w:ascii="Times New Roman" w:hAnsi="Times New Roman" w:cs="Times New Roman"/>
          <w:sz w:val="24"/>
          <w:szCs w:val="24"/>
        </w:rPr>
        <w:t>ne tik bendras organizacinio pilietiškumo įvertis, bet ir atskiros orga</w:t>
      </w:r>
      <w:r w:rsidR="00ED0484" w:rsidRPr="00B910AC">
        <w:rPr>
          <w:rFonts w:ascii="Times New Roman" w:hAnsi="Times New Roman" w:cs="Times New Roman"/>
          <w:sz w:val="24"/>
          <w:szCs w:val="24"/>
        </w:rPr>
        <w:t>nizacinio pilietiškumo aspektai</w:t>
      </w:r>
      <w:r w:rsidRPr="00B910AC">
        <w:rPr>
          <w:rFonts w:ascii="Times New Roman" w:hAnsi="Times New Roman" w:cs="Times New Roman"/>
          <w:sz w:val="24"/>
          <w:szCs w:val="24"/>
        </w:rPr>
        <w:t>:</w:t>
      </w:r>
      <w:r w:rsidR="003C6021" w:rsidRPr="00B910AC">
        <w:rPr>
          <w:rFonts w:ascii="Times New Roman" w:hAnsi="Times New Roman" w:cs="Times New Roman"/>
          <w:sz w:val="24"/>
          <w:szCs w:val="24"/>
        </w:rPr>
        <w:t xml:space="preserve"> altruizmas, sąžiningumas, kilnumas, pagarbumas, pilietinės vertybės.</w:t>
      </w:r>
    </w:p>
    <w:p w:rsidR="00C46733" w:rsidRPr="00B910AC" w:rsidRDefault="004C610D" w:rsidP="00BA5535">
      <w:pPr>
        <w:ind w:firstLine="720"/>
        <w:jc w:val="both"/>
        <w:rPr>
          <w:rFonts w:ascii="Times New Roman" w:hAnsi="Times New Roman" w:cs="Times New Roman"/>
          <w:sz w:val="24"/>
          <w:szCs w:val="24"/>
        </w:rPr>
      </w:pPr>
      <w:r w:rsidRPr="00BA5535">
        <w:rPr>
          <w:rFonts w:ascii="Times New Roman" w:hAnsi="Times New Roman" w:cs="Times New Roman"/>
          <w:sz w:val="24"/>
          <w:szCs w:val="24"/>
        </w:rPr>
        <w:t>Norint patikrinti klausimyno</w:t>
      </w:r>
      <w:r w:rsidR="00D73CC3" w:rsidRPr="00BA5535">
        <w:rPr>
          <w:rFonts w:ascii="Times New Roman" w:hAnsi="Times New Roman" w:cs="Times New Roman"/>
          <w:sz w:val="24"/>
          <w:szCs w:val="24"/>
        </w:rPr>
        <w:t xml:space="preserve"> ir jo subskalių tinkamumą turimai imčiai</w:t>
      </w:r>
      <w:r w:rsidR="00BA5535" w:rsidRPr="00BA5535">
        <w:rPr>
          <w:rFonts w:ascii="Times New Roman" w:hAnsi="Times New Roman" w:cs="Times New Roman"/>
          <w:sz w:val="24"/>
          <w:szCs w:val="24"/>
        </w:rPr>
        <w:t>,</w:t>
      </w:r>
      <w:r w:rsidR="00D73CC3" w:rsidRPr="00BA5535">
        <w:rPr>
          <w:rFonts w:ascii="Times New Roman" w:hAnsi="Times New Roman" w:cs="Times New Roman"/>
          <w:sz w:val="24"/>
          <w:szCs w:val="24"/>
        </w:rPr>
        <w:t xml:space="preserve"> buvo atlikta faktorinė</w:t>
      </w:r>
      <w:r w:rsidR="00D73CC3" w:rsidRPr="00B910AC">
        <w:rPr>
          <w:rFonts w:ascii="Times New Roman" w:hAnsi="Times New Roman" w:cs="Times New Roman"/>
          <w:sz w:val="24"/>
          <w:szCs w:val="24"/>
        </w:rPr>
        <w:t xml:space="preserve"> analizė. </w:t>
      </w:r>
      <w:r w:rsidR="00C46733" w:rsidRPr="00B910AC">
        <w:rPr>
          <w:rFonts w:ascii="Times New Roman" w:hAnsi="Times New Roman" w:cs="Times New Roman"/>
          <w:sz w:val="24"/>
          <w:szCs w:val="24"/>
        </w:rPr>
        <w:t>Tyrimo duomenys buvo tinkami faktorinei analizei, kadangi KMO koeficientas lygus 0,8, Bartleto sferiškumo kriterijus p &lt; α. Faktorinei analizei buvo naudojamas PAF metodas, Promax įstrižas pasukimas. Fakt</w:t>
      </w:r>
      <w:r w:rsidR="00ED0484" w:rsidRPr="00B910AC">
        <w:rPr>
          <w:rFonts w:ascii="Times New Roman" w:hAnsi="Times New Roman" w:cs="Times New Roman"/>
          <w:sz w:val="24"/>
          <w:szCs w:val="24"/>
        </w:rPr>
        <w:t>o</w:t>
      </w:r>
      <w:r w:rsidR="00C46733" w:rsidRPr="00B910AC">
        <w:rPr>
          <w:rFonts w:ascii="Times New Roman" w:hAnsi="Times New Roman" w:cs="Times New Roman"/>
          <w:sz w:val="24"/>
          <w:szCs w:val="24"/>
        </w:rPr>
        <w:t>rinės analizės rezultatai pateikti 3 lentelėje.</w:t>
      </w:r>
    </w:p>
    <w:p w:rsidR="00507CEA" w:rsidRPr="00B910AC" w:rsidRDefault="00507CEA" w:rsidP="00D73CC3">
      <w:pPr>
        <w:jc w:val="both"/>
        <w:rPr>
          <w:rFonts w:ascii="Times New Roman" w:hAnsi="Times New Roman" w:cs="Times New Roman"/>
          <w:sz w:val="24"/>
          <w:szCs w:val="24"/>
        </w:rPr>
      </w:pPr>
    </w:p>
    <w:p w:rsidR="00C46733" w:rsidRPr="0026131C" w:rsidRDefault="00C46733" w:rsidP="00C46733">
      <w:pPr>
        <w:jc w:val="right"/>
        <w:rPr>
          <w:rFonts w:ascii="Times New Roman" w:hAnsi="Times New Roman" w:cs="Times New Roman"/>
          <w:b/>
          <w:sz w:val="24"/>
          <w:szCs w:val="24"/>
        </w:rPr>
      </w:pPr>
      <w:r w:rsidRPr="0026131C">
        <w:rPr>
          <w:rFonts w:ascii="Times New Roman" w:hAnsi="Times New Roman" w:cs="Times New Roman"/>
          <w:b/>
          <w:sz w:val="24"/>
          <w:szCs w:val="24"/>
        </w:rPr>
        <w:lastRenderedPageBreak/>
        <w:t>3 lentelė</w:t>
      </w:r>
    </w:p>
    <w:p w:rsidR="00C46733" w:rsidRPr="0026131C" w:rsidRDefault="00C46733" w:rsidP="00C46733">
      <w:pPr>
        <w:jc w:val="center"/>
        <w:rPr>
          <w:rStyle w:val="st"/>
          <w:rFonts w:ascii="Times New Roman" w:hAnsi="Times New Roman" w:cs="Times New Roman"/>
          <w:i/>
          <w:sz w:val="24"/>
          <w:szCs w:val="24"/>
        </w:rPr>
      </w:pPr>
      <w:r w:rsidRPr="0026131C">
        <w:rPr>
          <w:rStyle w:val="st"/>
          <w:rFonts w:ascii="Times New Roman" w:hAnsi="Times New Roman" w:cs="Times New Roman"/>
          <w:i/>
          <w:sz w:val="24"/>
          <w:szCs w:val="24"/>
        </w:rPr>
        <w:t>Organizacinio pilietiškumo klausimyno faktorinės analizės rezultatai</w:t>
      </w:r>
    </w:p>
    <w:tbl>
      <w:tblPr>
        <w:tblW w:w="9465" w:type="dxa"/>
        <w:jc w:val="center"/>
        <w:tblInd w:w="-1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096"/>
        <w:gridCol w:w="708"/>
        <w:gridCol w:w="709"/>
        <w:gridCol w:w="709"/>
        <w:gridCol w:w="709"/>
        <w:gridCol w:w="534"/>
      </w:tblGrid>
      <w:tr w:rsidR="00F436B3" w:rsidRPr="00B910AC" w:rsidTr="00F436B3">
        <w:trPr>
          <w:cantSplit/>
          <w:trHeight w:val="162"/>
          <w:tblHeader/>
          <w:jc w:val="center"/>
        </w:trPr>
        <w:tc>
          <w:tcPr>
            <w:tcW w:w="9465" w:type="dxa"/>
            <w:gridSpan w:val="6"/>
            <w:tcBorders>
              <w:top w:val="nil"/>
              <w:left w:val="nil"/>
              <w:bottom w:val="nil"/>
              <w:right w:val="nil"/>
            </w:tcBorders>
            <w:shd w:val="clear" w:color="auto" w:fill="FFFFFF"/>
            <w:tcMar>
              <w:top w:w="30" w:type="dxa"/>
              <w:left w:w="30" w:type="dxa"/>
              <w:bottom w:w="30" w:type="dxa"/>
              <w:right w:w="30" w:type="dxa"/>
            </w:tcMar>
            <w:vAlign w:val="center"/>
          </w:tcPr>
          <w:p w:rsidR="00F436B3" w:rsidRPr="00B910AC" w:rsidRDefault="00F436B3" w:rsidP="00FC4FBD">
            <w:pPr>
              <w:autoSpaceDE w:val="0"/>
              <w:autoSpaceDN w:val="0"/>
              <w:adjustRightInd w:val="0"/>
              <w:spacing w:line="320" w:lineRule="atLeast"/>
              <w:jc w:val="center"/>
              <w:rPr>
                <w:rFonts w:ascii="Arial" w:hAnsi="Arial" w:cs="Arial"/>
                <w:color w:val="000000"/>
                <w:sz w:val="18"/>
                <w:szCs w:val="18"/>
              </w:rPr>
            </w:pPr>
          </w:p>
        </w:tc>
      </w:tr>
      <w:tr w:rsidR="00F436B3" w:rsidRPr="00B910AC" w:rsidTr="00F436B3">
        <w:trPr>
          <w:cantSplit/>
          <w:trHeight w:val="322"/>
          <w:tblHeader/>
          <w:jc w:val="center"/>
        </w:trPr>
        <w:tc>
          <w:tcPr>
            <w:tcW w:w="60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sz w:val="24"/>
                <w:szCs w:val="24"/>
              </w:rPr>
            </w:pPr>
          </w:p>
        </w:tc>
        <w:tc>
          <w:tcPr>
            <w:tcW w:w="3369" w:type="dxa"/>
            <w:gridSpan w:val="5"/>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b/>
                <w:color w:val="000000"/>
                <w:sz w:val="24"/>
                <w:szCs w:val="24"/>
              </w:rPr>
            </w:pPr>
            <w:r w:rsidRPr="00B910AC">
              <w:rPr>
                <w:rFonts w:ascii="Times New Roman" w:hAnsi="Times New Roman" w:cs="Times New Roman"/>
                <w:b/>
                <w:color w:val="000000"/>
                <w:sz w:val="24"/>
                <w:szCs w:val="24"/>
              </w:rPr>
              <w:t>Faktoriai</w:t>
            </w:r>
          </w:p>
        </w:tc>
      </w:tr>
      <w:tr w:rsidR="00F436B3" w:rsidRPr="00B910AC" w:rsidTr="00F436B3">
        <w:trPr>
          <w:cantSplit/>
          <w:trHeight w:val="350"/>
          <w:tblHeader/>
          <w:jc w:val="center"/>
        </w:trPr>
        <w:tc>
          <w:tcPr>
            <w:tcW w:w="60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sz w:val="24"/>
                <w:szCs w:val="24"/>
              </w:rPr>
            </w:pPr>
          </w:p>
        </w:tc>
        <w:tc>
          <w:tcPr>
            <w:tcW w:w="70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color w:val="000000"/>
              </w:rPr>
            </w:pPr>
            <w:r w:rsidRPr="00B910AC">
              <w:rPr>
                <w:rFonts w:ascii="Times New Roman" w:hAnsi="Times New Roman" w:cs="Times New Roman"/>
                <w:color w:val="000000"/>
              </w:rPr>
              <w:t>1</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color w:val="000000"/>
              </w:rPr>
            </w:pPr>
            <w:r w:rsidRPr="00B910AC">
              <w:rPr>
                <w:rFonts w:ascii="Times New Roman" w:hAnsi="Times New Roman" w:cs="Times New Roman"/>
                <w:color w:val="000000"/>
              </w:rPr>
              <w:t>2</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color w:val="000000"/>
              </w:rPr>
            </w:pPr>
            <w:r w:rsidRPr="00B910AC">
              <w:rPr>
                <w:rFonts w:ascii="Times New Roman" w:hAnsi="Times New Roman" w:cs="Times New Roman"/>
                <w:color w:val="000000"/>
              </w:rPr>
              <w:t>3</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color w:val="000000"/>
              </w:rPr>
            </w:pPr>
            <w:r w:rsidRPr="00B910AC">
              <w:rPr>
                <w:rFonts w:ascii="Times New Roman" w:hAnsi="Times New Roman" w:cs="Times New Roman"/>
                <w:color w:val="000000"/>
              </w:rPr>
              <w:t>4</w:t>
            </w:r>
          </w:p>
        </w:tc>
        <w:tc>
          <w:tcPr>
            <w:tcW w:w="5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436B3" w:rsidRPr="00B910AC" w:rsidRDefault="00F436B3" w:rsidP="00FC4FBD">
            <w:pPr>
              <w:autoSpaceDE w:val="0"/>
              <w:autoSpaceDN w:val="0"/>
              <w:adjustRightInd w:val="0"/>
              <w:spacing w:line="320" w:lineRule="atLeast"/>
              <w:jc w:val="center"/>
              <w:rPr>
                <w:rFonts w:ascii="Times New Roman" w:hAnsi="Times New Roman" w:cs="Times New Roman"/>
                <w:color w:val="000000"/>
              </w:rPr>
            </w:pPr>
            <w:r w:rsidRPr="00B910AC">
              <w:rPr>
                <w:rFonts w:ascii="Times New Roman" w:hAnsi="Times New Roman" w:cs="Times New Roman"/>
                <w:color w:val="000000"/>
              </w:rPr>
              <w:t>5</w:t>
            </w:r>
          </w:p>
        </w:tc>
      </w:tr>
      <w:tr w:rsidR="00F436B3" w:rsidRPr="00B910AC" w:rsidTr="002409A5">
        <w:trPr>
          <w:cantSplit/>
          <w:trHeight w:val="162"/>
          <w:tblHeader/>
          <w:jc w:val="center"/>
        </w:trPr>
        <w:tc>
          <w:tcPr>
            <w:tcW w:w="60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padedu tiems darbuotojams, kurie ilgėliau nebuvo darbe</w:t>
            </w:r>
          </w:p>
        </w:tc>
        <w:tc>
          <w:tcPr>
            <w:tcW w:w="708" w:type="dxa"/>
            <w:tcBorders>
              <w:top w:val="single" w:sz="16" w:space="0" w:color="000000"/>
              <w:left w:val="single" w:sz="16" w:space="0" w:color="000000"/>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,658</w:t>
            </w:r>
          </w:p>
        </w:tc>
        <w:tc>
          <w:tcPr>
            <w:tcW w:w="709" w:type="dxa"/>
            <w:tcBorders>
              <w:top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spacing w:line="240" w:lineRule="auto"/>
              <w:rPr>
                <w:rFonts w:ascii="Times New Roman" w:eastAsia="Calibri" w:hAnsi="Times New Roman" w:cs="Times New Roman"/>
                <w:sz w:val="24"/>
                <w:szCs w:val="24"/>
              </w:rPr>
            </w:pPr>
            <w:r w:rsidRPr="00B910AC">
              <w:rPr>
                <w:rFonts w:ascii="Times New Roman" w:eastAsia="Calibri" w:hAnsi="Times New Roman" w:cs="Times New Roman"/>
                <w:sz w:val="24"/>
                <w:szCs w:val="24"/>
              </w:rPr>
              <w:t>Aš padedu kolegoms, kurie</w:t>
            </w:r>
            <w:r w:rsidRPr="00B910AC">
              <w:rPr>
                <w:rFonts w:ascii="Times New Roman" w:hAnsi="Times New Roman" w:cs="Times New Roman"/>
                <w:sz w:val="24"/>
                <w:szCs w:val="24"/>
              </w:rPr>
              <w:t xml:space="preserve"> turi didelį darbo krūvį</w:t>
            </w:r>
            <w:r w:rsidR="00BA5535">
              <w:rPr>
                <w:rFonts w:ascii="Times New Roman" w:hAnsi="Times New Roman" w:cs="Times New Roman"/>
                <w:sz w:val="24"/>
                <w:szCs w:val="24"/>
              </w:rPr>
              <w:t>.</w:t>
            </w:r>
          </w:p>
        </w:tc>
        <w:tc>
          <w:tcPr>
            <w:tcW w:w="708"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,629</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,122</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-,115</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BA5535">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hAnsi="Times New Roman" w:cs="Times New Roman"/>
                <w:sz w:val="24"/>
                <w:szCs w:val="24"/>
              </w:rPr>
              <w:t>Aš tariuosi</w:t>
            </w:r>
            <w:r w:rsidRPr="00B910AC">
              <w:rPr>
                <w:rFonts w:ascii="Times New Roman" w:eastAsia="Calibri" w:hAnsi="Times New Roman" w:cs="Times New Roman"/>
                <w:sz w:val="24"/>
                <w:szCs w:val="24"/>
              </w:rPr>
              <w:t xml:space="preserve"> su savo vadovu (-e) ar kitais asmenimis, kuriuos gali paveikti mano veiksmai ar sprendimai</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,532</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-,241</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padedu naujiems darbuotojams prisitaikyti prie darbinės aplinkos, net jei iš manęs to nėra reikalaujama</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,413</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,187</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,118</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noriai skiriu laiko tam, kad padėčiau kolegoms, kurie turi su darbu susijusių problemų</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,392</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,244</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BA5535" w:rsidP="00ED0484">
            <w:pPr>
              <w:autoSpaceDE w:val="0"/>
              <w:autoSpaceDN w:val="0"/>
              <w:adjustRightInd w:val="0"/>
              <w:spacing w:line="240" w:lineRule="auto"/>
              <w:rPr>
                <w:rFonts w:ascii="Times New Roman" w:hAnsi="Times New Roman" w:cs="Times New Roman"/>
                <w:color w:val="000000"/>
                <w:sz w:val="24"/>
                <w:szCs w:val="24"/>
              </w:rPr>
            </w:pPr>
            <w:r>
              <w:rPr>
                <w:rFonts w:ascii="Times New Roman" w:eastAsia="Calibri" w:hAnsi="Times New Roman" w:cs="Times New Roman"/>
                <w:sz w:val="24"/>
                <w:szCs w:val="24"/>
              </w:rPr>
              <w:t>Dirbdamas (-</w:t>
            </w:r>
            <w:r w:rsidR="00F436B3" w:rsidRPr="00B910AC">
              <w:rPr>
                <w:rFonts w:ascii="Times New Roman" w:eastAsia="Calibri" w:hAnsi="Times New Roman" w:cs="Times New Roman"/>
                <w:sz w:val="24"/>
                <w:szCs w:val="24"/>
              </w:rPr>
              <w:t>a) aš stengiuosi nepažeisti kitų žmonių teisių.</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-,248</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,726</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,287</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-,188</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BA5535" w:rsidP="00ED0484">
            <w:pPr>
              <w:autoSpaceDE w:val="0"/>
              <w:autoSpaceDN w:val="0"/>
              <w:adjustRightInd w:val="0"/>
              <w:spacing w:line="240" w:lineRule="auto"/>
              <w:rPr>
                <w:rFonts w:ascii="Times New Roman" w:hAnsi="Times New Roman" w:cs="Times New Roman"/>
                <w:color w:val="000000"/>
                <w:sz w:val="24"/>
                <w:szCs w:val="24"/>
              </w:rPr>
            </w:pPr>
            <w:r>
              <w:rPr>
                <w:rFonts w:ascii="Times New Roman" w:eastAsia="Calibri" w:hAnsi="Times New Roman" w:cs="Times New Roman"/>
                <w:sz w:val="24"/>
                <w:szCs w:val="24"/>
              </w:rPr>
              <w:t>Prieš imdamasis (-</w:t>
            </w:r>
            <w:r w:rsidR="00F436B3" w:rsidRPr="00B910AC">
              <w:rPr>
                <w:rFonts w:ascii="Times New Roman" w:eastAsia="Calibri" w:hAnsi="Times New Roman" w:cs="Times New Roman"/>
                <w:sz w:val="24"/>
                <w:szCs w:val="24"/>
              </w:rPr>
              <w:t>asi) svarbių darbų</w:t>
            </w:r>
            <w:r>
              <w:rPr>
                <w:rFonts w:ascii="Times New Roman" w:eastAsia="Calibri" w:hAnsi="Times New Roman" w:cs="Times New Roman"/>
                <w:sz w:val="24"/>
                <w:szCs w:val="24"/>
              </w:rPr>
              <w:t>,</w:t>
            </w:r>
            <w:r w:rsidR="00F436B3" w:rsidRPr="00B910AC">
              <w:rPr>
                <w:rFonts w:ascii="Times New Roman" w:eastAsia="Calibri" w:hAnsi="Times New Roman" w:cs="Times New Roman"/>
                <w:sz w:val="24"/>
                <w:szCs w:val="24"/>
              </w:rPr>
              <w:t xml:space="preserve"> aš informuoju savo vadovą</w:t>
            </w:r>
            <w:r>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,236</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,694</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-,138</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-,223</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imuosi priemonių, kurios padėtų išvengti problemų su kitais asmenimis</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,478</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,173</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dalyvauju organizacijos rengiamuose susirinkimuose</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,173</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,470</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,200</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neatsilieku nuo organizacijoje vykstančių permainų</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,302</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,421</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,100</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-,124</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,161</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neatsilieku nuo organizacijoje vykstančių pokyčių</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,279</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,350</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,181</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Darbe esu linkęs (-usi) labai sureikšminti nežymias ir smulkias problemas („iš musės padaryti dramblį“).</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,754</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visada daugiau susitelkiu ties neigiamais, o ne teigiamais situacijos aspektais</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-,238</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,102</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,715</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-,138</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,162</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nuolat kalbu apie norą išeiti iš darbo</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,303</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-,173</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,509</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praleidžiu daug laiko skųsdamasis (-si) dėl nesvarbių dalykų</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,195</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,414</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-,308</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BA5535">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Darbo metu pietaudamas (-a) niekada neužtrunku ilgai.</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-,104</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,628</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BA5535">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Dirbdamas (-a) aš nedarau papildomų pertraukų</w:t>
            </w:r>
            <w:r w:rsidR="00BA5535">
              <w:rPr>
                <w:rFonts w:ascii="Times New Roman" w:eastAsia="Calibri" w:hAnsi="Times New Roman" w:cs="Times New Roman"/>
                <w:sz w:val="24"/>
                <w:szCs w:val="24"/>
              </w:rPr>
              <w:t>.</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-,181</w:t>
            </w: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,530</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,204</w:t>
            </w: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eastAsia="Calibri" w:hAnsi="Times New Roman" w:cs="Times New Roman"/>
                <w:sz w:val="24"/>
                <w:szCs w:val="24"/>
              </w:rPr>
              <w:t>Aš visada esu punktualus (-i).</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,515</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r>
      <w:tr w:rsidR="00F436B3" w:rsidRPr="00B910AC" w:rsidTr="002409A5">
        <w:trPr>
          <w:cantSplit/>
          <w:trHeight w:val="162"/>
          <w:tblHeader/>
          <w:jc w:val="center"/>
        </w:trPr>
        <w:tc>
          <w:tcPr>
            <w:tcW w:w="6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36B3" w:rsidRPr="00B910AC" w:rsidRDefault="00F436B3" w:rsidP="00ED0484">
            <w:pPr>
              <w:spacing w:line="240" w:lineRule="auto"/>
              <w:rPr>
                <w:rFonts w:ascii="Times New Roman" w:eastAsia="Calibri" w:hAnsi="Times New Roman" w:cs="Times New Roman"/>
                <w:sz w:val="24"/>
                <w:szCs w:val="24"/>
              </w:rPr>
            </w:pPr>
            <w:r w:rsidRPr="00B910AC">
              <w:rPr>
                <w:rFonts w:ascii="Times New Roman" w:eastAsia="Calibri" w:hAnsi="Times New Roman" w:cs="Times New Roman"/>
                <w:sz w:val="24"/>
                <w:szCs w:val="24"/>
              </w:rPr>
              <w:t>Aš paklūstu įmonės taisyklėms, nurodymams ir procedūroms net tada, kai niekas manęs nestebi ir neprižiūri.</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,206</w:t>
            </w: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nil"/>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,315</w:t>
            </w:r>
          </w:p>
        </w:tc>
        <w:tc>
          <w:tcPr>
            <w:tcW w:w="534" w:type="dxa"/>
            <w:tcBorders>
              <w:top w:val="nil"/>
              <w:bottom w:val="nil"/>
              <w:right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,157</w:t>
            </w:r>
          </w:p>
        </w:tc>
      </w:tr>
      <w:tr w:rsidR="00F436B3" w:rsidRPr="00B910AC" w:rsidTr="002409A5">
        <w:trPr>
          <w:cantSplit/>
          <w:trHeight w:val="162"/>
          <w:tblHeader/>
          <w:jc w:val="center"/>
        </w:trPr>
        <w:tc>
          <w:tcPr>
            <w:tcW w:w="60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36B3" w:rsidRPr="00B910AC" w:rsidRDefault="002409A5" w:rsidP="00BA5535">
            <w:pPr>
              <w:autoSpaceDE w:val="0"/>
              <w:autoSpaceDN w:val="0"/>
              <w:adjustRightInd w:val="0"/>
              <w:spacing w:line="240" w:lineRule="auto"/>
              <w:rPr>
                <w:rFonts w:ascii="Times New Roman" w:hAnsi="Times New Roman" w:cs="Times New Roman"/>
                <w:color w:val="000000"/>
                <w:sz w:val="24"/>
                <w:szCs w:val="24"/>
              </w:rPr>
            </w:pPr>
            <w:r w:rsidRPr="00B910AC">
              <w:rPr>
                <w:rFonts w:ascii="Times New Roman" w:hAnsi="Times New Roman" w:cs="Times New Roman"/>
                <w:sz w:val="24"/>
                <w:szCs w:val="24"/>
              </w:rPr>
              <w:t xml:space="preserve">Aš dalyvauju </w:t>
            </w:r>
            <w:r w:rsidR="00F436B3" w:rsidRPr="00B910AC">
              <w:rPr>
                <w:rFonts w:ascii="Times New Roman" w:eastAsia="Calibri" w:hAnsi="Times New Roman" w:cs="Times New Roman"/>
                <w:sz w:val="24"/>
                <w:szCs w:val="24"/>
              </w:rPr>
              <w:t>priėmimuose ir ceremonijose, kuriuose dalyvauti neprivalau, bet kurie gerina organizacijos įvaizdį</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240" w:lineRule="auto"/>
              <w:rPr>
                <w:rFonts w:ascii="Times New Roman" w:hAnsi="Times New Roman" w:cs="Times New Roman"/>
              </w:rPr>
            </w:pPr>
          </w:p>
        </w:tc>
        <w:tc>
          <w:tcPr>
            <w:tcW w:w="534" w:type="dxa"/>
            <w:tcBorders>
              <w:top w:val="nil"/>
              <w:bottom w:val="single" w:sz="16" w:space="0" w:color="000000"/>
              <w:right w:val="single" w:sz="16" w:space="0" w:color="000000"/>
            </w:tcBorders>
            <w:shd w:val="clear" w:color="auto" w:fill="D9D9D9" w:themeFill="background1" w:themeFillShade="D9"/>
            <w:tcMar>
              <w:top w:w="30" w:type="dxa"/>
              <w:left w:w="30" w:type="dxa"/>
              <w:bottom w:w="30" w:type="dxa"/>
              <w:right w:w="30" w:type="dxa"/>
            </w:tcMar>
          </w:tcPr>
          <w:p w:rsidR="00F436B3" w:rsidRPr="00B910AC" w:rsidRDefault="00F436B3" w:rsidP="00FC4FBD">
            <w:pPr>
              <w:autoSpaceDE w:val="0"/>
              <w:autoSpaceDN w:val="0"/>
              <w:adjustRightInd w:val="0"/>
              <w:spacing w:line="320" w:lineRule="atLeast"/>
              <w:jc w:val="right"/>
              <w:rPr>
                <w:rFonts w:ascii="Times New Roman" w:hAnsi="Times New Roman" w:cs="Times New Roman"/>
                <w:color w:val="000000"/>
              </w:rPr>
            </w:pPr>
            <w:r w:rsidRPr="00B910AC">
              <w:rPr>
                <w:rFonts w:ascii="Times New Roman" w:hAnsi="Times New Roman" w:cs="Times New Roman"/>
                <w:color w:val="000000"/>
              </w:rPr>
              <w:t>,849</w:t>
            </w:r>
          </w:p>
        </w:tc>
      </w:tr>
      <w:tr w:rsidR="00F436B3" w:rsidRPr="00B910AC" w:rsidTr="00F436B3">
        <w:trPr>
          <w:cantSplit/>
          <w:trHeight w:val="162"/>
          <w:tblHeader/>
          <w:jc w:val="center"/>
        </w:trPr>
        <w:tc>
          <w:tcPr>
            <w:tcW w:w="9465" w:type="dxa"/>
            <w:gridSpan w:val="6"/>
            <w:tcBorders>
              <w:top w:val="nil"/>
              <w:left w:val="nil"/>
              <w:bottom w:val="nil"/>
              <w:right w:val="nil"/>
            </w:tcBorders>
            <w:shd w:val="clear" w:color="auto" w:fill="FFFFFF"/>
            <w:tcMar>
              <w:top w:w="30" w:type="dxa"/>
              <w:left w:w="30" w:type="dxa"/>
              <w:bottom w:w="30" w:type="dxa"/>
              <w:right w:w="30" w:type="dxa"/>
            </w:tcMar>
          </w:tcPr>
          <w:p w:rsidR="00F436B3" w:rsidRPr="00B910AC" w:rsidRDefault="00F436B3" w:rsidP="00FC4FBD">
            <w:pPr>
              <w:autoSpaceDE w:val="0"/>
              <w:autoSpaceDN w:val="0"/>
              <w:adjustRightInd w:val="0"/>
              <w:spacing w:line="320" w:lineRule="atLeast"/>
              <w:rPr>
                <w:rFonts w:ascii="Times New Roman" w:hAnsi="Times New Roman" w:cs="Times New Roman"/>
                <w:color w:val="000000"/>
                <w:sz w:val="20"/>
                <w:szCs w:val="20"/>
              </w:rPr>
            </w:pPr>
            <w:r w:rsidRPr="00B910AC">
              <w:rPr>
                <w:rFonts w:ascii="Times New Roman" w:hAnsi="Times New Roman" w:cs="Times New Roman"/>
                <w:color w:val="000000"/>
                <w:sz w:val="20"/>
                <w:szCs w:val="20"/>
              </w:rPr>
              <w:t xml:space="preserve">Extraction Method: Principal Axis Factoring. </w:t>
            </w:r>
          </w:p>
          <w:p w:rsidR="00F436B3" w:rsidRPr="00B910AC" w:rsidRDefault="00F436B3" w:rsidP="00F436B3">
            <w:pPr>
              <w:autoSpaceDE w:val="0"/>
              <w:autoSpaceDN w:val="0"/>
              <w:adjustRightInd w:val="0"/>
              <w:spacing w:line="320" w:lineRule="atLeast"/>
              <w:rPr>
                <w:rFonts w:ascii="Arial" w:hAnsi="Arial" w:cs="Arial"/>
                <w:color w:val="000000"/>
                <w:sz w:val="18"/>
                <w:szCs w:val="18"/>
              </w:rPr>
            </w:pPr>
            <w:r w:rsidRPr="00B910AC">
              <w:rPr>
                <w:rFonts w:ascii="Times New Roman" w:hAnsi="Times New Roman" w:cs="Times New Roman"/>
                <w:color w:val="000000"/>
                <w:sz w:val="20"/>
                <w:szCs w:val="20"/>
              </w:rPr>
              <w:t xml:space="preserve"> Rotation Method: Promax with Kaiser Normalization</w:t>
            </w:r>
          </w:p>
        </w:tc>
      </w:tr>
    </w:tbl>
    <w:p w:rsidR="00A62576" w:rsidRDefault="00A62576" w:rsidP="002409A5">
      <w:pPr>
        <w:ind w:firstLine="851"/>
        <w:jc w:val="both"/>
        <w:rPr>
          <w:rFonts w:ascii="Times New Roman" w:hAnsi="Times New Roman" w:cs="Times New Roman"/>
          <w:sz w:val="24"/>
          <w:szCs w:val="24"/>
        </w:rPr>
      </w:pPr>
    </w:p>
    <w:p w:rsidR="003C6021" w:rsidRPr="00B910AC" w:rsidRDefault="00D73CC3" w:rsidP="002409A5">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Faktorinė analizė parodė, kad </w:t>
      </w:r>
      <w:r w:rsidR="00997050" w:rsidRPr="00B910AC">
        <w:rPr>
          <w:rFonts w:ascii="Times New Roman" w:hAnsi="Times New Roman" w:cs="Times New Roman"/>
          <w:sz w:val="24"/>
          <w:szCs w:val="24"/>
        </w:rPr>
        <w:t>1 faktorius atitinka altruizmo subskalę, 3 faktorius atitinka kilnumo subskalę, 4 faktorius atitinka sąžiningumo subskalę. Į antrą</w:t>
      </w:r>
      <w:r w:rsidRPr="00B910AC">
        <w:rPr>
          <w:rFonts w:ascii="Times New Roman" w:hAnsi="Times New Roman" w:cs="Times New Roman"/>
          <w:sz w:val="24"/>
          <w:szCs w:val="24"/>
        </w:rPr>
        <w:t xml:space="preserve"> faktorių sukrito teiginiai, kurie </w:t>
      </w:r>
      <w:r w:rsidR="00A62576">
        <w:rPr>
          <w:rFonts w:ascii="Times New Roman" w:hAnsi="Times New Roman" w:cs="Times New Roman"/>
          <w:sz w:val="24"/>
          <w:szCs w:val="24"/>
        </w:rPr>
        <w:t>su</w:t>
      </w:r>
      <w:r w:rsidR="00997050" w:rsidRPr="00B910AC">
        <w:rPr>
          <w:rFonts w:ascii="Times New Roman" w:hAnsi="Times New Roman" w:cs="Times New Roman"/>
          <w:sz w:val="24"/>
          <w:szCs w:val="24"/>
        </w:rPr>
        <w:t xml:space="preserve">jungia pagarbumo ir pilietinių vertybių subskales. Šie teiginiai </w:t>
      </w:r>
      <w:r w:rsidRPr="00B910AC">
        <w:rPr>
          <w:rFonts w:ascii="Times New Roman" w:hAnsi="Times New Roman" w:cs="Times New Roman"/>
          <w:sz w:val="24"/>
          <w:szCs w:val="24"/>
        </w:rPr>
        <w:t>buv</w:t>
      </w:r>
      <w:r w:rsidR="00A62576">
        <w:rPr>
          <w:rFonts w:ascii="Times New Roman" w:hAnsi="Times New Roman" w:cs="Times New Roman"/>
          <w:sz w:val="24"/>
          <w:szCs w:val="24"/>
        </w:rPr>
        <w:t>o su</w:t>
      </w:r>
      <w:r w:rsidRPr="00B910AC">
        <w:rPr>
          <w:rFonts w:ascii="Times New Roman" w:hAnsi="Times New Roman" w:cs="Times New Roman"/>
          <w:sz w:val="24"/>
          <w:szCs w:val="24"/>
        </w:rPr>
        <w:t>jungti ir pav</w:t>
      </w:r>
      <w:r w:rsidR="003C6021" w:rsidRPr="00B910AC">
        <w:rPr>
          <w:rFonts w:ascii="Times New Roman" w:hAnsi="Times New Roman" w:cs="Times New Roman"/>
          <w:sz w:val="24"/>
          <w:szCs w:val="24"/>
        </w:rPr>
        <w:t>a</w:t>
      </w:r>
      <w:r w:rsidRPr="00B910AC">
        <w:rPr>
          <w:rFonts w:ascii="Times New Roman" w:hAnsi="Times New Roman" w:cs="Times New Roman"/>
          <w:sz w:val="24"/>
          <w:szCs w:val="24"/>
        </w:rPr>
        <w:t xml:space="preserve">dinti </w:t>
      </w:r>
      <w:r w:rsidRPr="00B910AC">
        <w:rPr>
          <w:rFonts w:ascii="Times New Roman" w:hAnsi="Times New Roman" w:cs="Times New Roman"/>
          <w:sz w:val="24"/>
          <w:szCs w:val="24"/>
        </w:rPr>
        <w:lastRenderedPageBreak/>
        <w:t>pagarb</w:t>
      </w:r>
      <w:r w:rsidR="00ED0484" w:rsidRPr="00B910AC">
        <w:rPr>
          <w:rFonts w:ascii="Times New Roman" w:hAnsi="Times New Roman" w:cs="Times New Roman"/>
          <w:sz w:val="24"/>
          <w:szCs w:val="24"/>
        </w:rPr>
        <w:t xml:space="preserve">umo </w:t>
      </w:r>
      <w:r w:rsidR="00997050" w:rsidRPr="00B910AC">
        <w:rPr>
          <w:rFonts w:ascii="Times New Roman" w:hAnsi="Times New Roman" w:cs="Times New Roman"/>
          <w:sz w:val="24"/>
          <w:szCs w:val="24"/>
        </w:rPr>
        <w:t>subskale. 5 faktorius, į kurį įeina</w:t>
      </w:r>
      <w:r w:rsidR="003C6021" w:rsidRPr="00B910AC">
        <w:rPr>
          <w:rFonts w:ascii="Times New Roman" w:hAnsi="Times New Roman" w:cs="Times New Roman"/>
          <w:sz w:val="24"/>
          <w:szCs w:val="24"/>
        </w:rPr>
        <w:t xml:space="preserve"> </w:t>
      </w:r>
      <w:r w:rsidR="00997050" w:rsidRPr="00B910AC">
        <w:rPr>
          <w:rFonts w:ascii="Times New Roman" w:hAnsi="Times New Roman" w:cs="Times New Roman"/>
          <w:sz w:val="24"/>
          <w:szCs w:val="24"/>
        </w:rPr>
        <w:t>tik</w:t>
      </w:r>
      <w:r w:rsidR="00A62576">
        <w:rPr>
          <w:rFonts w:ascii="Times New Roman" w:hAnsi="Times New Roman" w:cs="Times New Roman"/>
          <w:sz w:val="24"/>
          <w:szCs w:val="24"/>
        </w:rPr>
        <w:t xml:space="preserve"> teiginys</w:t>
      </w:r>
      <w:r w:rsidR="00997050" w:rsidRPr="00B910AC">
        <w:rPr>
          <w:rFonts w:ascii="Times New Roman" w:hAnsi="Times New Roman" w:cs="Times New Roman"/>
          <w:sz w:val="24"/>
          <w:szCs w:val="24"/>
        </w:rPr>
        <w:t xml:space="preserve"> </w:t>
      </w:r>
      <w:r w:rsidR="00A62576">
        <w:rPr>
          <w:rFonts w:ascii="Times New Roman" w:hAnsi="Times New Roman" w:cs="Times New Roman"/>
          <w:sz w:val="24"/>
          <w:szCs w:val="24"/>
        </w:rPr>
        <w:t>„</w:t>
      </w:r>
      <w:r w:rsidR="00997050" w:rsidRPr="00B910AC">
        <w:rPr>
          <w:rFonts w:ascii="Times New Roman" w:hAnsi="Times New Roman" w:cs="Times New Roman"/>
          <w:sz w:val="24"/>
          <w:szCs w:val="24"/>
        </w:rPr>
        <w:t xml:space="preserve">Aš dalyvauju </w:t>
      </w:r>
      <w:r w:rsidR="00997050" w:rsidRPr="00B910AC">
        <w:rPr>
          <w:rFonts w:ascii="Times New Roman" w:eastAsia="Calibri" w:hAnsi="Times New Roman" w:cs="Times New Roman"/>
          <w:sz w:val="24"/>
          <w:szCs w:val="24"/>
        </w:rPr>
        <w:t>priėmimuose ir ceremonijose, kuriuose dalyvauti neprivalau, bet kurie gerina organizacijos įvaizdį“</w:t>
      </w:r>
      <w:r w:rsidR="00A62576">
        <w:rPr>
          <w:rFonts w:ascii="Times New Roman" w:eastAsia="Calibri" w:hAnsi="Times New Roman" w:cs="Times New Roman"/>
          <w:sz w:val="24"/>
          <w:szCs w:val="24"/>
        </w:rPr>
        <w:t>,</w:t>
      </w:r>
      <w:r w:rsidR="00997050" w:rsidRPr="00B910AC">
        <w:rPr>
          <w:rFonts w:ascii="Times New Roman" w:hAnsi="Times New Roman" w:cs="Times New Roman"/>
          <w:sz w:val="24"/>
          <w:szCs w:val="24"/>
        </w:rPr>
        <w:t xml:space="preserve"> </w:t>
      </w:r>
      <w:r w:rsidR="003C6021" w:rsidRPr="00B910AC">
        <w:rPr>
          <w:rFonts w:ascii="Times New Roman" w:hAnsi="Times New Roman" w:cs="Times New Roman"/>
          <w:sz w:val="24"/>
          <w:szCs w:val="24"/>
        </w:rPr>
        <w:t>neįtraukta</w:t>
      </w:r>
      <w:r w:rsidR="00997050" w:rsidRPr="00B910AC">
        <w:rPr>
          <w:rFonts w:ascii="Times New Roman" w:hAnsi="Times New Roman" w:cs="Times New Roman"/>
          <w:sz w:val="24"/>
          <w:szCs w:val="24"/>
        </w:rPr>
        <w:t>s</w:t>
      </w:r>
      <w:r w:rsidR="003C6021" w:rsidRPr="00B910AC">
        <w:rPr>
          <w:rFonts w:ascii="Times New Roman" w:hAnsi="Times New Roman" w:cs="Times New Roman"/>
          <w:sz w:val="24"/>
          <w:szCs w:val="24"/>
        </w:rPr>
        <w:t xml:space="preserve"> į </w:t>
      </w:r>
      <w:r w:rsidR="00997050" w:rsidRPr="00B910AC">
        <w:rPr>
          <w:rFonts w:ascii="Times New Roman" w:hAnsi="Times New Roman" w:cs="Times New Roman"/>
          <w:sz w:val="24"/>
          <w:szCs w:val="24"/>
        </w:rPr>
        <w:t xml:space="preserve">jokią subskalę. </w:t>
      </w:r>
      <w:r w:rsidR="003C6021" w:rsidRPr="00B910AC">
        <w:rPr>
          <w:rFonts w:ascii="Times New Roman" w:hAnsi="Times New Roman" w:cs="Times New Roman"/>
          <w:sz w:val="24"/>
          <w:szCs w:val="24"/>
        </w:rPr>
        <w:t xml:space="preserve">Taigi, </w:t>
      </w:r>
      <w:r w:rsidR="00997050" w:rsidRPr="00B910AC">
        <w:rPr>
          <w:rFonts w:ascii="Times New Roman" w:hAnsi="Times New Roman" w:cs="Times New Roman"/>
          <w:sz w:val="24"/>
          <w:szCs w:val="24"/>
        </w:rPr>
        <w:t>tolesniems matavimam</w:t>
      </w:r>
      <w:r w:rsidR="00A62576">
        <w:rPr>
          <w:rFonts w:ascii="Times New Roman" w:hAnsi="Times New Roman" w:cs="Times New Roman"/>
          <w:sz w:val="24"/>
          <w:szCs w:val="24"/>
        </w:rPr>
        <w:t>s</w:t>
      </w:r>
      <w:r w:rsidR="00997050" w:rsidRPr="00B910AC">
        <w:rPr>
          <w:rFonts w:ascii="Times New Roman" w:hAnsi="Times New Roman" w:cs="Times New Roman"/>
          <w:sz w:val="24"/>
          <w:szCs w:val="24"/>
        </w:rPr>
        <w:t xml:space="preserve"> buvo naudojamas bendras organizacinio pilietiškumo klausimynas (20 teiginių) ir statutinių pareigūnų imčiai faktorizuotos altruizmo, sąžiningumo, kilnumo</w:t>
      </w:r>
      <w:r w:rsidR="00054C4E" w:rsidRPr="00B910AC">
        <w:rPr>
          <w:rFonts w:ascii="Times New Roman" w:hAnsi="Times New Roman" w:cs="Times New Roman"/>
          <w:sz w:val="24"/>
          <w:szCs w:val="24"/>
        </w:rPr>
        <w:t xml:space="preserve"> </w:t>
      </w:r>
      <w:r w:rsidR="00997050" w:rsidRPr="00B910AC">
        <w:rPr>
          <w:rFonts w:ascii="Times New Roman" w:hAnsi="Times New Roman" w:cs="Times New Roman"/>
          <w:sz w:val="24"/>
          <w:szCs w:val="24"/>
        </w:rPr>
        <w:t>ir pagarb</w:t>
      </w:r>
      <w:r w:rsidR="00ED0484" w:rsidRPr="00B910AC">
        <w:rPr>
          <w:rFonts w:ascii="Times New Roman" w:hAnsi="Times New Roman" w:cs="Times New Roman"/>
          <w:sz w:val="24"/>
          <w:szCs w:val="24"/>
        </w:rPr>
        <w:t>umo s</w:t>
      </w:r>
      <w:r w:rsidR="00997050" w:rsidRPr="00B910AC">
        <w:rPr>
          <w:rFonts w:ascii="Times New Roman" w:hAnsi="Times New Roman" w:cs="Times New Roman"/>
          <w:sz w:val="24"/>
          <w:szCs w:val="24"/>
        </w:rPr>
        <w:t>ubskalės.</w:t>
      </w:r>
      <w:r w:rsidR="003C6021" w:rsidRPr="00B910AC">
        <w:rPr>
          <w:rFonts w:ascii="Times New Roman" w:hAnsi="Times New Roman" w:cs="Times New Roman"/>
          <w:sz w:val="24"/>
          <w:szCs w:val="24"/>
        </w:rPr>
        <w:t xml:space="preserve"> Šiame tyrime šie organizacinio pilietiškumo aspektai buvo suprantami taip:</w:t>
      </w:r>
    </w:p>
    <w:p w:rsidR="003C6021" w:rsidRPr="00B910AC" w:rsidRDefault="003C6021" w:rsidP="003C6021">
      <w:pPr>
        <w:jc w:val="both"/>
        <w:rPr>
          <w:rFonts w:ascii="Times New Roman" w:hAnsi="Times New Roman" w:cs="Times New Roman"/>
          <w:sz w:val="24"/>
          <w:szCs w:val="24"/>
        </w:rPr>
      </w:pPr>
      <w:r w:rsidRPr="00B910AC">
        <w:rPr>
          <w:rFonts w:ascii="Times New Roman" w:hAnsi="Times New Roman" w:cs="Times New Roman"/>
          <w:b/>
          <w:sz w:val="24"/>
          <w:szCs w:val="24"/>
        </w:rPr>
        <w:t>Altruizmas</w:t>
      </w:r>
      <w:r w:rsidRPr="00B910AC">
        <w:rPr>
          <w:rFonts w:ascii="Times New Roman" w:hAnsi="Times New Roman" w:cs="Times New Roman"/>
          <w:sz w:val="24"/>
          <w:szCs w:val="24"/>
        </w:rPr>
        <w:t>. Ši subskalė matuoja savarankiškai pasirinktą darbuotojo elgesį, kuriuo šis siekia padėti kitiems darbuotojams atlikti</w:t>
      </w:r>
      <w:r w:rsidR="00A62576">
        <w:rPr>
          <w:rFonts w:ascii="Times New Roman" w:hAnsi="Times New Roman" w:cs="Times New Roman"/>
          <w:sz w:val="24"/>
          <w:szCs w:val="24"/>
        </w:rPr>
        <w:t xml:space="preserve"> su darbu susijusias užduotis (</w:t>
      </w:r>
      <w:r w:rsidR="00997050" w:rsidRPr="00B910AC">
        <w:rPr>
          <w:rFonts w:ascii="Times New Roman" w:hAnsi="Times New Roman" w:cs="Times New Roman"/>
          <w:sz w:val="24"/>
          <w:szCs w:val="24"/>
        </w:rPr>
        <w:t xml:space="preserve">5 </w:t>
      </w:r>
      <w:r w:rsidRPr="00B910AC">
        <w:rPr>
          <w:rFonts w:ascii="Times New Roman" w:hAnsi="Times New Roman" w:cs="Times New Roman"/>
          <w:sz w:val="24"/>
          <w:szCs w:val="24"/>
        </w:rPr>
        <w:t>teiginiai).</w:t>
      </w:r>
    </w:p>
    <w:p w:rsidR="003C6021" w:rsidRPr="00B910AC" w:rsidRDefault="003C6021" w:rsidP="003C6021">
      <w:pPr>
        <w:jc w:val="both"/>
        <w:rPr>
          <w:rFonts w:ascii="Times New Roman" w:hAnsi="Times New Roman" w:cs="Times New Roman"/>
          <w:sz w:val="24"/>
          <w:szCs w:val="24"/>
        </w:rPr>
      </w:pPr>
      <w:r w:rsidRPr="00B910AC">
        <w:rPr>
          <w:rFonts w:ascii="Times New Roman" w:hAnsi="Times New Roman" w:cs="Times New Roman"/>
          <w:b/>
          <w:sz w:val="24"/>
          <w:szCs w:val="24"/>
        </w:rPr>
        <w:t>Sąžiningumas</w:t>
      </w:r>
      <w:r w:rsidRPr="00B910AC">
        <w:rPr>
          <w:rFonts w:ascii="Times New Roman" w:hAnsi="Times New Roman" w:cs="Times New Roman"/>
          <w:sz w:val="24"/>
          <w:szCs w:val="24"/>
        </w:rPr>
        <w:t xml:space="preserve">. Ši subskalė vertina savarankišką darbuotojo elgesį, kuris viršija jo vaidmeniui keliamus reikalavimus </w:t>
      </w:r>
      <w:r w:rsidR="00A62576">
        <w:rPr>
          <w:rFonts w:ascii="Times New Roman" w:hAnsi="Times New Roman" w:cs="Times New Roman"/>
          <w:sz w:val="24"/>
          <w:szCs w:val="24"/>
        </w:rPr>
        <w:t>šiose</w:t>
      </w:r>
      <w:r w:rsidRPr="00B910AC">
        <w:rPr>
          <w:rFonts w:ascii="Times New Roman" w:hAnsi="Times New Roman" w:cs="Times New Roman"/>
          <w:sz w:val="24"/>
          <w:szCs w:val="24"/>
        </w:rPr>
        <w:t xml:space="preserve"> srityse</w:t>
      </w:r>
      <w:r w:rsidR="00A62576">
        <w:rPr>
          <w:rFonts w:ascii="Times New Roman" w:hAnsi="Times New Roman" w:cs="Times New Roman"/>
          <w:sz w:val="24"/>
          <w:szCs w:val="24"/>
        </w:rPr>
        <w:t>:</w:t>
      </w:r>
      <w:r w:rsidRPr="00B910AC">
        <w:rPr>
          <w:rFonts w:ascii="Times New Roman" w:hAnsi="Times New Roman" w:cs="Times New Roman"/>
          <w:sz w:val="24"/>
          <w:szCs w:val="24"/>
        </w:rPr>
        <w:t xml:space="preserve"> atvykimas į darbą, dalyvavimas jame, taisyklių ir nurodymų laikymasis ir t</w:t>
      </w:r>
      <w:r w:rsidR="00A62576">
        <w:rPr>
          <w:rFonts w:ascii="Times New Roman" w:hAnsi="Times New Roman" w:cs="Times New Roman"/>
          <w:sz w:val="24"/>
          <w:szCs w:val="24"/>
        </w:rPr>
        <w:t xml:space="preserve">. </w:t>
      </w:r>
      <w:r w:rsidRPr="00B910AC">
        <w:rPr>
          <w:rFonts w:ascii="Times New Roman" w:hAnsi="Times New Roman" w:cs="Times New Roman"/>
          <w:sz w:val="24"/>
          <w:szCs w:val="24"/>
        </w:rPr>
        <w:t>t. (4 teiginiai).</w:t>
      </w:r>
    </w:p>
    <w:p w:rsidR="003C6021" w:rsidRPr="00B910AC" w:rsidRDefault="003C6021" w:rsidP="003C6021">
      <w:pPr>
        <w:jc w:val="both"/>
        <w:rPr>
          <w:rFonts w:ascii="Times New Roman" w:hAnsi="Times New Roman" w:cs="Times New Roman"/>
          <w:sz w:val="24"/>
          <w:szCs w:val="24"/>
        </w:rPr>
      </w:pPr>
      <w:r w:rsidRPr="00B910AC">
        <w:rPr>
          <w:rFonts w:ascii="Times New Roman" w:hAnsi="Times New Roman" w:cs="Times New Roman"/>
          <w:b/>
          <w:sz w:val="24"/>
          <w:szCs w:val="24"/>
        </w:rPr>
        <w:t>Kilnumas</w:t>
      </w:r>
      <w:r w:rsidRPr="00B910AC">
        <w:rPr>
          <w:rFonts w:ascii="Times New Roman" w:hAnsi="Times New Roman" w:cs="Times New Roman"/>
          <w:sz w:val="24"/>
          <w:szCs w:val="24"/>
        </w:rPr>
        <w:t>.</w:t>
      </w:r>
      <w:r w:rsidR="00ED0484" w:rsidRPr="00B910AC">
        <w:rPr>
          <w:rFonts w:ascii="Times New Roman" w:hAnsi="Times New Roman" w:cs="Times New Roman"/>
          <w:sz w:val="24"/>
          <w:szCs w:val="24"/>
        </w:rPr>
        <w:t xml:space="preserve"> </w:t>
      </w:r>
      <w:r w:rsidRPr="00B910AC">
        <w:rPr>
          <w:rFonts w:ascii="Times New Roman" w:hAnsi="Times New Roman" w:cs="Times New Roman"/>
          <w:sz w:val="24"/>
          <w:szCs w:val="24"/>
        </w:rPr>
        <w:t>Ši subskalė matuoja savanorišką pasiryžimą toleruoti ne itin palankias sąlygas (4 teiginiai).</w:t>
      </w:r>
    </w:p>
    <w:p w:rsidR="003C6021" w:rsidRPr="00B910AC" w:rsidRDefault="003C6021" w:rsidP="003C6021">
      <w:pPr>
        <w:jc w:val="both"/>
        <w:rPr>
          <w:rFonts w:ascii="Times New Roman" w:hAnsi="Times New Roman" w:cs="Times New Roman"/>
          <w:sz w:val="24"/>
          <w:szCs w:val="24"/>
        </w:rPr>
      </w:pPr>
      <w:r w:rsidRPr="00B910AC">
        <w:rPr>
          <w:rFonts w:ascii="Times New Roman" w:hAnsi="Times New Roman" w:cs="Times New Roman"/>
          <w:b/>
          <w:sz w:val="24"/>
          <w:szCs w:val="24"/>
        </w:rPr>
        <w:t>Pagarb</w:t>
      </w:r>
      <w:r w:rsidR="00ED0484" w:rsidRPr="00B910AC">
        <w:rPr>
          <w:rFonts w:ascii="Times New Roman" w:hAnsi="Times New Roman" w:cs="Times New Roman"/>
          <w:b/>
          <w:sz w:val="24"/>
          <w:szCs w:val="24"/>
        </w:rPr>
        <w:t>umas</w:t>
      </w:r>
      <w:r w:rsidRPr="00B910AC">
        <w:rPr>
          <w:rFonts w:ascii="Times New Roman" w:hAnsi="Times New Roman" w:cs="Times New Roman"/>
          <w:sz w:val="24"/>
          <w:szCs w:val="24"/>
        </w:rPr>
        <w:t>.</w:t>
      </w:r>
      <w:r w:rsidR="006252B7" w:rsidRPr="00B910AC">
        <w:rPr>
          <w:rFonts w:ascii="Times New Roman" w:hAnsi="Times New Roman" w:cs="Times New Roman"/>
          <w:sz w:val="24"/>
          <w:szCs w:val="24"/>
        </w:rPr>
        <w:t xml:space="preserve"> </w:t>
      </w:r>
      <w:r w:rsidRPr="00B910AC">
        <w:rPr>
          <w:rFonts w:ascii="Times New Roman" w:hAnsi="Times New Roman" w:cs="Times New Roman"/>
          <w:sz w:val="24"/>
          <w:szCs w:val="24"/>
        </w:rPr>
        <w:t>Ši subskalė vertina savarankiškai pasirinktą elgesį, kuriuo stengiamasi nesukelti kitiems darbuotojams problemų ir pa</w:t>
      </w:r>
      <w:r w:rsidR="00364E52" w:rsidRPr="00B910AC">
        <w:rPr>
          <w:rFonts w:ascii="Times New Roman" w:hAnsi="Times New Roman" w:cs="Times New Roman"/>
          <w:sz w:val="24"/>
          <w:szCs w:val="24"/>
        </w:rPr>
        <w:t>garbiai elgtis tiek savo vadovų</w:t>
      </w:r>
      <w:r w:rsidRPr="00B910AC">
        <w:rPr>
          <w:rFonts w:ascii="Times New Roman" w:hAnsi="Times New Roman" w:cs="Times New Roman"/>
          <w:sz w:val="24"/>
          <w:szCs w:val="24"/>
        </w:rPr>
        <w:t>, tiek organizacijos, tiek joje vykstančių procesų atžvilgiu (6 teiginiai).</w:t>
      </w:r>
    </w:p>
    <w:p w:rsidR="004C610D" w:rsidRPr="00B910AC" w:rsidRDefault="003C6021" w:rsidP="006252B7">
      <w:pPr>
        <w:ind w:firstLine="993"/>
        <w:jc w:val="both"/>
        <w:rPr>
          <w:rFonts w:ascii="Times New Roman" w:hAnsi="Times New Roman" w:cs="Times New Roman"/>
          <w:sz w:val="24"/>
          <w:szCs w:val="24"/>
        </w:rPr>
      </w:pPr>
      <w:r w:rsidRPr="00B910AC">
        <w:rPr>
          <w:rFonts w:ascii="Times New Roman" w:hAnsi="Times New Roman" w:cs="Times New Roman"/>
          <w:sz w:val="24"/>
          <w:szCs w:val="24"/>
        </w:rPr>
        <w:t xml:space="preserve">Norint patikrinti klausimyno ir jo subskalių </w:t>
      </w:r>
      <w:r w:rsidR="004C610D" w:rsidRPr="00B910AC">
        <w:rPr>
          <w:rFonts w:ascii="Times New Roman" w:hAnsi="Times New Roman" w:cs="Times New Roman"/>
          <w:sz w:val="24"/>
          <w:szCs w:val="24"/>
        </w:rPr>
        <w:t xml:space="preserve">bendrą teiginių vidinį patikimumą bei 5 subskalių patikimumą, buvo apskaičiuota Cronbacho </w:t>
      </w:r>
      <w:r w:rsidR="004C610D" w:rsidRPr="00B910AC">
        <w:rPr>
          <w:rFonts w:ascii="Times New Roman" w:hAnsi="Times New Roman" w:cs="Times New Roman"/>
          <w:sz w:val="28"/>
          <w:szCs w:val="28"/>
        </w:rPr>
        <w:t xml:space="preserve">α. </w:t>
      </w:r>
      <w:r w:rsidR="004C610D" w:rsidRPr="00B910AC">
        <w:rPr>
          <w:rFonts w:ascii="Times New Roman" w:hAnsi="Times New Roman" w:cs="Times New Roman"/>
          <w:sz w:val="24"/>
          <w:szCs w:val="24"/>
        </w:rPr>
        <w:t>K</w:t>
      </w:r>
      <w:r w:rsidRPr="00B910AC">
        <w:rPr>
          <w:rFonts w:ascii="Times New Roman" w:hAnsi="Times New Roman" w:cs="Times New Roman"/>
          <w:sz w:val="24"/>
          <w:szCs w:val="24"/>
        </w:rPr>
        <w:t>lausimyno bei 4</w:t>
      </w:r>
      <w:r w:rsidR="004C610D" w:rsidRPr="00B910AC">
        <w:rPr>
          <w:rFonts w:ascii="Times New Roman" w:hAnsi="Times New Roman" w:cs="Times New Roman"/>
          <w:sz w:val="24"/>
          <w:szCs w:val="24"/>
        </w:rPr>
        <w:t xml:space="preserve"> subskalių</w:t>
      </w:r>
      <w:r w:rsidR="0026131C">
        <w:rPr>
          <w:rFonts w:ascii="Times New Roman" w:hAnsi="Times New Roman" w:cs="Times New Roman"/>
          <w:sz w:val="24"/>
          <w:szCs w:val="24"/>
        </w:rPr>
        <w:t xml:space="preserve"> vidinis patikimumas pateiktas 4</w:t>
      </w:r>
      <w:r w:rsidR="004C610D" w:rsidRPr="00B910AC">
        <w:rPr>
          <w:rFonts w:ascii="Times New Roman" w:hAnsi="Times New Roman" w:cs="Times New Roman"/>
          <w:sz w:val="24"/>
          <w:szCs w:val="24"/>
        </w:rPr>
        <w:t xml:space="preserve"> lentelėje. </w:t>
      </w:r>
    </w:p>
    <w:p w:rsidR="004C610D" w:rsidRPr="0026131C" w:rsidRDefault="004C610D" w:rsidP="00D73CC3">
      <w:pPr>
        <w:jc w:val="both"/>
        <w:rPr>
          <w:rFonts w:ascii="Times New Roman" w:hAnsi="Times New Roman" w:cs="Times New Roman"/>
          <w:b/>
          <w:sz w:val="24"/>
          <w:szCs w:val="24"/>
        </w:rPr>
      </w:pPr>
      <w:r w:rsidRPr="0026131C">
        <w:rPr>
          <w:rFonts w:ascii="Times New Roman" w:hAnsi="Times New Roman" w:cs="Times New Roman"/>
          <w:b/>
          <w:sz w:val="24"/>
          <w:szCs w:val="24"/>
        </w:rPr>
        <w:t xml:space="preserve">                                                                                                      </w:t>
      </w:r>
      <w:r w:rsidR="0026131C" w:rsidRPr="0026131C">
        <w:rPr>
          <w:rFonts w:ascii="Times New Roman" w:hAnsi="Times New Roman" w:cs="Times New Roman"/>
          <w:b/>
          <w:sz w:val="24"/>
          <w:szCs w:val="24"/>
        </w:rPr>
        <w:t xml:space="preserve">                               4</w:t>
      </w:r>
      <w:r w:rsidRPr="0026131C">
        <w:rPr>
          <w:rFonts w:ascii="Times New Roman" w:hAnsi="Times New Roman" w:cs="Times New Roman"/>
          <w:b/>
          <w:sz w:val="24"/>
          <w:szCs w:val="24"/>
        </w:rPr>
        <w:t xml:space="preserve"> lentelė</w:t>
      </w:r>
    </w:p>
    <w:p w:rsidR="004C610D" w:rsidRPr="0026131C" w:rsidRDefault="004C610D" w:rsidP="006252B7">
      <w:pPr>
        <w:jc w:val="center"/>
        <w:outlineLvl w:val="0"/>
        <w:rPr>
          <w:rFonts w:ascii="Times New Roman" w:hAnsi="Times New Roman" w:cs="Times New Roman"/>
          <w:i/>
          <w:sz w:val="24"/>
          <w:szCs w:val="24"/>
        </w:rPr>
      </w:pPr>
      <w:r w:rsidRPr="0026131C">
        <w:rPr>
          <w:rFonts w:ascii="Times New Roman" w:hAnsi="Times New Roman" w:cs="Times New Roman"/>
          <w:i/>
          <w:sz w:val="24"/>
          <w:szCs w:val="24"/>
        </w:rPr>
        <w:t>Bendras organizacinio pilietiškumo klausimyno bei jo subskalių vidinis patikimumas</w:t>
      </w:r>
    </w:p>
    <w:p w:rsidR="004C610D" w:rsidRPr="00B910AC" w:rsidRDefault="004C610D" w:rsidP="00D73CC3">
      <w:pPr>
        <w:jc w:val="both"/>
        <w:rPr>
          <w:rFonts w:ascii="Times New Roman" w:hAnsi="Times New Roman" w:cs="Times New Roman"/>
          <w:i/>
          <w:sz w:val="24"/>
          <w:szCs w:val="24"/>
        </w:rPr>
      </w:pPr>
    </w:p>
    <w:tbl>
      <w:tblPr>
        <w:tblStyle w:val="TableGrid"/>
        <w:tblW w:w="0" w:type="auto"/>
        <w:jc w:val="center"/>
        <w:tblInd w:w="-803" w:type="dxa"/>
        <w:tblLook w:val="04A0"/>
      </w:tblPr>
      <w:tblGrid>
        <w:gridCol w:w="648"/>
        <w:gridCol w:w="3131"/>
        <w:gridCol w:w="2094"/>
        <w:gridCol w:w="2410"/>
      </w:tblGrid>
      <w:tr w:rsidR="00274C51" w:rsidRPr="00B910AC" w:rsidTr="0039313F">
        <w:trPr>
          <w:trHeight w:val="449"/>
          <w:jc w:val="center"/>
        </w:trPr>
        <w:tc>
          <w:tcPr>
            <w:tcW w:w="3763" w:type="dxa"/>
            <w:gridSpan w:val="2"/>
          </w:tcPr>
          <w:p w:rsidR="00274C51" w:rsidRPr="00B910AC" w:rsidRDefault="00274C51" w:rsidP="00A62576">
            <w:pPr>
              <w:jc w:val="center"/>
              <w:rPr>
                <w:rFonts w:ascii="Times New Roman" w:hAnsi="Times New Roman" w:cs="Times New Roman"/>
                <w:sz w:val="24"/>
                <w:szCs w:val="24"/>
              </w:rPr>
            </w:pPr>
          </w:p>
        </w:tc>
        <w:tc>
          <w:tcPr>
            <w:tcW w:w="2094" w:type="dxa"/>
          </w:tcPr>
          <w:p w:rsidR="00274C51" w:rsidRPr="00B910AC" w:rsidRDefault="00274C51" w:rsidP="00A62576">
            <w:pPr>
              <w:jc w:val="center"/>
              <w:rPr>
                <w:rFonts w:ascii="Times New Roman" w:hAnsi="Times New Roman" w:cs="Times New Roman"/>
                <w:b/>
                <w:sz w:val="24"/>
                <w:szCs w:val="24"/>
              </w:rPr>
            </w:pPr>
            <w:r w:rsidRPr="00B910AC">
              <w:rPr>
                <w:rFonts w:ascii="Times New Roman" w:hAnsi="Times New Roman" w:cs="Times New Roman"/>
                <w:b/>
                <w:sz w:val="24"/>
                <w:szCs w:val="24"/>
              </w:rPr>
              <w:t>Teiginių skaičius</w:t>
            </w:r>
          </w:p>
        </w:tc>
        <w:tc>
          <w:tcPr>
            <w:tcW w:w="2410" w:type="dxa"/>
          </w:tcPr>
          <w:p w:rsidR="00274C51" w:rsidRPr="00B910AC" w:rsidRDefault="00891350" w:rsidP="00A62576">
            <w:pPr>
              <w:jc w:val="center"/>
              <w:rPr>
                <w:rFonts w:ascii="Times New Roman" w:hAnsi="Times New Roman" w:cs="Times New Roman"/>
                <w:b/>
                <w:color w:val="000000"/>
                <w:sz w:val="24"/>
                <w:szCs w:val="24"/>
              </w:rPr>
            </w:pPr>
            <w:r w:rsidRPr="00B910AC">
              <w:rPr>
                <w:rFonts w:ascii="Times New Roman" w:hAnsi="Times New Roman" w:cs="Times New Roman"/>
                <w:b/>
                <w:color w:val="000000"/>
                <w:sz w:val="24"/>
                <w:szCs w:val="24"/>
              </w:rPr>
              <w:t>Cronbach'o</w:t>
            </w:r>
            <w:r w:rsidR="00274C51" w:rsidRPr="00B910AC">
              <w:rPr>
                <w:rFonts w:ascii="Times New Roman" w:hAnsi="Times New Roman" w:cs="Times New Roman"/>
                <w:b/>
                <w:color w:val="000000"/>
                <w:sz w:val="24"/>
                <w:szCs w:val="24"/>
              </w:rPr>
              <w:t xml:space="preserve"> Alpha</w:t>
            </w:r>
          </w:p>
          <w:p w:rsidR="00274C51" w:rsidRPr="00B910AC" w:rsidRDefault="00274C51" w:rsidP="00A62576">
            <w:pPr>
              <w:jc w:val="center"/>
              <w:rPr>
                <w:rFonts w:ascii="Times New Roman" w:hAnsi="Times New Roman" w:cs="Times New Roman"/>
                <w:b/>
                <w:sz w:val="24"/>
                <w:szCs w:val="24"/>
              </w:rPr>
            </w:pPr>
          </w:p>
        </w:tc>
      </w:tr>
      <w:tr w:rsidR="00274C51" w:rsidRPr="00B910AC" w:rsidTr="0039313F">
        <w:trPr>
          <w:trHeight w:val="321"/>
          <w:jc w:val="center"/>
        </w:trPr>
        <w:tc>
          <w:tcPr>
            <w:tcW w:w="3763" w:type="dxa"/>
            <w:gridSpan w:val="2"/>
          </w:tcPr>
          <w:p w:rsidR="00274C51" w:rsidRPr="00B910AC" w:rsidRDefault="0079648B"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2094" w:type="dxa"/>
          </w:tcPr>
          <w:p w:rsidR="00274C51" w:rsidRPr="00B910AC" w:rsidRDefault="00274C51" w:rsidP="00A62576">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20</w:t>
            </w:r>
          </w:p>
        </w:tc>
        <w:tc>
          <w:tcPr>
            <w:tcW w:w="2410" w:type="dxa"/>
          </w:tcPr>
          <w:p w:rsidR="00274C51" w:rsidRPr="00B910AC" w:rsidRDefault="00274C51"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0,821</w:t>
            </w:r>
          </w:p>
        </w:tc>
      </w:tr>
      <w:tr w:rsidR="00507CEA" w:rsidRPr="00B910AC" w:rsidTr="00507CEA">
        <w:trPr>
          <w:trHeight w:val="314"/>
          <w:jc w:val="center"/>
        </w:trPr>
        <w:tc>
          <w:tcPr>
            <w:tcW w:w="632" w:type="dxa"/>
            <w:vMerge w:val="restart"/>
            <w:textDirection w:val="btLr"/>
          </w:tcPr>
          <w:p w:rsidR="00507CEA" w:rsidRPr="00B910AC" w:rsidRDefault="00507CEA" w:rsidP="00A62576">
            <w:pPr>
              <w:spacing w:line="360" w:lineRule="auto"/>
              <w:ind w:left="113" w:right="113"/>
              <w:jc w:val="center"/>
              <w:rPr>
                <w:rFonts w:ascii="Times New Roman" w:hAnsi="Times New Roman" w:cs="Times New Roman"/>
                <w:b/>
                <w:i/>
                <w:sz w:val="24"/>
                <w:szCs w:val="24"/>
              </w:rPr>
            </w:pPr>
            <w:r w:rsidRPr="00B910AC">
              <w:rPr>
                <w:rFonts w:ascii="Times New Roman" w:hAnsi="Times New Roman" w:cs="Times New Roman"/>
                <w:b/>
                <w:i/>
                <w:sz w:val="24"/>
                <w:szCs w:val="24"/>
              </w:rPr>
              <w:t>Subskalės</w:t>
            </w:r>
          </w:p>
        </w:tc>
        <w:tc>
          <w:tcPr>
            <w:tcW w:w="3131" w:type="dxa"/>
          </w:tcPr>
          <w:p w:rsidR="00507CEA" w:rsidRPr="00B910AC" w:rsidRDefault="00507CEA" w:rsidP="00A62576">
            <w:pPr>
              <w:jc w:val="center"/>
              <w:rPr>
                <w:rFonts w:ascii="Times New Roman" w:hAnsi="Times New Roman" w:cs="Times New Roman"/>
                <w:sz w:val="24"/>
                <w:szCs w:val="24"/>
              </w:rPr>
            </w:pPr>
            <w:r w:rsidRPr="00B910AC">
              <w:rPr>
                <w:rFonts w:ascii="Times New Roman" w:hAnsi="Times New Roman" w:cs="Times New Roman"/>
                <w:sz w:val="24"/>
                <w:szCs w:val="24"/>
              </w:rPr>
              <w:t>Altruizmo subskalė</w:t>
            </w:r>
          </w:p>
        </w:tc>
        <w:tc>
          <w:tcPr>
            <w:tcW w:w="2094" w:type="dxa"/>
          </w:tcPr>
          <w:p w:rsidR="00507CEA" w:rsidRPr="00B910AC" w:rsidRDefault="00507CEA" w:rsidP="00A62576">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5</w:t>
            </w:r>
          </w:p>
        </w:tc>
        <w:tc>
          <w:tcPr>
            <w:tcW w:w="2410" w:type="dxa"/>
          </w:tcPr>
          <w:p w:rsidR="00507CEA" w:rsidRPr="00B910AC" w:rsidRDefault="00507CEA"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0,734</w:t>
            </w:r>
          </w:p>
        </w:tc>
      </w:tr>
      <w:tr w:rsidR="00507CEA" w:rsidRPr="00B910AC" w:rsidTr="00507CEA">
        <w:trPr>
          <w:trHeight w:val="254"/>
          <w:jc w:val="center"/>
        </w:trPr>
        <w:tc>
          <w:tcPr>
            <w:tcW w:w="632" w:type="dxa"/>
            <w:vMerge/>
          </w:tcPr>
          <w:p w:rsidR="00507CEA" w:rsidRPr="00B910AC" w:rsidRDefault="00507CEA" w:rsidP="00A62576">
            <w:pPr>
              <w:spacing w:line="360" w:lineRule="auto"/>
              <w:jc w:val="center"/>
              <w:rPr>
                <w:rFonts w:ascii="Times New Roman" w:hAnsi="Times New Roman" w:cs="Times New Roman"/>
                <w:sz w:val="24"/>
                <w:szCs w:val="24"/>
              </w:rPr>
            </w:pPr>
          </w:p>
        </w:tc>
        <w:tc>
          <w:tcPr>
            <w:tcW w:w="3131" w:type="dxa"/>
          </w:tcPr>
          <w:p w:rsidR="00507CEA" w:rsidRPr="00B910AC" w:rsidRDefault="00507CEA" w:rsidP="00A62576">
            <w:pPr>
              <w:jc w:val="center"/>
              <w:rPr>
                <w:rFonts w:ascii="Times New Roman" w:hAnsi="Times New Roman" w:cs="Times New Roman"/>
                <w:sz w:val="24"/>
                <w:szCs w:val="24"/>
              </w:rPr>
            </w:pPr>
            <w:r w:rsidRPr="00B910AC">
              <w:rPr>
                <w:rFonts w:ascii="Times New Roman" w:hAnsi="Times New Roman" w:cs="Times New Roman"/>
                <w:sz w:val="24"/>
                <w:szCs w:val="24"/>
              </w:rPr>
              <w:t>Sąžiningumo subskalė</w:t>
            </w:r>
          </w:p>
        </w:tc>
        <w:tc>
          <w:tcPr>
            <w:tcW w:w="2094" w:type="dxa"/>
          </w:tcPr>
          <w:p w:rsidR="00507CEA" w:rsidRPr="00B910AC" w:rsidRDefault="00507CEA" w:rsidP="00A62576">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4</w:t>
            </w:r>
          </w:p>
        </w:tc>
        <w:tc>
          <w:tcPr>
            <w:tcW w:w="2410" w:type="dxa"/>
          </w:tcPr>
          <w:p w:rsidR="00507CEA" w:rsidRPr="00B910AC" w:rsidRDefault="00507CEA"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0,597</w:t>
            </w:r>
          </w:p>
        </w:tc>
      </w:tr>
      <w:tr w:rsidR="00507CEA" w:rsidRPr="00B910AC" w:rsidTr="00507CEA">
        <w:trPr>
          <w:trHeight w:val="244"/>
          <w:jc w:val="center"/>
        </w:trPr>
        <w:tc>
          <w:tcPr>
            <w:tcW w:w="632" w:type="dxa"/>
            <w:vMerge/>
          </w:tcPr>
          <w:p w:rsidR="00507CEA" w:rsidRPr="00B910AC" w:rsidRDefault="00507CEA" w:rsidP="00A62576">
            <w:pPr>
              <w:spacing w:line="360" w:lineRule="auto"/>
              <w:jc w:val="center"/>
              <w:rPr>
                <w:rFonts w:ascii="Times New Roman" w:hAnsi="Times New Roman" w:cs="Times New Roman"/>
                <w:sz w:val="24"/>
                <w:szCs w:val="24"/>
              </w:rPr>
            </w:pPr>
          </w:p>
        </w:tc>
        <w:tc>
          <w:tcPr>
            <w:tcW w:w="3131" w:type="dxa"/>
          </w:tcPr>
          <w:p w:rsidR="00507CEA" w:rsidRPr="00B910AC" w:rsidRDefault="00507CEA" w:rsidP="00A62576">
            <w:pPr>
              <w:jc w:val="center"/>
              <w:rPr>
                <w:rFonts w:ascii="Times New Roman" w:hAnsi="Times New Roman" w:cs="Times New Roman"/>
                <w:sz w:val="24"/>
                <w:szCs w:val="24"/>
              </w:rPr>
            </w:pPr>
            <w:r w:rsidRPr="00B910AC">
              <w:rPr>
                <w:rFonts w:ascii="Times New Roman" w:hAnsi="Times New Roman" w:cs="Times New Roman"/>
                <w:sz w:val="24"/>
                <w:szCs w:val="24"/>
              </w:rPr>
              <w:t>Kilnumo subskalė</w:t>
            </w:r>
          </w:p>
        </w:tc>
        <w:tc>
          <w:tcPr>
            <w:tcW w:w="2094" w:type="dxa"/>
          </w:tcPr>
          <w:p w:rsidR="00507CEA" w:rsidRPr="00B910AC" w:rsidRDefault="00507CEA" w:rsidP="00A62576">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4</w:t>
            </w:r>
          </w:p>
        </w:tc>
        <w:tc>
          <w:tcPr>
            <w:tcW w:w="2410" w:type="dxa"/>
          </w:tcPr>
          <w:p w:rsidR="00507CEA" w:rsidRPr="00B910AC" w:rsidRDefault="00507CEA"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0,676</w:t>
            </w:r>
          </w:p>
        </w:tc>
      </w:tr>
      <w:tr w:rsidR="00507CEA" w:rsidRPr="00B910AC" w:rsidTr="00507CEA">
        <w:trPr>
          <w:trHeight w:val="244"/>
          <w:jc w:val="center"/>
        </w:trPr>
        <w:tc>
          <w:tcPr>
            <w:tcW w:w="632" w:type="dxa"/>
            <w:vMerge/>
          </w:tcPr>
          <w:p w:rsidR="00507CEA" w:rsidRPr="00B910AC" w:rsidRDefault="00507CEA" w:rsidP="00A62576">
            <w:pPr>
              <w:spacing w:line="360" w:lineRule="auto"/>
              <w:jc w:val="center"/>
              <w:rPr>
                <w:rFonts w:ascii="Times New Roman" w:hAnsi="Times New Roman" w:cs="Times New Roman"/>
                <w:sz w:val="24"/>
                <w:szCs w:val="24"/>
              </w:rPr>
            </w:pPr>
          </w:p>
        </w:tc>
        <w:tc>
          <w:tcPr>
            <w:tcW w:w="3131" w:type="dxa"/>
          </w:tcPr>
          <w:p w:rsidR="00507CEA" w:rsidRPr="00B910AC" w:rsidRDefault="00507CEA" w:rsidP="00A62576">
            <w:pPr>
              <w:jc w:val="center"/>
              <w:rPr>
                <w:rFonts w:ascii="Times New Roman" w:hAnsi="Times New Roman" w:cs="Times New Roman"/>
                <w:sz w:val="24"/>
                <w:szCs w:val="24"/>
              </w:rPr>
            </w:pPr>
            <w:r w:rsidRPr="00B910AC">
              <w:rPr>
                <w:rFonts w:ascii="Times New Roman" w:hAnsi="Times New Roman" w:cs="Times New Roman"/>
                <w:sz w:val="24"/>
                <w:szCs w:val="24"/>
              </w:rPr>
              <w:t>Pagarbumo subskalė</w:t>
            </w:r>
          </w:p>
        </w:tc>
        <w:tc>
          <w:tcPr>
            <w:tcW w:w="2094" w:type="dxa"/>
          </w:tcPr>
          <w:p w:rsidR="00507CEA" w:rsidRPr="00B910AC" w:rsidRDefault="00507CEA" w:rsidP="00A62576">
            <w:pPr>
              <w:spacing w:line="360" w:lineRule="auto"/>
              <w:jc w:val="center"/>
              <w:rPr>
                <w:rFonts w:ascii="Times New Roman" w:hAnsi="Times New Roman" w:cs="Times New Roman"/>
                <w:sz w:val="24"/>
                <w:szCs w:val="24"/>
              </w:rPr>
            </w:pPr>
            <w:r w:rsidRPr="00B910AC">
              <w:rPr>
                <w:rFonts w:ascii="Times New Roman" w:hAnsi="Times New Roman" w:cs="Times New Roman"/>
                <w:sz w:val="24"/>
                <w:szCs w:val="24"/>
              </w:rPr>
              <w:t>6</w:t>
            </w:r>
          </w:p>
        </w:tc>
        <w:tc>
          <w:tcPr>
            <w:tcW w:w="2410" w:type="dxa"/>
          </w:tcPr>
          <w:p w:rsidR="00507CEA" w:rsidRPr="00B910AC" w:rsidRDefault="00507CEA" w:rsidP="00A62576">
            <w:pPr>
              <w:spacing w:line="360" w:lineRule="auto"/>
              <w:jc w:val="center"/>
              <w:rPr>
                <w:rFonts w:ascii="Times New Roman" w:hAnsi="Times New Roman" w:cs="Times New Roman"/>
                <w:b/>
                <w:sz w:val="24"/>
                <w:szCs w:val="24"/>
              </w:rPr>
            </w:pPr>
            <w:r w:rsidRPr="00B910AC">
              <w:rPr>
                <w:rFonts w:ascii="Times New Roman" w:hAnsi="Times New Roman" w:cs="Times New Roman"/>
                <w:b/>
                <w:sz w:val="24"/>
                <w:szCs w:val="24"/>
              </w:rPr>
              <w:t>0,779</w:t>
            </w:r>
          </w:p>
        </w:tc>
      </w:tr>
    </w:tbl>
    <w:p w:rsidR="004C610D" w:rsidRPr="00B910AC" w:rsidRDefault="004C610D" w:rsidP="00D73CC3">
      <w:pPr>
        <w:pStyle w:val="ListParagraph"/>
        <w:ind w:left="1440"/>
        <w:jc w:val="both"/>
        <w:rPr>
          <w:rFonts w:ascii="Times New Roman" w:hAnsi="Times New Roman" w:cs="Times New Roman"/>
          <w:b/>
          <w:sz w:val="24"/>
          <w:szCs w:val="24"/>
        </w:rPr>
      </w:pPr>
    </w:p>
    <w:p w:rsidR="004C610D" w:rsidRPr="00B910AC" w:rsidRDefault="004C610D" w:rsidP="006252B7">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Rezultatai rodo, kad bendra klausimyno Cronbacho </w:t>
      </w:r>
      <w:r w:rsidRPr="00B910AC">
        <w:rPr>
          <w:rFonts w:ascii="Times New Roman" w:hAnsi="Times New Roman" w:cs="Times New Roman"/>
          <w:sz w:val="28"/>
          <w:szCs w:val="28"/>
        </w:rPr>
        <w:t xml:space="preserve">α </w:t>
      </w:r>
      <w:r w:rsidRPr="00B910AC">
        <w:rPr>
          <w:rFonts w:ascii="Times New Roman" w:hAnsi="Times New Roman" w:cs="Times New Roman"/>
          <w:sz w:val="24"/>
          <w:szCs w:val="24"/>
        </w:rPr>
        <w:t>vertė lygi 0,</w:t>
      </w:r>
      <w:r w:rsidR="00274C51" w:rsidRPr="00B910AC">
        <w:rPr>
          <w:rFonts w:ascii="Times New Roman" w:hAnsi="Times New Roman" w:cs="Times New Roman"/>
          <w:sz w:val="24"/>
          <w:szCs w:val="24"/>
        </w:rPr>
        <w:t>82</w:t>
      </w:r>
      <w:r w:rsidRPr="00B910AC">
        <w:rPr>
          <w:rFonts w:ascii="Times New Roman" w:hAnsi="Times New Roman" w:cs="Times New Roman"/>
          <w:sz w:val="24"/>
          <w:szCs w:val="24"/>
        </w:rPr>
        <w:t>1, kas rodo, jog bendras klausimų patikimumas yra tikrai geras, o subskalių vidinis pati</w:t>
      </w:r>
      <w:r w:rsidR="00274C51" w:rsidRPr="00B910AC">
        <w:rPr>
          <w:rFonts w:ascii="Times New Roman" w:hAnsi="Times New Roman" w:cs="Times New Roman"/>
          <w:sz w:val="24"/>
          <w:szCs w:val="24"/>
        </w:rPr>
        <w:t>kimumo vertė varijuoja nuo 0,597 iki 0,7</w:t>
      </w:r>
      <w:r w:rsidR="0039313F" w:rsidRPr="00B910AC">
        <w:rPr>
          <w:rFonts w:ascii="Times New Roman" w:hAnsi="Times New Roman" w:cs="Times New Roman"/>
          <w:sz w:val="24"/>
          <w:szCs w:val="24"/>
        </w:rPr>
        <w:t>79</w:t>
      </w:r>
      <w:r w:rsidRPr="00B910AC">
        <w:rPr>
          <w:rFonts w:ascii="Times New Roman" w:hAnsi="Times New Roman" w:cs="Times New Roman"/>
          <w:sz w:val="24"/>
          <w:szCs w:val="24"/>
        </w:rPr>
        <w:t>, kas rodo, kad jis yra pakankam</w:t>
      </w:r>
      <w:r w:rsidR="00641431" w:rsidRPr="00B910AC">
        <w:rPr>
          <w:rFonts w:ascii="Times New Roman" w:hAnsi="Times New Roman" w:cs="Times New Roman"/>
          <w:sz w:val="24"/>
          <w:szCs w:val="24"/>
        </w:rPr>
        <w:t>a</w:t>
      </w:r>
      <w:r w:rsidRPr="00B910AC">
        <w:rPr>
          <w:rFonts w:ascii="Times New Roman" w:hAnsi="Times New Roman" w:cs="Times New Roman"/>
          <w:sz w:val="24"/>
          <w:szCs w:val="24"/>
        </w:rPr>
        <w:t>i geras grupiniams matavimams.</w:t>
      </w:r>
      <w:r w:rsidR="00037C4C" w:rsidRPr="00B910AC">
        <w:rPr>
          <w:rFonts w:ascii="Times New Roman" w:hAnsi="Times New Roman" w:cs="Times New Roman"/>
          <w:sz w:val="24"/>
          <w:szCs w:val="24"/>
        </w:rPr>
        <w:t xml:space="preserve"> Organizacinio pilietiškumo </w:t>
      </w:r>
      <w:r w:rsidR="00A71817" w:rsidRPr="00B910AC">
        <w:rPr>
          <w:rFonts w:ascii="Times New Roman" w:hAnsi="Times New Roman" w:cs="Times New Roman"/>
          <w:sz w:val="24"/>
          <w:szCs w:val="24"/>
        </w:rPr>
        <w:t>klausimyno</w:t>
      </w:r>
      <w:r w:rsidR="00037C4C" w:rsidRPr="00B910AC">
        <w:rPr>
          <w:rFonts w:ascii="Times New Roman" w:hAnsi="Times New Roman" w:cs="Times New Roman"/>
          <w:sz w:val="24"/>
          <w:szCs w:val="24"/>
        </w:rPr>
        <w:t xml:space="preserve"> teiginių pavyzdžiai </w:t>
      </w:r>
      <w:r w:rsidR="00A62576">
        <w:rPr>
          <w:rFonts w:ascii="Times New Roman" w:hAnsi="Times New Roman" w:cs="Times New Roman"/>
          <w:sz w:val="24"/>
          <w:szCs w:val="24"/>
        </w:rPr>
        <w:t xml:space="preserve">pateikiami prieduose (žr. </w:t>
      </w:r>
      <w:r w:rsidR="00037C4C" w:rsidRPr="00B910AC">
        <w:rPr>
          <w:rFonts w:ascii="Times New Roman" w:hAnsi="Times New Roman" w:cs="Times New Roman"/>
          <w:sz w:val="24"/>
          <w:szCs w:val="24"/>
        </w:rPr>
        <w:t>priedas</w:t>
      </w:r>
      <w:r w:rsidR="00A62576">
        <w:rPr>
          <w:rFonts w:ascii="Times New Roman" w:hAnsi="Times New Roman" w:cs="Times New Roman"/>
          <w:sz w:val="24"/>
          <w:szCs w:val="24"/>
        </w:rPr>
        <w:t xml:space="preserve"> N</w:t>
      </w:r>
      <w:r w:rsidR="00A71817" w:rsidRPr="00B910AC">
        <w:rPr>
          <w:rFonts w:ascii="Times New Roman" w:hAnsi="Times New Roman" w:cs="Times New Roman"/>
          <w:sz w:val="24"/>
          <w:szCs w:val="24"/>
        </w:rPr>
        <w:t>r.2</w:t>
      </w:r>
      <w:r w:rsidR="00037C4C" w:rsidRPr="00B910AC">
        <w:rPr>
          <w:rFonts w:ascii="Times New Roman" w:hAnsi="Times New Roman" w:cs="Times New Roman"/>
          <w:sz w:val="24"/>
          <w:szCs w:val="24"/>
        </w:rPr>
        <w:t xml:space="preserve"> ).</w:t>
      </w:r>
    </w:p>
    <w:p w:rsidR="00507CEA" w:rsidRPr="00B910AC" w:rsidRDefault="00507CEA" w:rsidP="00D73CC3">
      <w:pPr>
        <w:pStyle w:val="Default"/>
        <w:spacing w:line="360" w:lineRule="auto"/>
        <w:jc w:val="both"/>
        <w:rPr>
          <w:b/>
          <w:bCs/>
          <w:i/>
          <w:iCs/>
          <w:u w:val="single"/>
          <w:lang w:val="lt-LT"/>
        </w:rPr>
      </w:pPr>
    </w:p>
    <w:p w:rsidR="0079648B" w:rsidRPr="00B910AC" w:rsidRDefault="0079648B" w:rsidP="00D73CC3">
      <w:pPr>
        <w:pStyle w:val="Default"/>
        <w:spacing w:line="360" w:lineRule="auto"/>
        <w:jc w:val="both"/>
        <w:rPr>
          <w:b/>
          <w:bCs/>
          <w:i/>
          <w:iCs/>
          <w:u w:val="single"/>
          <w:lang w:val="lt-LT"/>
        </w:rPr>
      </w:pPr>
      <w:r w:rsidRPr="00B910AC">
        <w:rPr>
          <w:b/>
          <w:bCs/>
          <w:i/>
          <w:iCs/>
          <w:u w:val="single"/>
          <w:lang w:val="lt-LT"/>
        </w:rPr>
        <w:lastRenderedPageBreak/>
        <w:t>Subjektyus darbo atlikimo kokybės įvertinimas.</w:t>
      </w:r>
    </w:p>
    <w:p w:rsidR="0079648B" w:rsidRPr="00B910AC" w:rsidRDefault="0079648B" w:rsidP="006252B7">
      <w:pPr>
        <w:pStyle w:val="Default"/>
        <w:spacing w:line="360" w:lineRule="auto"/>
        <w:ind w:firstLine="851"/>
        <w:jc w:val="both"/>
        <w:rPr>
          <w:lang w:val="lt-LT"/>
        </w:rPr>
      </w:pPr>
      <w:r w:rsidRPr="00B910AC">
        <w:rPr>
          <w:lang w:val="lt-LT"/>
        </w:rPr>
        <w:t>Subjektyviai vertinamai atliekamo darbo kokybei matuoti buvo naudojamas autorių R. A. Roe, A. Zinovieva, I. L. Dienes ir L. A. Ten Horn (2000) matavimo rinkinys (</w:t>
      </w:r>
      <w:r w:rsidRPr="00B910AC">
        <w:rPr>
          <w:i/>
          <w:iCs/>
          <w:lang w:val="lt-LT"/>
        </w:rPr>
        <w:t>Extended Delft Measurement Kit</w:t>
      </w:r>
      <w:r w:rsidRPr="00B910AC">
        <w:rPr>
          <w:lang w:val="lt-LT"/>
        </w:rPr>
        <w:t>). Minėta metodika leidžia patiems tiriamiesiems įvertinti savo</w:t>
      </w:r>
      <w:r w:rsidR="00507CEA" w:rsidRPr="00B910AC">
        <w:rPr>
          <w:lang w:val="lt-LT"/>
        </w:rPr>
        <w:t xml:space="preserve"> darbo atlikimo kokybę bei atskirų aspektų</w:t>
      </w:r>
      <w:r w:rsidR="00A62576">
        <w:rPr>
          <w:lang w:val="lt-LT"/>
        </w:rPr>
        <w:t xml:space="preserve"> –</w:t>
      </w:r>
      <w:r w:rsidRPr="00B910AC">
        <w:rPr>
          <w:lang w:val="lt-LT"/>
        </w:rPr>
        <w:t xml:space="preserve"> darbo už</w:t>
      </w:r>
      <w:r w:rsidR="00507CEA" w:rsidRPr="00B910AC">
        <w:rPr>
          <w:lang w:val="lt-LT"/>
        </w:rPr>
        <w:t>duočių atlikimo bei darbuotojo</w:t>
      </w:r>
      <w:r w:rsidRPr="00B910AC">
        <w:rPr>
          <w:lang w:val="lt-LT"/>
        </w:rPr>
        <w:t xml:space="preserve"> vaidmens atlikim</w:t>
      </w:r>
      <w:r w:rsidR="00507CEA" w:rsidRPr="00B910AC">
        <w:rPr>
          <w:lang w:val="lt-LT"/>
        </w:rPr>
        <w:t>o</w:t>
      </w:r>
      <w:r w:rsidR="00A62576">
        <w:rPr>
          <w:lang w:val="lt-LT"/>
        </w:rPr>
        <w:t xml:space="preserve"> –</w:t>
      </w:r>
      <w:r w:rsidRPr="00B910AC">
        <w:rPr>
          <w:lang w:val="lt-LT"/>
        </w:rPr>
        <w:t xml:space="preserve"> kokybę. </w:t>
      </w:r>
      <w:r w:rsidR="00891350" w:rsidRPr="00B910AC">
        <w:rPr>
          <w:lang w:val="lt-LT"/>
        </w:rPr>
        <w:t>G</w:t>
      </w:r>
      <w:r w:rsidRPr="00B910AC">
        <w:rPr>
          <w:lang w:val="lt-LT"/>
        </w:rPr>
        <w:t xml:space="preserve">avus autorių sutikimą, </w:t>
      </w:r>
      <w:r w:rsidR="00A62576" w:rsidRPr="00B910AC">
        <w:rPr>
          <w:lang w:val="lt-LT"/>
        </w:rPr>
        <w:t>klausimyną į lietuvių kalbą vertė Daina Vengrienė, VDU organizacinės psichologijos magistrantė</w:t>
      </w:r>
      <w:r w:rsidR="00A62576">
        <w:rPr>
          <w:lang w:val="lt-LT"/>
        </w:rPr>
        <w:t>,</w:t>
      </w:r>
      <w:r w:rsidR="00A62576" w:rsidRPr="00B910AC">
        <w:rPr>
          <w:lang w:val="lt-LT"/>
        </w:rPr>
        <w:t xml:space="preserve"> </w:t>
      </w:r>
      <w:r w:rsidR="00A62576">
        <w:rPr>
          <w:lang w:val="lt-LT"/>
        </w:rPr>
        <w:t>naudodama</w:t>
      </w:r>
      <w:r w:rsidR="00891350" w:rsidRPr="00B910AC">
        <w:rPr>
          <w:lang w:val="lt-LT"/>
        </w:rPr>
        <w:t xml:space="preserve"> dvigubą vertimą</w:t>
      </w:r>
      <w:r w:rsidR="00A62576">
        <w:rPr>
          <w:lang w:val="lt-LT"/>
        </w:rPr>
        <w:t>.</w:t>
      </w:r>
      <w:r w:rsidR="00891350" w:rsidRPr="00B910AC">
        <w:rPr>
          <w:lang w:val="lt-LT"/>
        </w:rPr>
        <w:t xml:space="preserve"> </w:t>
      </w:r>
      <w:r w:rsidR="00A62576">
        <w:rPr>
          <w:lang w:val="lt-LT"/>
        </w:rPr>
        <w:t>Į</w:t>
      </w:r>
      <w:r w:rsidR="00891350" w:rsidRPr="00B910AC">
        <w:rPr>
          <w:lang w:val="lt-LT"/>
        </w:rPr>
        <w:t xml:space="preserve"> anglų kalbą</w:t>
      </w:r>
      <w:r w:rsidR="00A62576">
        <w:rPr>
          <w:lang w:val="lt-LT"/>
        </w:rPr>
        <w:t xml:space="preserve"> vertė</w:t>
      </w:r>
      <w:r w:rsidR="00891350" w:rsidRPr="00B910AC">
        <w:rPr>
          <w:lang w:val="lt-LT"/>
        </w:rPr>
        <w:t xml:space="preserve"> Edvinas Dobrovolskis, Middlesex University (Londonas)</w:t>
      </w:r>
      <w:r w:rsidR="00A62576">
        <w:rPr>
          <w:lang w:val="lt-LT"/>
        </w:rPr>
        <w:t xml:space="preserve"> viešbučių administravimo trečio </w:t>
      </w:r>
      <w:r w:rsidR="00891350" w:rsidRPr="00B910AC">
        <w:rPr>
          <w:lang w:val="lt-LT"/>
        </w:rPr>
        <w:t>kurs</w:t>
      </w:r>
      <w:r w:rsidR="00A62576">
        <w:rPr>
          <w:lang w:val="lt-LT"/>
        </w:rPr>
        <w:t>o studentas</w:t>
      </w:r>
      <w:r w:rsidR="00891350" w:rsidRPr="00B910AC">
        <w:rPr>
          <w:lang w:val="lt-LT"/>
        </w:rPr>
        <w:t xml:space="preserve"> (2011). </w:t>
      </w:r>
      <w:r w:rsidR="00507CEA" w:rsidRPr="00B910AC">
        <w:rPr>
          <w:lang w:val="lt-LT"/>
        </w:rPr>
        <w:t>D</w:t>
      </w:r>
      <w:r w:rsidRPr="00B910AC">
        <w:rPr>
          <w:lang w:val="lt-LT"/>
        </w:rPr>
        <w:t xml:space="preserve">arbo atlikimo </w:t>
      </w:r>
      <w:r w:rsidR="00507CEA" w:rsidRPr="00B910AC">
        <w:rPr>
          <w:lang w:val="lt-LT"/>
        </w:rPr>
        <w:t xml:space="preserve">kokybės vertinimo </w:t>
      </w:r>
      <w:r w:rsidRPr="00B910AC">
        <w:rPr>
          <w:lang w:val="lt-LT"/>
        </w:rPr>
        <w:t xml:space="preserve">skalę sudaro 8 teiginiai, </w:t>
      </w:r>
      <w:r w:rsidR="00891350" w:rsidRPr="00B910AC">
        <w:rPr>
          <w:lang w:val="lt-LT"/>
        </w:rPr>
        <w:t>darbo užduočių atlikimo</w:t>
      </w:r>
      <w:r w:rsidR="00507CEA" w:rsidRPr="00B910AC">
        <w:rPr>
          <w:lang w:val="lt-LT"/>
        </w:rPr>
        <w:t xml:space="preserve"> vertinimo sub</w:t>
      </w:r>
      <w:r w:rsidR="00891350" w:rsidRPr="00B910AC">
        <w:rPr>
          <w:lang w:val="lt-LT"/>
        </w:rPr>
        <w:t>skalę sudaro 8 teiginiai, vaidmens atlikimo</w:t>
      </w:r>
      <w:r w:rsidR="00507CEA" w:rsidRPr="00B910AC">
        <w:rPr>
          <w:lang w:val="lt-LT"/>
        </w:rPr>
        <w:t xml:space="preserve"> vertinimo sub</w:t>
      </w:r>
      <w:r w:rsidR="00891350" w:rsidRPr="00B910AC">
        <w:rPr>
          <w:lang w:val="lt-LT"/>
        </w:rPr>
        <w:t xml:space="preserve">skalę 4 teiginiai, </w:t>
      </w:r>
      <w:r w:rsidRPr="00B910AC">
        <w:rPr>
          <w:lang w:val="lt-LT"/>
        </w:rPr>
        <w:t xml:space="preserve">kuriuos prašoma įvertinti Likerto skalėje nuo 1 – </w:t>
      </w:r>
      <w:r w:rsidR="00A62576">
        <w:rPr>
          <w:lang w:val="lt-LT"/>
        </w:rPr>
        <w:t>„</w:t>
      </w:r>
      <w:r w:rsidRPr="00B910AC">
        <w:rPr>
          <w:lang w:val="lt-LT"/>
        </w:rPr>
        <w:t>visiškai nesutinku</w:t>
      </w:r>
      <w:r w:rsidR="00A62576">
        <w:rPr>
          <w:lang w:val="lt-LT"/>
        </w:rPr>
        <w:t>“</w:t>
      </w:r>
      <w:r w:rsidRPr="00B910AC">
        <w:rPr>
          <w:lang w:val="lt-LT"/>
        </w:rPr>
        <w:t xml:space="preserve"> iki 5</w:t>
      </w:r>
      <w:r w:rsidR="00507CEA" w:rsidRPr="00B910AC">
        <w:rPr>
          <w:lang w:val="lt-LT"/>
        </w:rPr>
        <w:t xml:space="preserve"> – </w:t>
      </w:r>
      <w:r w:rsidR="00A62576">
        <w:rPr>
          <w:lang w:val="lt-LT"/>
        </w:rPr>
        <w:t>„</w:t>
      </w:r>
      <w:r w:rsidR="00507CEA" w:rsidRPr="00B910AC">
        <w:rPr>
          <w:lang w:val="lt-LT"/>
        </w:rPr>
        <w:t>visiškai sutinku</w:t>
      </w:r>
      <w:r w:rsidR="00A62576">
        <w:rPr>
          <w:lang w:val="lt-LT"/>
        </w:rPr>
        <w:t>“</w:t>
      </w:r>
      <w:r w:rsidR="00507CEA" w:rsidRPr="00B910AC">
        <w:rPr>
          <w:lang w:val="lt-LT"/>
        </w:rPr>
        <w:t>. Darbo atlikimo kokybė</w:t>
      </w:r>
      <w:r w:rsidR="00891350" w:rsidRPr="00B910AC">
        <w:rPr>
          <w:lang w:val="lt-LT"/>
        </w:rPr>
        <w:t>, darbo užduo</w:t>
      </w:r>
      <w:r w:rsidR="00507CEA" w:rsidRPr="00B910AC">
        <w:rPr>
          <w:lang w:val="lt-LT"/>
        </w:rPr>
        <w:t>čių atlikimo bei vaidmens atlikimo kokybė įvertinama</w:t>
      </w:r>
      <w:r w:rsidRPr="00B910AC">
        <w:rPr>
          <w:lang w:val="lt-LT"/>
        </w:rPr>
        <w:t xml:space="preserve"> pagal mokslininkų nurodytą raktą, apverčiant tam tikrų teiginių įverčius ir apskaičiuojant jų sumą. Aukštesni teiginių įvertinimai reiškia g</w:t>
      </w:r>
      <w:r w:rsidR="00891350" w:rsidRPr="00B910AC">
        <w:rPr>
          <w:lang w:val="lt-LT"/>
        </w:rPr>
        <w:t>e</w:t>
      </w:r>
      <w:r w:rsidRPr="00B910AC">
        <w:rPr>
          <w:lang w:val="lt-LT"/>
        </w:rPr>
        <w:t>resnę darbo atlikimo kokybę. Teiginių pavyzd</w:t>
      </w:r>
      <w:r w:rsidR="00891350" w:rsidRPr="00B910AC">
        <w:rPr>
          <w:lang w:val="lt-LT"/>
        </w:rPr>
        <w:t>ž</w:t>
      </w:r>
      <w:r w:rsidRPr="00B910AC">
        <w:rPr>
          <w:lang w:val="lt-LT"/>
        </w:rPr>
        <w:t>iai pateikiami prieduose (</w:t>
      </w:r>
      <w:r w:rsidR="00891350" w:rsidRPr="00B910AC">
        <w:rPr>
          <w:lang w:val="lt-LT"/>
        </w:rPr>
        <w:t xml:space="preserve">žr. </w:t>
      </w:r>
      <w:r w:rsidR="006252B7" w:rsidRPr="00B910AC">
        <w:rPr>
          <w:lang w:val="lt-LT"/>
        </w:rPr>
        <w:t>p</w:t>
      </w:r>
      <w:r w:rsidRPr="00B910AC">
        <w:rPr>
          <w:lang w:val="lt-LT"/>
        </w:rPr>
        <w:t>riedas</w:t>
      </w:r>
      <w:r w:rsidR="00B62C35" w:rsidRPr="00B910AC">
        <w:rPr>
          <w:lang w:val="lt-LT"/>
        </w:rPr>
        <w:t xml:space="preserve"> </w:t>
      </w:r>
      <w:r w:rsidR="00A62576">
        <w:rPr>
          <w:lang w:val="lt-LT"/>
        </w:rPr>
        <w:t>N</w:t>
      </w:r>
      <w:r w:rsidR="00B62C35" w:rsidRPr="00B910AC">
        <w:rPr>
          <w:lang w:val="lt-LT"/>
        </w:rPr>
        <w:t>r.3</w:t>
      </w:r>
      <w:r w:rsidRPr="00B910AC">
        <w:rPr>
          <w:lang w:val="lt-LT"/>
        </w:rPr>
        <w:t xml:space="preserve">). </w:t>
      </w:r>
      <w:r w:rsidR="00507CEA" w:rsidRPr="00B910AC">
        <w:rPr>
          <w:lang w:val="lt-LT"/>
        </w:rPr>
        <w:t>Darbo atlikimo kokybės vertinimo skalės bei atskirų subskalių</w:t>
      </w:r>
      <w:r w:rsidR="0026131C">
        <w:rPr>
          <w:lang w:val="lt-LT"/>
        </w:rPr>
        <w:t xml:space="preserve"> patikimumas pateikiamas 5</w:t>
      </w:r>
      <w:r w:rsidRPr="00B910AC">
        <w:rPr>
          <w:lang w:val="lt-LT"/>
        </w:rPr>
        <w:t xml:space="preserve"> lentelė</w:t>
      </w:r>
      <w:r w:rsidR="00891350" w:rsidRPr="00B910AC">
        <w:rPr>
          <w:lang w:val="lt-LT"/>
        </w:rPr>
        <w:t>je.</w:t>
      </w:r>
    </w:p>
    <w:p w:rsidR="00891350" w:rsidRPr="0026131C" w:rsidRDefault="0026131C" w:rsidP="006252B7">
      <w:pPr>
        <w:pStyle w:val="Default"/>
        <w:spacing w:line="360" w:lineRule="auto"/>
        <w:jc w:val="right"/>
        <w:rPr>
          <w:b/>
          <w:lang w:val="lt-LT"/>
        </w:rPr>
      </w:pPr>
      <w:r w:rsidRPr="0026131C">
        <w:rPr>
          <w:b/>
          <w:lang w:val="lt-LT"/>
        </w:rPr>
        <w:t>5</w:t>
      </w:r>
      <w:r w:rsidR="00891350" w:rsidRPr="0026131C">
        <w:rPr>
          <w:b/>
          <w:lang w:val="lt-LT"/>
        </w:rPr>
        <w:t xml:space="preserve"> lentelė</w:t>
      </w:r>
    </w:p>
    <w:p w:rsidR="00891350" w:rsidRPr="00A62576" w:rsidRDefault="00891350" w:rsidP="006252B7">
      <w:pPr>
        <w:pStyle w:val="Default"/>
        <w:spacing w:line="360" w:lineRule="auto"/>
        <w:jc w:val="center"/>
        <w:rPr>
          <w:b/>
          <w:lang w:val="lt-LT"/>
        </w:rPr>
      </w:pPr>
      <w:r w:rsidRPr="0026131C">
        <w:rPr>
          <w:i/>
          <w:lang w:val="lt-LT"/>
        </w:rPr>
        <w:t>Subjektyvaus da</w:t>
      </w:r>
      <w:r w:rsidR="00507CEA" w:rsidRPr="0026131C">
        <w:rPr>
          <w:i/>
          <w:lang w:val="lt-LT"/>
        </w:rPr>
        <w:t>rbo atlikimo</w:t>
      </w:r>
      <w:r w:rsidR="0026131C">
        <w:rPr>
          <w:i/>
          <w:lang w:val="lt-LT"/>
        </w:rPr>
        <w:t xml:space="preserve"> </w:t>
      </w:r>
      <w:r w:rsidR="00C230A3" w:rsidRPr="0026131C">
        <w:rPr>
          <w:i/>
          <w:lang w:val="lt-LT"/>
        </w:rPr>
        <w:t>kokybės</w:t>
      </w:r>
      <w:r w:rsidR="00507CEA" w:rsidRPr="0026131C">
        <w:rPr>
          <w:i/>
          <w:lang w:val="lt-LT"/>
        </w:rPr>
        <w:t xml:space="preserve"> vertinimo</w:t>
      </w:r>
      <w:r w:rsidRPr="0026131C">
        <w:rPr>
          <w:i/>
          <w:lang w:val="lt-LT"/>
        </w:rPr>
        <w:t xml:space="preserve"> </w:t>
      </w:r>
      <w:r w:rsidR="00C230A3" w:rsidRPr="0026131C">
        <w:rPr>
          <w:i/>
          <w:lang w:val="lt-LT"/>
        </w:rPr>
        <w:t>bei atskirų jos sub</w:t>
      </w:r>
      <w:r w:rsidRPr="0026131C">
        <w:rPr>
          <w:i/>
          <w:lang w:val="lt-LT"/>
        </w:rPr>
        <w:t>skalių vidinis patikimumas</w:t>
      </w:r>
    </w:p>
    <w:tbl>
      <w:tblPr>
        <w:tblStyle w:val="TableGrid"/>
        <w:tblW w:w="0" w:type="auto"/>
        <w:tblLook w:val="04A0"/>
      </w:tblPr>
      <w:tblGrid>
        <w:gridCol w:w="922"/>
        <w:gridCol w:w="4573"/>
        <w:gridCol w:w="1984"/>
        <w:gridCol w:w="2376"/>
      </w:tblGrid>
      <w:tr w:rsidR="00891350" w:rsidRPr="00B910AC" w:rsidTr="00507CEA">
        <w:tc>
          <w:tcPr>
            <w:tcW w:w="5495" w:type="dxa"/>
            <w:gridSpan w:val="2"/>
          </w:tcPr>
          <w:p w:rsidR="00891350" w:rsidRPr="00B910AC" w:rsidRDefault="00891350" w:rsidP="00A62576">
            <w:pPr>
              <w:pStyle w:val="Default"/>
              <w:spacing w:line="360" w:lineRule="auto"/>
              <w:jc w:val="center"/>
              <w:rPr>
                <w:i/>
                <w:lang w:val="lt-LT"/>
              </w:rPr>
            </w:pPr>
          </w:p>
        </w:tc>
        <w:tc>
          <w:tcPr>
            <w:tcW w:w="1984" w:type="dxa"/>
          </w:tcPr>
          <w:p w:rsidR="00891350" w:rsidRPr="00B910AC" w:rsidRDefault="00891350" w:rsidP="00A62576">
            <w:pPr>
              <w:pStyle w:val="Default"/>
              <w:spacing w:line="360" w:lineRule="auto"/>
              <w:jc w:val="center"/>
              <w:rPr>
                <w:lang w:val="lt-LT"/>
              </w:rPr>
            </w:pPr>
            <w:r w:rsidRPr="00B910AC">
              <w:rPr>
                <w:b/>
                <w:lang w:val="lt-LT"/>
              </w:rPr>
              <w:t>Teiginių skaičius</w:t>
            </w:r>
          </w:p>
        </w:tc>
        <w:tc>
          <w:tcPr>
            <w:tcW w:w="2376" w:type="dxa"/>
          </w:tcPr>
          <w:p w:rsidR="00891350" w:rsidRPr="00A62576" w:rsidRDefault="00891350" w:rsidP="00A62576">
            <w:pPr>
              <w:jc w:val="center"/>
              <w:rPr>
                <w:rFonts w:ascii="Times New Roman" w:hAnsi="Times New Roman" w:cs="Times New Roman"/>
                <w:b/>
                <w:color w:val="000000"/>
                <w:sz w:val="24"/>
                <w:szCs w:val="24"/>
              </w:rPr>
            </w:pPr>
            <w:r w:rsidRPr="00B910AC">
              <w:rPr>
                <w:rFonts w:ascii="Times New Roman" w:hAnsi="Times New Roman" w:cs="Times New Roman"/>
                <w:b/>
                <w:color w:val="000000"/>
                <w:sz w:val="24"/>
                <w:szCs w:val="24"/>
              </w:rPr>
              <w:t>Cronbach'o Alpha</w:t>
            </w:r>
          </w:p>
        </w:tc>
      </w:tr>
      <w:tr w:rsidR="00891350" w:rsidRPr="00B910AC" w:rsidTr="00C230A3">
        <w:tc>
          <w:tcPr>
            <w:tcW w:w="5495" w:type="dxa"/>
            <w:gridSpan w:val="2"/>
          </w:tcPr>
          <w:p w:rsidR="00891350" w:rsidRPr="00B910AC" w:rsidRDefault="00507CEA" w:rsidP="00A62576">
            <w:pPr>
              <w:pStyle w:val="Default"/>
              <w:spacing w:line="360" w:lineRule="auto"/>
              <w:jc w:val="center"/>
              <w:rPr>
                <w:b/>
                <w:lang w:val="lt-LT"/>
              </w:rPr>
            </w:pPr>
            <w:r w:rsidRPr="00B910AC">
              <w:rPr>
                <w:b/>
                <w:lang w:val="lt-LT"/>
              </w:rPr>
              <w:t>D</w:t>
            </w:r>
            <w:r w:rsidR="00891350" w:rsidRPr="00B910AC">
              <w:rPr>
                <w:b/>
                <w:lang w:val="lt-LT"/>
              </w:rPr>
              <w:t>arbo atlikimo kokybės vertinimas</w:t>
            </w:r>
          </w:p>
        </w:tc>
        <w:tc>
          <w:tcPr>
            <w:tcW w:w="1984" w:type="dxa"/>
            <w:vAlign w:val="center"/>
          </w:tcPr>
          <w:p w:rsidR="00891350" w:rsidRPr="00B910AC" w:rsidRDefault="00891350" w:rsidP="00A62576">
            <w:pPr>
              <w:pStyle w:val="Default"/>
              <w:spacing w:line="360" w:lineRule="auto"/>
              <w:jc w:val="center"/>
              <w:rPr>
                <w:lang w:val="lt-LT"/>
              </w:rPr>
            </w:pPr>
            <w:r w:rsidRPr="00B910AC">
              <w:rPr>
                <w:lang w:val="lt-LT"/>
              </w:rPr>
              <w:t>8</w:t>
            </w:r>
          </w:p>
        </w:tc>
        <w:tc>
          <w:tcPr>
            <w:tcW w:w="2376" w:type="dxa"/>
            <w:vAlign w:val="center"/>
          </w:tcPr>
          <w:p w:rsidR="00891350" w:rsidRPr="00B910AC" w:rsidRDefault="00891350" w:rsidP="00A62576">
            <w:pPr>
              <w:pStyle w:val="Default"/>
              <w:spacing w:line="360" w:lineRule="auto"/>
              <w:jc w:val="center"/>
              <w:rPr>
                <w:b/>
                <w:lang w:val="lt-LT"/>
              </w:rPr>
            </w:pPr>
            <w:r w:rsidRPr="00B910AC">
              <w:rPr>
                <w:b/>
                <w:lang w:val="lt-LT"/>
              </w:rPr>
              <w:t>0,805</w:t>
            </w:r>
          </w:p>
        </w:tc>
      </w:tr>
      <w:tr w:rsidR="00507CEA" w:rsidRPr="00B910AC" w:rsidTr="00C230A3">
        <w:trPr>
          <w:trHeight w:val="615"/>
        </w:trPr>
        <w:tc>
          <w:tcPr>
            <w:tcW w:w="922" w:type="dxa"/>
            <w:vMerge w:val="restart"/>
            <w:textDirection w:val="btLr"/>
          </w:tcPr>
          <w:p w:rsidR="00507CEA" w:rsidRPr="00B910AC" w:rsidRDefault="00C230A3" w:rsidP="00A62576">
            <w:pPr>
              <w:pStyle w:val="Default"/>
              <w:spacing w:line="360" w:lineRule="auto"/>
              <w:ind w:left="113" w:right="113"/>
              <w:jc w:val="center"/>
              <w:rPr>
                <w:b/>
                <w:i/>
                <w:sz w:val="22"/>
                <w:szCs w:val="22"/>
                <w:lang w:val="lt-LT"/>
              </w:rPr>
            </w:pPr>
            <w:r w:rsidRPr="00B910AC">
              <w:rPr>
                <w:b/>
                <w:i/>
                <w:sz w:val="22"/>
                <w:szCs w:val="22"/>
                <w:lang w:val="lt-LT"/>
              </w:rPr>
              <w:t>Subskalės</w:t>
            </w:r>
          </w:p>
        </w:tc>
        <w:tc>
          <w:tcPr>
            <w:tcW w:w="4573" w:type="dxa"/>
            <w:vAlign w:val="center"/>
          </w:tcPr>
          <w:p w:rsidR="00507CEA" w:rsidRPr="00B910AC" w:rsidRDefault="00507CEA" w:rsidP="00A62576">
            <w:pPr>
              <w:pStyle w:val="Default"/>
              <w:ind w:left="71"/>
              <w:jc w:val="center"/>
              <w:rPr>
                <w:lang w:val="lt-LT"/>
              </w:rPr>
            </w:pPr>
            <w:r w:rsidRPr="00B910AC">
              <w:rPr>
                <w:lang w:val="lt-LT"/>
              </w:rPr>
              <w:t>Darbo užduočių kokybės vertinimas</w:t>
            </w:r>
          </w:p>
        </w:tc>
        <w:tc>
          <w:tcPr>
            <w:tcW w:w="1984" w:type="dxa"/>
            <w:vAlign w:val="center"/>
          </w:tcPr>
          <w:p w:rsidR="00507CEA" w:rsidRPr="00B910AC" w:rsidRDefault="00507CEA" w:rsidP="00A62576">
            <w:pPr>
              <w:pStyle w:val="Default"/>
              <w:spacing w:line="360" w:lineRule="auto"/>
              <w:jc w:val="center"/>
              <w:rPr>
                <w:lang w:val="lt-LT"/>
              </w:rPr>
            </w:pPr>
            <w:r w:rsidRPr="00B910AC">
              <w:rPr>
                <w:lang w:val="lt-LT"/>
              </w:rPr>
              <w:t>8</w:t>
            </w:r>
          </w:p>
        </w:tc>
        <w:tc>
          <w:tcPr>
            <w:tcW w:w="2376" w:type="dxa"/>
            <w:vAlign w:val="center"/>
          </w:tcPr>
          <w:p w:rsidR="00507CEA" w:rsidRPr="00B910AC" w:rsidRDefault="00507CEA" w:rsidP="00A62576">
            <w:pPr>
              <w:pStyle w:val="Default"/>
              <w:spacing w:line="360" w:lineRule="auto"/>
              <w:jc w:val="center"/>
              <w:rPr>
                <w:b/>
                <w:lang w:val="lt-LT"/>
              </w:rPr>
            </w:pPr>
            <w:r w:rsidRPr="00B910AC">
              <w:rPr>
                <w:b/>
                <w:lang w:val="lt-LT"/>
              </w:rPr>
              <w:t>0,646</w:t>
            </w:r>
          </w:p>
        </w:tc>
      </w:tr>
      <w:tr w:rsidR="00507CEA" w:rsidRPr="00B910AC" w:rsidTr="00C230A3">
        <w:trPr>
          <w:trHeight w:val="565"/>
        </w:trPr>
        <w:tc>
          <w:tcPr>
            <w:tcW w:w="922" w:type="dxa"/>
            <w:vMerge/>
          </w:tcPr>
          <w:p w:rsidR="00507CEA" w:rsidRPr="00B910AC" w:rsidRDefault="00507CEA" w:rsidP="00A62576">
            <w:pPr>
              <w:pStyle w:val="Default"/>
              <w:spacing w:line="360" w:lineRule="auto"/>
              <w:jc w:val="center"/>
              <w:rPr>
                <w:lang w:val="lt-LT"/>
              </w:rPr>
            </w:pPr>
          </w:p>
        </w:tc>
        <w:tc>
          <w:tcPr>
            <w:tcW w:w="4573" w:type="dxa"/>
            <w:vAlign w:val="center"/>
          </w:tcPr>
          <w:p w:rsidR="00507CEA" w:rsidRPr="00B910AC" w:rsidRDefault="00507CEA" w:rsidP="00A62576">
            <w:pPr>
              <w:pStyle w:val="Default"/>
              <w:ind w:left="71"/>
              <w:jc w:val="center"/>
              <w:rPr>
                <w:lang w:val="lt-LT"/>
              </w:rPr>
            </w:pPr>
            <w:r w:rsidRPr="00B910AC">
              <w:rPr>
                <w:lang w:val="lt-LT"/>
              </w:rPr>
              <w:t>Darbuotojo vaidmens atlikimo vertinimas</w:t>
            </w:r>
          </w:p>
        </w:tc>
        <w:tc>
          <w:tcPr>
            <w:tcW w:w="1984" w:type="dxa"/>
            <w:vAlign w:val="center"/>
          </w:tcPr>
          <w:p w:rsidR="00507CEA" w:rsidRPr="00B910AC" w:rsidRDefault="00507CEA" w:rsidP="00A62576">
            <w:pPr>
              <w:pStyle w:val="Default"/>
              <w:spacing w:line="360" w:lineRule="auto"/>
              <w:jc w:val="center"/>
              <w:rPr>
                <w:lang w:val="lt-LT"/>
              </w:rPr>
            </w:pPr>
            <w:r w:rsidRPr="00B910AC">
              <w:rPr>
                <w:lang w:val="lt-LT"/>
              </w:rPr>
              <w:t>4</w:t>
            </w:r>
          </w:p>
        </w:tc>
        <w:tc>
          <w:tcPr>
            <w:tcW w:w="2376" w:type="dxa"/>
            <w:vAlign w:val="center"/>
          </w:tcPr>
          <w:p w:rsidR="00507CEA" w:rsidRPr="00B910AC" w:rsidRDefault="00507CEA" w:rsidP="00A62576">
            <w:pPr>
              <w:pStyle w:val="Default"/>
              <w:spacing w:line="360" w:lineRule="auto"/>
              <w:jc w:val="center"/>
              <w:rPr>
                <w:b/>
                <w:lang w:val="lt-LT"/>
              </w:rPr>
            </w:pPr>
            <w:r w:rsidRPr="00B910AC">
              <w:rPr>
                <w:b/>
                <w:lang w:val="lt-LT"/>
              </w:rPr>
              <w:t>0,738</w:t>
            </w:r>
          </w:p>
        </w:tc>
      </w:tr>
    </w:tbl>
    <w:p w:rsidR="00A62576" w:rsidRDefault="00A62576" w:rsidP="00A62576">
      <w:pPr>
        <w:ind w:firstLine="993"/>
        <w:jc w:val="both"/>
        <w:rPr>
          <w:rFonts w:ascii="Times New Roman" w:hAnsi="Times New Roman" w:cs="Times New Roman"/>
          <w:sz w:val="24"/>
          <w:szCs w:val="24"/>
        </w:rPr>
      </w:pPr>
    </w:p>
    <w:p w:rsidR="00A62576" w:rsidRPr="00B910AC" w:rsidRDefault="00A62576" w:rsidP="00A62576">
      <w:pPr>
        <w:ind w:firstLine="993"/>
        <w:jc w:val="both"/>
        <w:rPr>
          <w:rFonts w:ascii="Times New Roman" w:hAnsi="Times New Roman" w:cs="Times New Roman"/>
          <w:sz w:val="24"/>
          <w:szCs w:val="24"/>
        </w:rPr>
      </w:pPr>
      <w:r w:rsidRPr="00B910AC">
        <w:rPr>
          <w:rFonts w:ascii="Times New Roman" w:hAnsi="Times New Roman" w:cs="Times New Roman"/>
          <w:sz w:val="24"/>
          <w:szCs w:val="24"/>
        </w:rPr>
        <w:t xml:space="preserve">Rezultatai rodo, kad  bendra klausimyno Cronbacho </w:t>
      </w:r>
      <w:r w:rsidRPr="00B910AC">
        <w:rPr>
          <w:rFonts w:ascii="Times New Roman" w:hAnsi="Times New Roman" w:cs="Times New Roman"/>
          <w:sz w:val="28"/>
          <w:szCs w:val="28"/>
        </w:rPr>
        <w:t xml:space="preserve">α </w:t>
      </w:r>
      <w:r w:rsidRPr="00B910AC">
        <w:rPr>
          <w:rFonts w:ascii="Times New Roman" w:hAnsi="Times New Roman" w:cs="Times New Roman"/>
          <w:sz w:val="24"/>
          <w:szCs w:val="24"/>
        </w:rPr>
        <w:t>vertė lygi 0,805, kas rodo, jog bendras klausimų patikimumas yra tikrai geras, o subskalių vidini</w:t>
      </w:r>
      <w:r>
        <w:rPr>
          <w:rFonts w:ascii="Times New Roman" w:hAnsi="Times New Roman" w:cs="Times New Roman"/>
          <w:sz w:val="24"/>
          <w:szCs w:val="24"/>
        </w:rPr>
        <w:t>o</w:t>
      </w:r>
      <w:r w:rsidRPr="00B910AC">
        <w:rPr>
          <w:rFonts w:ascii="Times New Roman" w:hAnsi="Times New Roman" w:cs="Times New Roman"/>
          <w:sz w:val="24"/>
          <w:szCs w:val="24"/>
        </w:rPr>
        <w:t xml:space="preserve"> patikimumo vertė varijuoja nuo 0,646 iki 0,738</w:t>
      </w:r>
      <w:r>
        <w:rPr>
          <w:rFonts w:ascii="Times New Roman" w:hAnsi="Times New Roman" w:cs="Times New Roman"/>
          <w:sz w:val="24"/>
          <w:szCs w:val="24"/>
        </w:rPr>
        <w:t xml:space="preserve"> –</w:t>
      </w:r>
      <w:r w:rsidRPr="00B910AC">
        <w:rPr>
          <w:rFonts w:ascii="Times New Roman" w:hAnsi="Times New Roman" w:cs="Times New Roman"/>
          <w:sz w:val="24"/>
          <w:szCs w:val="24"/>
        </w:rPr>
        <w:t xml:space="preserve"> </w:t>
      </w:r>
      <w:r>
        <w:rPr>
          <w:rFonts w:ascii="Times New Roman" w:hAnsi="Times New Roman" w:cs="Times New Roman"/>
          <w:sz w:val="24"/>
          <w:szCs w:val="24"/>
        </w:rPr>
        <w:t>tai</w:t>
      </w:r>
      <w:r w:rsidRPr="00B910AC">
        <w:rPr>
          <w:rFonts w:ascii="Times New Roman" w:hAnsi="Times New Roman" w:cs="Times New Roman"/>
          <w:sz w:val="24"/>
          <w:szCs w:val="24"/>
        </w:rPr>
        <w:t xml:space="preserve"> rodo, kad jis yra pakankam</w:t>
      </w:r>
      <w:r>
        <w:rPr>
          <w:rFonts w:ascii="Times New Roman" w:hAnsi="Times New Roman" w:cs="Times New Roman"/>
          <w:sz w:val="24"/>
          <w:szCs w:val="24"/>
        </w:rPr>
        <w:t>a</w:t>
      </w:r>
      <w:r w:rsidRPr="00B910AC">
        <w:rPr>
          <w:rFonts w:ascii="Times New Roman" w:hAnsi="Times New Roman" w:cs="Times New Roman"/>
          <w:sz w:val="24"/>
          <w:szCs w:val="24"/>
        </w:rPr>
        <w:t>i geras grupiniams matavimams.</w:t>
      </w:r>
    </w:p>
    <w:p w:rsidR="00A62576" w:rsidRPr="00B910AC" w:rsidRDefault="00A62576" w:rsidP="00A62576">
      <w:pPr>
        <w:pStyle w:val="Default"/>
        <w:spacing w:line="360" w:lineRule="auto"/>
        <w:jc w:val="both"/>
        <w:rPr>
          <w:lang w:val="lt-LT"/>
        </w:rPr>
      </w:pPr>
      <w:r w:rsidRPr="00B910AC">
        <w:rPr>
          <w:b/>
          <w:bCs/>
          <w:i/>
          <w:iCs/>
          <w:u w:val="single"/>
          <w:lang w:val="lt-LT"/>
        </w:rPr>
        <w:t>Sociodemografiniai tiriamųjų duomenys</w:t>
      </w:r>
      <w:r w:rsidRPr="00B910AC">
        <w:rPr>
          <w:i/>
          <w:iCs/>
          <w:lang w:val="lt-LT"/>
        </w:rPr>
        <w:t xml:space="preserve"> </w:t>
      </w:r>
    </w:p>
    <w:p w:rsidR="00A62576" w:rsidRPr="00B910AC" w:rsidRDefault="00A62576" w:rsidP="00A62576">
      <w:pPr>
        <w:pStyle w:val="Default"/>
        <w:spacing w:line="360" w:lineRule="auto"/>
        <w:jc w:val="both"/>
        <w:rPr>
          <w:lang w:val="lt-LT"/>
        </w:rPr>
      </w:pPr>
      <w:r w:rsidRPr="00B910AC">
        <w:rPr>
          <w:lang w:val="lt-LT"/>
        </w:rPr>
        <w:t xml:space="preserve">Tiriamųjų buvo prašoma nurodyti savo: </w:t>
      </w:r>
    </w:p>
    <w:p w:rsidR="00A62576" w:rsidRPr="00B910AC" w:rsidRDefault="00A62576" w:rsidP="00A62576">
      <w:pPr>
        <w:pStyle w:val="Default"/>
        <w:numPr>
          <w:ilvl w:val="0"/>
          <w:numId w:val="7"/>
        </w:numPr>
        <w:spacing w:line="360" w:lineRule="auto"/>
        <w:jc w:val="both"/>
        <w:rPr>
          <w:lang w:val="lt-LT"/>
        </w:rPr>
      </w:pPr>
      <w:r>
        <w:rPr>
          <w:lang w:val="lt-LT"/>
        </w:rPr>
        <w:t>l</w:t>
      </w:r>
      <w:r w:rsidRPr="00B910AC">
        <w:rPr>
          <w:lang w:val="lt-LT"/>
        </w:rPr>
        <w:t>ytį (pasirenkant: vyras, moteris)</w:t>
      </w:r>
      <w:r>
        <w:rPr>
          <w:lang w:val="lt-LT"/>
        </w:rPr>
        <w:t>;</w:t>
      </w:r>
      <w:r w:rsidRPr="00B910AC">
        <w:rPr>
          <w:lang w:val="lt-LT"/>
        </w:rPr>
        <w:t xml:space="preserve"> </w:t>
      </w:r>
    </w:p>
    <w:p w:rsidR="00A62576" w:rsidRPr="00B910AC" w:rsidRDefault="00A62576" w:rsidP="00A62576">
      <w:pPr>
        <w:pStyle w:val="Default"/>
        <w:numPr>
          <w:ilvl w:val="0"/>
          <w:numId w:val="7"/>
        </w:numPr>
        <w:spacing w:line="360" w:lineRule="auto"/>
        <w:jc w:val="both"/>
        <w:rPr>
          <w:lang w:val="lt-LT"/>
        </w:rPr>
      </w:pPr>
      <w:r>
        <w:rPr>
          <w:lang w:val="lt-LT"/>
        </w:rPr>
        <w:t>a</w:t>
      </w:r>
      <w:r w:rsidRPr="00B910AC">
        <w:rPr>
          <w:lang w:val="lt-LT"/>
        </w:rPr>
        <w:t xml:space="preserve">mžių (prašoma įrašyti); </w:t>
      </w:r>
    </w:p>
    <w:p w:rsidR="00A62576" w:rsidRPr="00B910AC" w:rsidRDefault="00A62576" w:rsidP="00A62576">
      <w:pPr>
        <w:pStyle w:val="Default"/>
        <w:numPr>
          <w:ilvl w:val="0"/>
          <w:numId w:val="7"/>
        </w:numPr>
        <w:spacing w:line="360" w:lineRule="auto"/>
        <w:jc w:val="both"/>
        <w:rPr>
          <w:lang w:val="lt-LT"/>
        </w:rPr>
      </w:pPr>
      <w:r>
        <w:rPr>
          <w:lang w:val="lt-LT"/>
        </w:rPr>
        <w:t>b</w:t>
      </w:r>
      <w:r w:rsidRPr="00B910AC">
        <w:rPr>
          <w:lang w:val="lt-LT"/>
        </w:rPr>
        <w:t xml:space="preserve">endrą darbo stažą (prašoma įrašyti); </w:t>
      </w:r>
    </w:p>
    <w:p w:rsidR="00A62576" w:rsidRPr="00B910AC" w:rsidRDefault="00A62576" w:rsidP="00A62576">
      <w:pPr>
        <w:pStyle w:val="Default"/>
        <w:numPr>
          <w:ilvl w:val="0"/>
          <w:numId w:val="7"/>
        </w:numPr>
        <w:spacing w:line="360" w:lineRule="auto"/>
        <w:jc w:val="both"/>
        <w:rPr>
          <w:lang w:val="lt-LT"/>
        </w:rPr>
      </w:pPr>
      <w:r>
        <w:rPr>
          <w:lang w:val="lt-LT"/>
        </w:rPr>
        <w:t>s</w:t>
      </w:r>
      <w:r w:rsidRPr="00B910AC">
        <w:rPr>
          <w:lang w:val="lt-LT"/>
        </w:rPr>
        <w:t>tatutinio pareigūno (-ės) darbo stažą (prašoma įrašyti);</w:t>
      </w:r>
    </w:p>
    <w:p w:rsidR="00A62576" w:rsidRPr="00B910AC" w:rsidRDefault="00CA412E" w:rsidP="00A62576">
      <w:pPr>
        <w:pStyle w:val="Default"/>
        <w:numPr>
          <w:ilvl w:val="0"/>
          <w:numId w:val="7"/>
        </w:numPr>
        <w:spacing w:line="360" w:lineRule="auto"/>
        <w:jc w:val="both"/>
        <w:rPr>
          <w:lang w:val="lt-LT"/>
        </w:rPr>
      </w:pPr>
      <w:r>
        <w:rPr>
          <w:lang w:val="lt-LT"/>
        </w:rPr>
        <w:t>p</w:t>
      </w:r>
      <w:r w:rsidR="00A62576" w:rsidRPr="00B910AC">
        <w:rPr>
          <w:lang w:val="lt-LT"/>
        </w:rPr>
        <w:t>areigų lygmenį (pasirenkant: vadovaujantis pareigūnas, pareigūnas pavaldinys).</w:t>
      </w:r>
    </w:p>
    <w:p w:rsidR="00891350" w:rsidRDefault="00891350" w:rsidP="00641431">
      <w:pPr>
        <w:pStyle w:val="Default"/>
        <w:jc w:val="both"/>
        <w:rPr>
          <w:i/>
          <w:lang w:val="lt-LT"/>
        </w:rPr>
      </w:pPr>
    </w:p>
    <w:p w:rsidR="00A62576" w:rsidRDefault="00A62576" w:rsidP="00A62576">
      <w:pPr>
        <w:ind w:firstLine="720"/>
        <w:jc w:val="both"/>
        <w:rPr>
          <w:rFonts w:ascii="Times New Roman" w:hAnsi="Times New Roman" w:cs="Times New Roman"/>
          <w:sz w:val="24"/>
          <w:szCs w:val="24"/>
        </w:rPr>
      </w:pPr>
      <w:r w:rsidRPr="00B910AC">
        <w:rPr>
          <w:rFonts w:ascii="Times New Roman" w:hAnsi="Times New Roman" w:cs="Times New Roman"/>
          <w:b/>
          <w:sz w:val="24"/>
          <w:szCs w:val="24"/>
        </w:rPr>
        <w:lastRenderedPageBreak/>
        <w:t xml:space="preserve">Statistinė analizė. </w:t>
      </w:r>
      <w:r w:rsidRPr="00B910AC">
        <w:rPr>
          <w:rFonts w:ascii="Times New Roman" w:hAnsi="Times New Roman" w:cs="Times New Roman"/>
          <w:sz w:val="24"/>
          <w:szCs w:val="24"/>
        </w:rPr>
        <w:t>Duomenų apdorojimas buvo atliekamas programiniu statisti</w:t>
      </w:r>
      <w:r>
        <w:rPr>
          <w:rFonts w:ascii="Times New Roman" w:hAnsi="Times New Roman" w:cs="Times New Roman"/>
          <w:sz w:val="24"/>
          <w:szCs w:val="24"/>
        </w:rPr>
        <w:t>nių duomenų apdorojimo paketu S</w:t>
      </w:r>
      <w:r w:rsidRPr="00B910AC">
        <w:rPr>
          <w:rFonts w:ascii="Times New Roman" w:hAnsi="Times New Roman" w:cs="Times New Roman"/>
          <w:sz w:val="24"/>
          <w:szCs w:val="24"/>
        </w:rPr>
        <w:t>P</w:t>
      </w:r>
      <w:r>
        <w:rPr>
          <w:rFonts w:ascii="Times New Roman" w:hAnsi="Times New Roman" w:cs="Times New Roman"/>
          <w:sz w:val="24"/>
          <w:szCs w:val="24"/>
        </w:rPr>
        <w:t>S</w:t>
      </w:r>
      <w:r w:rsidRPr="00B910AC">
        <w:rPr>
          <w:rFonts w:ascii="Times New Roman" w:hAnsi="Times New Roman" w:cs="Times New Roman"/>
          <w:sz w:val="24"/>
          <w:szCs w:val="24"/>
        </w:rPr>
        <w:t>S (</w:t>
      </w:r>
      <w:r w:rsidRPr="00B910AC">
        <w:rPr>
          <w:rFonts w:ascii="Times New Roman" w:hAnsi="Times New Roman" w:cs="Times New Roman"/>
          <w:i/>
          <w:sz w:val="24"/>
          <w:szCs w:val="24"/>
        </w:rPr>
        <w:t>Statistical Package for Social Sciences</w:t>
      </w:r>
      <w:r>
        <w:rPr>
          <w:rFonts w:ascii="Times New Roman" w:hAnsi="Times New Roman" w:cs="Times New Roman"/>
          <w:sz w:val="24"/>
          <w:szCs w:val="24"/>
        </w:rPr>
        <w:t>) 17.0 for Windows. Į</w:t>
      </w:r>
      <w:r w:rsidRPr="00B910AC">
        <w:rPr>
          <w:rFonts w:ascii="Times New Roman" w:hAnsi="Times New Roman" w:cs="Times New Roman"/>
          <w:sz w:val="24"/>
          <w:szCs w:val="24"/>
        </w:rPr>
        <w:t>sitraukimo į darbą klausimyno, organizacinio pilietiškumo klausimyno vidiniam suderinamumui patikrinti</w:t>
      </w:r>
      <w:r>
        <w:rPr>
          <w:rFonts w:ascii="Times New Roman" w:hAnsi="Times New Roman" w:cs="Times New Roman"/>
          <w:sz w:val="24"/>
          <w:szCs w:val="24"/>
        </w:rPr>
        <w:t xml:space="preserve"> naudojama</w:t>
      </w:r>
      <w:r w:rsidRPr="00B910AC">
        <w:rPr>
          <w:rFonts w:ascii="Times New Roman" w:hAnsi="Times New Roman" w:cs="Times New Roman"/>
          <w:sz w:val="24"/>
          <w:szCs w:val="24"/>
        </w:rPr>
        <w:t xml:space="preserve"> faktorinė analizė. Faktorinėje analizėje naudotas PAF metodas ir Varimax pasukimas. Kintamųjų skirtiniams tikrinti buvo naudojamas Shapiro–Wilk kriterijus (žiūrėti priede </w:t>
      </w:r>
      <w:r>
        <w:rPr>
          <w:rFonts w:ascii="Times New Roman" w:hAnsi="Times New Roman" w:cs="Times New Roman"/>
          <w:sz w:val="24"/>
          <w:szCs w:val="24"/>
        </w:rPr>
        <w:t>N</w:t>
      </w:r>
      <w:r w:rsidRPr="00B910AC">
        <w:rPr>
          <w:rFonts w:ascii="Times New Roman" w:hAnsi="Times New Roman" w:cs="Times New Roman"/>
          <w:sz w:val="24"/>
          <w:szCs w:val="24"/>
        </w:rPr>
        <w:t>r.4). Tam, kad tenkintų pasirenkamų metodų sąlygas</w:t>
      </w:r>
      <w:r>
        <w:rPr>
          <w:rFonts w:ascii="Times New Roman" w:hAnsi="Times New Roman" w:cs="Times New Roman"/>
          <w:sz w:val="24"/>
          <w:szCs w:val="24"/>
        </w:rPr>
        <w:t>,</w:t>
      </w:r>
      <w:r w:rsidRPr="00B910AC">
        <w:rPr>
          <w:rFonts w:ascii="Times New Roman" w:hAnsi="Times New Roman" w:cs="Times New Roman"/>
          <w:sz w:val="24"/>
          <w:szCs w:val="24"/>
        </w:rPr>
        <w:t xml:space="preserve"> buvo pašalintos išskirtys. Organizacinio pilietiškumo, įsitraukimo į darbą bei subjektyviai vertinamos darbo atlikimo kokybės palyginimui pagal sociodemografines charakteristikas naudotas Stjudento t kriterijus nepriklausomoms imtims bei vienfaktorinė Anova. Kadangi kintamieji yra kiekybiniai, bet ne visų jų skirstiniai yra artimi normaliajam skirstiniui, ryšiams tarp įsitraukimo į darbą, organizacinio pilietiškumo ir subjektyviai vertinam</w:t>
      </w:r>
      <w:r w:rsidR="008B7E24">
        <w:rPr>
          <w:rFonts w:ascii="Times New Roman" w:hAnsi="Times New Roman" w:cs="Times New Roman"/>
          <w:sz w:val="24"/>
          <w:szCs w:val="24"/>
        </w:rPr>
        <w:t>ai darbo atlikimo kokybei</w:t>
      </w:r>
      <w:r w:rsidRPr="00B910AC">
        <w:rPr>
          <w:rFonts w:ascii="Times New Roman" w:hAnsi="Times New Roman" w:cs="Times New Roman"/>
          <w:sz w:val="24"/>
          <w:szCs w:val="24"/>
        </w:rPr>
        <w:t xml:space="preserve"> nustatyti buvo naudojama Spirmeno ranginė ir Pirsono tiesinė koreliacija. Įsitraukimo į darbą ir organizacinio pilietiškumo prognostinės vertės nustatymui ir palyginimui panaudota daugialypė tiesinė regresija. Duomenų statistinėje analizėje buvo pasirinktas 0,05 reikšmingumo lygmuo (α). Analizėje statistinis reikšmingumas,</w:t>
      </w:r>
      <w:r w:rsidR="008B7E24">
        <w:rPr>
          <w:rFonts w:ascii="Times New Roman" w:hAnsi="Times New Roman" w:cs="Times New Roman"/>
          <w:sz w:val="24"/>
          <w:szCs w:val="24"/>
        </w:rPr>
        <w:t xml:space="preserve"> kai </w:t>
      </w:r>
      <w:r w:rsidRPr="00B910AC">
        <w:rPr>
          <w:rFonts w:ascii="Times New Roman" w:hAnsi="Times New Roman" w:cs="Times New Roman"/>
          <w:sz w:val="24"/>
          <w:szCs w:val="24"/>
        </w:rPr>
        <w:t>0,05&lt; p &lt; 0,1 yra vadinamas tendencija.</w:t>
      </w: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Default="005D565B" w:rsidP="00A62576">
      <w:pPr>
        <w:ind w:firstLine="720"/>
        <w:jc w:val="both"/>
        <w:rPr>
          <w:rFonts w:ascii="Times New Roman" w:hAnsi="Times New Roman" w:cs="Times New Roman"/>
          <w:sz w:val="24"/>
          <w:szCs w:val="24"/>
        </w:rPr>
      </w:pPr>
    </w:p>
    <w:p w:rsidR="005D565B" w:rsidRPr="00B910AC" w:rsidRDefault="005D565B" w:rsidP="00A62576">
      <w:pPr>
        <w:ind w:firstLine="720"/>
        <w:jc w:val="both"/>
        <w:rPr>
          <w:rFonts w:ascii="Times New Roman" w:hAnsi="Times New Roman" w:cs="Times New Roman"/>
          <w:sz w:val="24"/>
          <w:szCs w:val="24"/>
        </w:rPr>
      </w:pPr>
    </w:p>
    <w:p w:rsidR="00A62576" w:rsidRPr="00B910AC" w:rsidRDefault="00A62576" w:rsidP="00A62576">
      <w:pPr>
        <w:ind w:left="360"/>
        <w:jc w:val="center"/>
        <w:rPr>
          <w:rFonts w:ascii="Times New Roman" w:hAnsi="Times New Roman" w:cs="Times New Roman"/>
          <w:b/>
          <w:sz w:val="28"/>
          <w:szCs w:val="28"/>
        </w:rPr>
      </w:pPr>
      <w:r w:rsidRPr="00B910AC">
        <w:rPr>
          <w:rFonts w:ascii="Times New Roman" w:hAnsi="Times New Roman" w:cs="Times New Roman"/>
          <w:b/>
          <w:sz w:val="28"/>
          <w:szCs w:val="28"/>
        </w:rPr>
        <w:lastRenderedPageBreak/>
        <w:t>2.3.Tyrimo rezultatai</w:t>
      </w:r>
    </w:p>
    <w:p w:rsidR="00A62576" w:rsidRPr="00B910AC" w:rsidRDefault="00A62576" w:rsidP="00A62576">
      <w:pPr>
        <w:pStyle w:val="ListParagraph"/>
        <w:numPr>
          <w:ilvl w:val="2"/>
          <w:numId w:val="22"/>
        </w:numPr>
        <w:jc w:val="center"/>
        <w:rPr>
          <w:rFonts w:ascii="Times New Roman" w:hAnsi="Times New Roman" w:cs="Times New Roman"/>
          <w:b/>
          <w:sz w:val="24"/>
          <w:szCs w:val="24"/>
        </w:rPr>
      </w:pPr>
      <w:r w:rsidRPr="00B910AC">
        <w:rPr>
          <w:rFonts w:ascii="Times New Roman" w:hAnsi="Times New Roman" w:cs="Times New Roman"/>
          <w:b/>
          <w:sz w:val="24"/>
          <w:szCs w:val="24"/>
        </w:rPr>
        <w:t>Statutinių pareigūnų įsitraukimo į darbą, organizacinio pilietiškumo bei subjektyviai vertinamos darbo atlikimo kokybės ypatumai</w:t>
      </w:r>
    </w:p>
    <w:p w:rsidR="008B7E24" w:rsidRDefault="00A62576" w:rsidP="008B7E24">
      <w:pPr>
        <w:ind w:firstLine="720"/>
        <w:rPr>
          <w:rFonts w:ascii="Times New Roman" w:hAnsi="Times New Roman" w:cs="Times New Roman"/>
          <w:sz w:val="24"/>
          <w:szCs w:val="24"/>
        </w:rPr>
      </w:pPr>
      <w:r w:rsidRPr="00B910AC">
        <w:rPr>
          <w:rFonts w:ascii="Times New Roman" w:hAnsi="Times New Roman" w:cs="Times New Roman"/>
          <w:sz w:val="24"/>
          <w:szCs w:val="24"/>
        </w:rPr>
        <w:t xml:space="preserve">Statutinių pareigūnų įsitraukimas į darbą, naudojant Lorence ir Mortimer </w:t>
      </w:r>
      <w:r w:rsidR="008B7E24">
        <w:rPr>
          <w:rFonts w:ascii="Times New Roman" w:hAnsi="Times New Roman" w:cs="Times New Roman"/>
          <w:sz w:val="24"/>
          <w:szCs w:val="24"/>
        </w:rPr>
        <w:t xml:space="preserve">klausimyną </w:t>
      </w:r>
      <w:r w:rsidRPr="00B910AC">
        <w:rPr>
          <w:rFonts w:ascii="Times New Roman" w:hAnsi="Times New Roman" w:cs="Times New Roman"/>
          <w:sz w:val="24"/>
          <w:szCs w:val="24"/>
        </w:rPr>
        <w:t>šiame tyrime galėjo kisti intervale nuo 6 iki 30</w:t>
      </w:r>
      <w:r w:rsidR="008B7E24">
        <w:rPr>
          <w:rFonts w:ascii="Times New Roman" w:hAnsi="Times New Roman" w:cs="Times New Roman"/>
          <w:sz w:val="24"/>
          <w:szCs w:val="24"/>
        </w:rPr>
        <w:t xml:space="preserve"> </w:t>
      </w:r>
      <w:r w:rsidRPr="00B910AC">
        <w:rPr>
          <w:rFonts w:ascii="Times New Roman" w:hAnsi="Times New Roman" w:cs="Times New Roman"/>
          <w:sz w:val="24"/>
          <w:szCs w:val="24"/>
        </w:rPr>
        <w:t xml:space="preserve">balų. </w:t>
      </w:r>
      <w:r w:rsidR="008B7E24">
        <w:rPr>
          <w:rFonts w:ascii="Times New Roman" w:hAnsi="Times New Roman" w:cs="Times New Roman"/>
          <w:sz w:val="24"/>
          <w:szCs w:val="24"/>
        </w:rPr>
        <w:t xml:space="preserve">Tiriamųjų imtyje įsitraukimo į darbą minimali reikšmė 6 balai, maksimali reikšmė 30 balų, įsitraukimo į darbą vidurkis </w:t>
      </w:r>
      <w:r w:rsidR="008B7E24" w:rsidRPr="00B910AC">
        <w:rPr>
          <w:rFonts w:ascii="Times New Roman" w:hAnsi="Times New Roman" w:cs="Times New Roman"/>
          <w:sz w:val="24"/>
          <w:szCs w:val="24"/>
        </w:rPr>
        <w:t>19,31 ± 5,43.</w:t>
      </w:r>
    </w:p>
    <w:p w:rsidR="00842A68" w:rsidRPr="00B910AC" w:rsidRDefault="008B7E24" w:rsidP="00C230A3">
      <w:pPr>
        <w:tabs>
          <w:tab w:val="left" w:pos="851"/>
        </w:tabs>
        <w:jc w:val="both"/>
        <w:rPr>
          <w:rFonts w:ascii="Times New Roman" w:hAnsi="Times New Roman" w:cs="Times New Roman"/>
          <w:i/>
          <w:sz w:val="24"/>
          <w:szCs w:val="24"/>
        </w:rPr>
      </w:pPr>
      <w:r>
        <w:rPr>
          <w:rFonts w:ascii="Times New Roman" w:hAnsi="Times New Roman" w:cs="Times New Roman"/>
          <w:sz w:val="24"/>
          <w:szCs w:val="24"/>
        </w:rPr>
        <w:tab/>
      </w:r>
      <w:r w:rsidR="00B6701F" w:rsidRPr="00B910AC">
        <w:rPr>
          <w:rFonts w:ascii="Times New Roman" w:hAnsi="Times New Roman" w:cs="Times New Roman"/>
          <w:sz w:val="24"/>
          <w:szCs w:val="24"/>
        </w:rPr>
        <w:t>Organizacinis pilietiškumas, naudojant Podsakoff ir MacKenzie klausimyną</w:t>
      </w:r>
      <w:r>
        <w:rPr>
          <w:rFonts w:ascii="Times New Roman" w:hAnsi="Times New Roman" w:cs="Times New Roman"/>
          <w:sz w:val="24"/>
          <w:szCs w:val="24"/>
        </w:rPr>
        <w:t>,</w:t>
      </w:r>
      <w:r w:rsidR="00B6701F" w:rsidRPr="00B910AC">
        <w:rPr>
          <w:rFonts w:ascii="Times New Roman" w:hAnsi="Times New Roman" w:cs="Times New Roman"/>
          <w:sz w:val="24"/>
          <w:szCs w:val="24"/>
        </w:rPr>
        <w:t xml:space="preserve"> šiame tyrime galėjo kisti </w:t>
      </w:r>
      <w:r>
        <w:rPr>
          <w:rFonts w:ascii="Times New Roman" w:hAnsi="Times New Roman" w:cs="Times New Roman"/>
          <w:sz w:val="24"/>
          <w:szCs w:val="24"/>
        </w:rPr>
        <w:t xml:space="preserve">intervale nuo 20 iki 100 balų. </w:t>
      </w:r>
      <w:r w:rsidR="00B6701F" w:rsidRPr="00B910AC">
        <w:rPr>
          <w:rFonts w:ascii="Times New Roman" w:hAnsi="Times New Roman" w:cs="Times New Roman"/>
          <w:sz w:val="24"/>
          <w:szCs w:val="24"/>
        </w:rPr>
        <w:t>Tiriamųjų imtyje organizacinio pilietiškumo minimali reikšmė 42 balai, maksimali reikšmė 100 balų. Statutinių pareigūnų organizacinio pilietiškumo išreikštumo vidurkis 76,83 ± 10,80</w:t>
      </w:r>
      <w:r w:rsidR="00C230A3" w:rsidRPr="00B910AC">
        <w:rPr>
          <w:rFonts w:ascii="Times New Roman" w:hAnsi="Times New Roman" w:cs="Times New Roman"/>
          <w:sz w:val="24"/>
          <w:szCs w:val="24"/>
        </w:rPr>
        <w:t>.</w:t>
      </w:r>
    </w:p>
    <w:p w:rsidR="00842A68" w:rsidRPr="00B910AC" w:rsidRDefault="00842A68" w:rsidP="006252B7">
      <w:pPr>
        <w:ind w:firstLine="851"/>
        <w:jc w:val="both"/>
        <w:rPr>
          <w:rFonts w:ascii="Times New Roman" w:hAnsi="Times New Roman" w:cs="Times New Roman"/>
          <w:sz w:val="24"/>
          <w:szCs w:val="24"/>
        </w:rPr>
      </w:pPr>
      <w:r w:rsidRPr="00B910AC">
        <w:rPr>
          <w:rFonts w:ascii="Times New Roman" w:hAnsi="Times New Roman" w:cs="Times New Roman"/>
          <w:sz w:val="24"/>
          <w:szCs w:val="24"/>
        </w:rPr>
        <w:t>Subjektyvus bendras darbo atlikimo kokybės vertinimas, naudojant R. A. Roe, A. Zinovieva, I. L. Dienes ir L. A. Ten Horn (2000) matavimo rinkinys (</w:t>
      </w:r>
      <w:r w:rsidRPr="00B910AC">
        <w:rPr>
          <w:rFonts w:ascii="Times New Roman" w:hAnsi="Times New Roman" w:cs="Times New Roman"/>
          <w:iCs/>
          <w:sz w:val="24"/>
          <w:szCs w:val="24"/>
        </w:rPr>
        <w:t>Extended Delft Measurement Kit</w:t>
      </w:r>
      <w:r w:rsidRPr="00B910AC">
        <w:rPr>
          <w:rFonts w:ascii="Times New Roman" w:hAnsi="Times New Roman" w:cs="Times New Roman"/>
          <w:sz w:val="24"/>
          <w:szCs w:val="24"/>
        </w:rPr>
        <w:t>) šiame tyrime galėjo kisti intervale nuo 8 iki 40 balų. Tiriamųjų imtyje subjektyvaus da</w:t>
      </w:r>
      <w:r w:rsidR="008B7E24">
        <w:rPr>
          <w:rFonts w:ascii="Times New Roman" w:hAnsi="Times New Roman" w:cs="Times New Roman"/>
          <w:sz w:val="24"/>
          <w:szCs w:val="24"/>
        </w:rPr>
        <w:t>r</w:t>
      </w:r>
      <w:r w:rsidRPr="00B910AC">
        <w:rPr>
          <w:rFonts w:ascii="Times New Roman" w:hAnsi="Times New Roman" w:cs="Times New Roman"/>
          <w:sz w:val="24"/>
          <w:szCs w:val="24"/>
        </w:rPr>
        <w:t>bo atlikimo kokybės vertinimo minimali reikšmė yra 13 balų, maksimali reikšmė 40 balų. Statutinių pareigūnų bendros darbo atlikimo kokybės vertinimo vidurkis 27,52 ± 5,12.</w:t>
      </w:r>
    </w:p>
    <w:p w:rsidR="00483F8B" w:rsidRDefault="00570B48" w:rsidP="00570B48">
      <w:pPr>
        <w:ind w:firstLine="851"/>
        <w:jc w:val="both"/>
        <w:rPr>
          <w:rFonts w:ascii="Times New Roman" w:hAnsi="Times New Roman" w:cs="Times New Roman"/>
          <w:sz w:val="24"/>
          <w:szCs w:val="24"/>
        </w:rPr>
      </w:pPr>
      <w:r w:rsidRPr="00B910AC">
        <w:rPr>
          <w:rFonts w:ascii="Times New Roman" w:hAnsi="Times New Roman" w:cs="Times New Roman"/>
          <w:sz w:val="24"/>
          <w:szCs w:val="24"/>
        </w:rPr>
        <w:t>Išsamesnė</w:t>
      </w:r>
      <w:r w:rsidR="00066F0E" w:rsidRPr="00B910AC">
        <w:rPr>
          <w:rFonts w:ascii="Times New Roman" w:hAnsi="Times New Roman" w:cs="Times New Roman"/>
          <w:sz w:val="24"/>
          <w:szCs w:val="24"/>
        </w:rPr>
        <w:t xml:space="preserve"> visų</w:t>
      </w:r>
      <w:r w:rsidR="00FC4FBD" w:rsidRPr="00B910AC">
        <w:rPr>
          <w:rFonts w:ascii="Times New Roman" w:hAnsi="Times New Roman" w:cs="Times New Roman"/>
          <w:sz w:val="24"/>
          <w:szCs w:val="24"/>
        </w:rPr>
        <w:t xml:space="preserve"> tyrimo kintamųjų apraš</w:t>
      </w:r>
      <w:r w:rsidRPr="00B910AC">
        <w:rPr>
          <w:rFonts w:ascii="Times New Roman" w:hAnsi="Times New Roman" w:cs="Times New Roman"/>
          <w:sz w:val="24"/>
          <w:szCs w:val="24"/>
        </w:rPr>
        <w:t xml:space="preserve">omoji statistika pateikta priede </w:t>
      </w:r>
      <w:r w:rsidR="008B7E24">
        <w:rPr>
          <w:rFonts w:ascii="Times New Roman" w:hAnsi="Times New Roman" w:cs="Times New Roman"/>
          <w:sz w:val="24"/>
          <w:szCs w:val="24"/>
        </w:rPr>
        <w:t>N</w:t>
      </w:r>
      <w:r w:rsidRPr="00B910AC">
        <w:rPr>
          <w:rFonts w:ascii="Times New Roman" w:hAnsi="Times New Roman" w:cs="Times New Roman"/>
          <w:sz w:val="24"/>
          <w:szCs w:val="24"/>
        </w:rPr>
        <w:t xml:space="preserve">r. </w:t>
      </w:r>
      <w:r w:rsidR="00066F0E" w:rsidRPr="00B910AC">
        <w:rPr>
          <w:rFonts w:ascii="Times New Roman" w:hAnsi="Times New Roman" w:cs="Times New Roman"/>
          <w:sz w:val="24"/>
          <w:szCs w:val="24"/>
        </w:rPr>
        <w:t>5</w:t>
      </w:r>
      <w:r w:rsidRPr="00B910AC">
        <w:rPr>
          <w:rFonts w:ascii="Times New Roman" w:hAnsi="Times New Roman" w:cs="Times New Roman"/>
          <w:sz w:val="24"/>
          <w:szCs w:val="24"/>
        </w:rPr>
        <w:t>.</w:t>
      </w:r>
    </w:p>
    <w:p w:rsidR="00483F8B" w:rsidRPr="00B910AC" w:rsidRDefault="00483F8B" w:rsidP="009760DE">
      <w:pPr>
        <w:pStyle w:val="ListParagraph"/>
        <w:numPr>
          <w:ilvl w:val="2"/>
          <w:numId w:val="22"/>
        </w:numPr>
        <w:jc w:val="center"/>
        <w:rPr>
          <w:rFonts w:ascii="Times New Roman" w:hAnsi="Times New Roman" w:cs="Times New Roman"/>
          <w:b/>
          <w:sz w:val="24"/>
          <w:szCs w:val="24"/>
        </w:rPr>
      </w:pPr>
      <w:r w:rsidRPr="00B910AC">
        <w:rPr>
          <w:rFonts w:ascii="Times New Roman" w:hAnsi="Times New Roman" w:cs="Times New Roman"/>
          <w:b/>
          <w:sz w:val="24"/>
          <w:szCs w:val="24"/>
        </w:rPr>
        <w:t>Statutinių pareigūnų įsitraukimo į darbą, jų organizacinio pilietiškumo bei subjektyviai vertinamos darbo atlikimo kokybės ypatumai pagal sociodemografines charakteristikas</w:t>
      </w:r>
    </w:p>
    <w:p w:rsidR="006E10BE" w:rsidRPr="00B910AC" w:rsidRDefault="006E10BE" w:rsidP="009760DE">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Siekiant patikrinti, ar tiriamųjų imtis homogeniška, buvo atlikti tyrinėjamų konstruktų palyginimai pagal sociodemografines charakteristikas.</w:t>
      </w:r>
    </w:p>
    <w:p w:rsidR="009450D3" w:rsidRPr="00B910AC" w:rsidRDefault="00483F8B" w:rsidP="009450D3">
      <w:pPr>
        <w:pStyle w:val="ListParagraph"/>
        <w:tabs>
          <w:tab w:val="left" w:pos="851"/>
        </w:tabs>
        <w:ind w:left="0" w:firstLine="851"/>
        <w:jc w:val="both"/>
        <w:rPr>
          <w:rFonts w:ascii="Times New Roman" w:hAnsi="Times New Roman" w:cs="Times New Roman"/>
          <w:sz w:val="24"/>
          <w:szCs w:val="24"/>
        </w:rPr>
      </w:pPr>
      <w:r w:rsidRPr="00B910AC">
        <w:rPr>
          <w:rFonts w:ascii="Times New Roman" w:hAnsi="Times New Roman" w:cs="Times New Roman"/>
          <w:b/>
          <w:sz w:val="24"/>
          <w:szCs w:val="24"/>
          <w:u w:val="single"/>
        </w:rPr>
        <w:t>Palyginimas pagal lytį.</w:t>
      </w:r>
      <w:r w:rsidRPr="00B910AC">
        <w:rPr>
          <w:rFonts w:ascii="Times New Roman" w:hAnsi="Times New Roman" w:cs="Times New Roman"/>
          <w:b/>
          <w:sz w:val="24"/>
          <w:szCs w:val="24"/>
        </w:rPr>
        <w:t xml:space="preserve"> </w:t>
      </w:r>
      <w:r w:rsidR="00BB0F59" w:rsidRPr="00B910AC">
        <w:rPr>
          <w:rFonts w:ascii="Times New Roman" w:hAnsi="Times New Roman" w:cs="Times New Roman"/>
          <w:sz w:val="24"/>
          <w:szCs w:val="24"/>
        </w:rPr>
        <w:t xml:space="preserve">Įsitraukimui į darbą, organizaciniam pilietiškumui bei bendram darbo atlikimo kokybės vertinimo palyginimui </w:t>
      </w:r>
      <w:r w:rsidR="00C230A3" w:rsidRPr="00B910AC">
        <w:rPr>
          <w:rFonts w:ascii="Times New Roman" w:hAnsi="Times New Roman" w:cs="Times New Roman"/>
          <w:sz w:val="24"/>
          <w:szCs w:val="24"/>
        </w:rPr>
        <w:t>pagal tiriamųjų lytį</w:t>
      </w:r>
      <w:r w:rsidR="009450D3" w:rsidRPr="00B910AC">
        <w:rPr>
          <w:rFonts w:ascii="Times New Roman" w:hAnsi="Times New Roman" w:cs="Times New Roman"/>
          <w:sz w:val="24"/>
          <w:szCs w:val="24"/>
        </w:rPr>
        <w:t xml:space="preserve"> buvo</w:t>
      </w:r>
      <w:r w:rsidR="00BB0F59" w:rsidRPr="00B910AC">
        <w:rPr>
          <w:rFonts w:ascii="Times New Roman" w:hAnsi="Times New Roman" w:cs="Times New Roman"/>
          <w:sz w:val="24"/>
          <w:szCs w:val="24"/>
        </w:rPr>
        <w:t xml:space="preserve"> </w:t>
      </w:r>
      <w:r w:rsidRPr="00B910AC">
        <w:rPr>
          <w:rFonts w:ascii="Times New Roman" w:hAnsi="Times New Roman" w:cs="Times New Roman"/>
          <w:sz w:val="24"/>
          <w:szCs w:val="24"/>
        </w:rPr>
        <w:t>n</w:t>
      </w:r>
      <w:r w:rsidR="00BB0F59" w:rsidRPr="00B910AC">
        <w:rPr>
          <w:rFonts w:ascii="Times New Roman" w:hAnsi="Times New Roman" w:cs="Times New Roman"/>
          <w:sz w:val="24"/>
          <w:szCs w:val="24"/>
        </w:rPr>
        <w:t>audotas Stjudento t kriterijus</w:t>
      </w:r>
      <w:r w:rsidR="00D05CD9" w:rsidRPr="00B910AC">
        <w:rPr>
          <w:rFonts w:ascii="Times New Roman" w:hAnsi="Times New Roman" w:cs="Times New Roman"/>
          <w:sz w:val="24"/>
          <w:szCs w:val="24"/>
        </w:rPr>
        <w:t>.</w:t>
      </w:r>
      <w:r w:rsidR="00155CBE" w:rsidRPr="00B910AC">
        <w:rPr>
          <w:rFonts w:ascii="Times New Roman" w:hAnsi="Times New Roman" w:cs="Times New Roman"/>
          <w:sz w:val="24"/>
          <w:szCs w:val="24"/>
        </w:rPr>
        <w:t xml:space="preserve"> </w:t>
      </w:r>
      <w:r w:rsidR="005D565B">
        <w:rPr>
          <w:rFonts w:ascii="Times New Roman" w:hAnsi="Times New Roman" w:cs="Times New Roman"/>
          <w:sz w:val="24"/>
          <w:szCs w:val="24"/>
        </w:rPr>
        <w:t>Palyginimai pateikti 6</w:t>
      </w:r>
      <w:r w:rsidR="00F963D2" w:rsidRPr="00B910AC">
        <w:rPr>
          <w:rFonts w:ascii="Times New Roman" w:hAnsi="Times New Roman" w:cs="Times New Roman"/>
          <w:sz w:val="24"/>
          <w:szCs w:val="24"/>
        </w:rPr>
        <w:t xml:space="preserve"> lentelėje.</w:t>
      </w:r>
    </w:p>
    <w:p w:rsidR="00483F8B" w:rsidRPr="005D565B" w:rsidRDefault="005D565B" w:rsidP="009450D3">
      <w:pPr>
        <w:pStyle w:val="ListParagraph"/>
        <w:tabs>
          <w:tab w:val="left" w:pos="851"/>
        </w:tabs>
        <w:ind w:left="0" w:firstLine="851"/>
        <w:jc w:val="right"/>
        <w:rPr>
          <w:rFonts w:ascii="Times New Roman" w:hAnsi="Times New Roman" w:cs="Times New Roman"/>
          <w:b/>
          <w:sz w:val="24"/>
          <w:szCs w:val="24"/>
        </w:rPr>
      </w:pPr>
      <w:r w:rsidRPr="005D565B">
        <w:rPr>
          <w:rFonts w:ascii="Times New Roman" w:hAnsi="Times New Roman" w:cs="Times New Roman"/>
          <w:b/>
          <w:sz w:val="24"/>
          <w:szCs w:val="24"/>
        </w:rPr>
        <w:t>6</w:t>
      </w:r>
      <w:r w:rsidR="00155CBE" w:rsidRPr="005D565B">
        <w:rPr>
          <w:rFonts w:ascii="Times New Roman" w:hAnsi="Times New Roman" w:cs="Times New Roman"/>
          <w:b/>
          <w:sz w:val="24"/>
          <w:szCs w:val="24"/>
        </w:rPr>
        <w:t xml:space="preserve"> lentelė</w:t>
      </w:r>
    </w:p>
    <w:p w:rsidR="00155CBE" w:rsidRPr="005D565B" w:rsidRDefault="00155CBE" w:rsidP="006252B7">
      <w:pPr>
        <w:pStyle w:val="ListParagraph"/>
        <w:ind w:left="1440"/>
        <w:jc w:val="center"/>
        <w:rPr>
          <w:rFonts w:ascii="Times New Roman" w:hAnsi="Times New Roman" w:cs="Times New Roman"/>
          <w:i/>
          <w:sz w:val="24"/>
          <w:szCs w:val="24"/>
        </w:rPr>
      </w:pPr>
      <w:r w:rsidRPr="005D565B">
        <w:rPr>
          <w:rFonts w:ascii="Times New Roman" w:hAnsi="Times New Roman" w:cs="Times New Roman"/>
          <w:i/>
          <w:sz w:val="24"/>
          <w:szCs w:val="24"/>
        </w:rPr>
        <w:t>Statutinių pareigūnų įsitraukimo į darbą, organizacinio pilietiškumo ir darbo atlikimo kokybės vertinimų palyginimai pagal lytį</w:t>
      </w:r>
    </w:p>
    <w:tbl>
      <w:tblPr>
        <w:tblStyle w:val="TableGrid"/>
        <w:tblW w:w="0" w:type="auto"/>
        <w:tblInd w:w="108" w:type="dxa"/>
        <w:tblLook w:val="04A0"/>
      </w:tblPr>
      <w:tblGrid>
        <w:gridCol w:w="3261"/>
        <w:gridCol w:w="992"/>
        <w:gridCol w:w="567"/>
        <w:gridCol w:w="1417"/>
        <w:gridCol w:w="2495"/>
        <w:gridCol w:w="851"/>
      </w:tblGrid>
      <w:tr w:rsidR="00CE0932" w:rsidRPr="00B910AC" w:rsidTr="00CE0932">
        <w:tc>
          <w:tcPr>
            <w:tcW w:w="3261" w:type="dxa"/>
          </w:tcPr>
          <w:p w:rsidR="00155CBE" w:rsidRPr="0026131C" w:rsidRDefault="0026131C" w:rsidP="008B7E24">
            <w:pPr>
              <w:pStyle w:val="ListParagraph"/>
              <w:spacing w:line="360" w:lineRule="auto"/>
              <w:ind w:left="0"/>
              <w:jc w:val="center"/>
              <w:rPr>
                <w:rFonts w:ascii="Times New Roman" w:hAnsi="Times New Roman" w:cs="Times New Roman"/>
                <w:b/>
                <w:sz w:val="24"/>
                <w:szCs w:val="24"/>
              </w:rPr>
            </w:pPr>
            <w:r w:rsidRPr="0026131C">
              <w:rPr>
                <w:rFonts w:ascii="Times New Roman" w:hAnsi="Times New Roman" w:cs="Times New Roman"/>
                <w:b/>
                <w:sz w:val="24"/>
                <w:szCs w:val="24"/>
              </w:rPr>
              <w:t>Tyrinėjami konstruktai</w:t>
            </w:r>
          </w:p>
        </w:tc>
        <w:tc>
          <w:tcPr>
            <w:tcW w:w="992" w:type="dxa"/>
          </w:tcPr>
          <w:p w:rsidR="00155CBE" w:rsidRPr="00B910AC" w:rsidRDefault="002606F9"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Lytis</w:t>
            </w:r>
          </w:p>
        </w:tc>
        <w:tc>
          <w:tcPr>
            <w:tcW w:w="567" w:type="dxa"/>
          </w:tcPr>
          <w:p w:rsidR="00155CBE" w:rsidRPr="00B910AC" w:rsidRDefault="002606F9"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417" w:type="dxa"/>
          </w:tcPr>
          <w:p w:rsidR="00155CBE" w:rsidRPr="00B910AC" w:rsidRDefault="002606F9"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2495" w:type="dxa"/>
          </w:tcPr>
          <w:p w:rsidR="00155CBE" w:rsidRPr="00B910AC" w:rsidRDefault="002606F9"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851" w:type="dxa"/>
          </w:tcPr>
          <w:p w:rsidR="00155CBE" w:rsidRPr="00B910AC" w:rsidRDefault="002606F9"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E66531" w:rsidRPr="00B910AC" w:rsidTr="00CE0932">
        <w:tc>
          <w:tcPr>
            <w:tcW w:w="3261"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992"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19,22</w:t>
            </w:r>
          </w:p>
        </w:tc>
        <w:tc>
          <w:tcPr>
            <w:tcW w:w="2495"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-0,254</w:t>
            </w:r>
          </w:p>
        </w:tc>
        <w:tc>
          <w:tcPr>
            <w:tcW w:w="851"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0,80</w:t>
            </w:r>
          </w:p>
        </w:tc>
      </w:tr>
      <w:tr w:rsidR="00E66531" w:rsidRPr="00B910AC" w:rsidTr="00CE0932">
        <w:tc>
          <w:tcPr>
            <w:tcW w:w="3261"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b/>
                <w:sz w:val="24"/>
                <w:szCs w:val="24"/>
              </w:rPr>
            </w:pPr>
          </w:p>
        </w:tc>
        <w:tc>
          <w:tcPr>
            <w:tcW w:w="992"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19,45</w:t>
            </w:r>
          </w:p>
        </w:tc>
        <w:tc>
          <w:tcPr>
            <w:tcW w:w="2495"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p>
        </w:tc>
        <w:tc>
          <w:tcPr>
            <w:tcW w:w="851"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p>
        </w:tc>
      </w:tr>
      <w:tr w:rsidR="00E66531" w:rsidRPr="00B910AC" w:rsidTr="00CE0932">
        <w:tc>
          <w:tcPr>
            <w:tcW w:w="3261" w:type="dxa"/>
            <w:vMerge w:val="restart"/>
            <w:vAlign w:val="center"/>
          </w:tcPr>
          <w:p w:rsidR="00E66531" w:rsidRPr="00B910AC" w:rsidRDefault="00E66531" w:rsidP="008B7E24">
            <w:pPr>
              <w:pStyle w:val="ListParagraph"/>
              <w:spacing w:line="276"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Subjektyvus bendros darbo atlikimo kokybės vertinimas</w:t>
            </w:r>
          </w:p>
        </w:tc>
        <w:tc>
          <w:tcPr>
            <w:tcW w:w="992"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E66531"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w:t>
            </w:r>
            <w:r w:rsidR="00E66531" w:rsidRPr="00B910AC">
              <w:rPr>
                <w:rFonts w:ascii="Times New Roman" w:hAnsi="Times New Roman" w:cs="Times New Roman"/>
                <w:sz w:val="24"/>
                <w:szCs w:val="24"/>
              </w:rPr>
              <w:t>6</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27,41</w:t>
            </w:r>
          </w:p>
        </w:tc>
        <w:tc>
          <w:tcPr>
            <w:tcW w:w="2495"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-0,302</w:t>
            </w:r>
          </w:p>
        </w:tc>
        <w:tc>
          <w:tcPr>
            <w:tcW w:w="851"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0,763</w:t>
            </w:r>
          </w:p>
        </w:tc>
      </w:tr>
      <w:tr w:rsidR="00E66531" w:rsidRPr="00B910AC" w:rsidTr="00CE0932">
        <w:tc>
          <w:tcPr>
            <w:tcW w:w="3261"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b/>
                <w:sz w:val="24"/>
                <w:szCs w:val="24"/>
              </w:rPr>
            </w:pPr>
          </w:p>
        </w:tc>
        <w:tc>
          <w:tcPr>
            <w:tcW w:w="992"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27,67</w:t>
            </w:r>
          </w:p>
        </w:tc>
        <w:tc>
          <w:tcPr>
            <w:tcW w:w="2495"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p>
        </w:tc>
        <w:tc>
          <w:tcPr>
            <w:tcW w:w="851" w:type="dxa"/>
            <w:vMerge/>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p>
        </w:tc>
      </w:tr>
      <w:tr w:rsidR="00E66531" w:rsidRPr="00B910AC" w:rsidTr="00CE0932">
        <w:tc>
          <w:tcPr>
            <w:tcW w:w="3261"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992"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76,15</w:t>
            </w:r>
          </w:p>
        </w:tc>
        <w:tc>
          <w:tcPr>
            <w:tcW w:w="2495"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-0,910</w:t>
            </w:r>
          </w:p>
        </w:tc>
        <w:tc>
          <w:tcPr>
            <w:tcW w:w="851" w:type="dxa"/>
            <w:vMerge w:val="restart"/>
            <w:vAlign w:val="center"/>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0,364</w:t>
            </w:r>
          </w:p>
        </w:tc>
      </w:tr>
      <w:tr w:rsidR="00E66531" w:rsidRPr="00B910AC" w:rsidTr="00CE0932">
        <w:tc>
          <w:tcPr>
            <w:tcW w:w="3261" w:type="dxa"/>
            <w:vMerge/>
            <w:vAlign w:val="center"/>
          </w:tcPr>
          <w:p w:rsidR="00E66531" w:rsidRPr="00B910AC" w:rsidRDefault="00E66531" w:rsidP="00D73CC3">
            <w:pPr>
              <w:pStyle w:val="ListParagraph"/>
              <w:spacing w:line="360" w:lineRule="auto"/>
              <w:ind w:left="0"/>
              <w:jc w:val="both"/>
              <w:rPr>
                <w:rFonts w:ascii="Times New Roman" w:hAnsi="Times New Roman" w:cs="Times New Roman"/>
                <w:b/>
                <w:sz w:val="24"/>
                <w:szCs w:val="24"/>
              </w:rPr>
            </w:pPr>
          </w:p>
        </w:tc>
        <w:tc>
          <w:tcPr>
            <w:tcW w:w="992" w:type="dxa"/>
          </w:tcPr>
          <w:p w:rsidR="00E66531" w:rsidRPr="00B910AC" w:rsidRDefault="00E66531" w:rsidP="00D73CC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417" w:type="dxa"/>
          </w:tcPr>
          <w:p w:rsidR="00E66531" w:rsidRPr="00B910AC" w:rsidRDefault="00E66531"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77,79</w:t>
            </w:r>
          </w:p>
        </w:tc>
        <w:tc>
          <w:tcPr>
            <w:tcW w:w="2495" w:type="dxa"/>
            <w:vMerge/>
            <w:vAlign w:val="center"/>
          </w:tcPr>
          <w:p w:rsidR="00E66531" w:rsidRPr="00B910AC" w:rsidRDefault="00E66531" w:rsidP="00D73CC3">
            <w:pPr>
              <w:pStyle w:val="ListParagraph"/>
              <w:spacing w:line="360" w:lineRule="auto"/>
              <w:ind w:left="0"/>
              <w:jc w:val="both"/>
              <w:rPr>
                <w:rFonts w:ascii="Times New Roman" w:hAnsi="Times New Roman" w:cs="Times New Roman"/>
                <w:sz w:val="24"/>
                <w:szCs w:val="24"/>
              </w:rPr>
            </w:pPr>
          </w:p>
        </w:tc>
        <w:tc>
          <w:tcPr>
            <w:tcW w:w="851" w:type="dxa"/>
            <w:vMerge/>
            <w:vAlign w:val="center"/>
          </w:tcPr>
          <w:p w:rsidR="00E66531" w:rsidRPr="00B910AC" w:rsidRDefault="00E66531" w:rsidP="00D73CC3">
            <w:pPr>
              <w:pStyle w:val="ListParagraph"/>
              <w:spacing w:line="360" w:lineRule="auto"/>
              <w:ind w:left="0"/>
              <w:jc w:val="both"/>
              <w:rPr>
                <w:rFonts w:ascii="Times New Roman" w:hAnsi="Times New Roman" w:cs="Times New Roman"/>
                <w:sz w:val="24"/>
                <w:szCs w:val="24"/>
              </w:rPr>
            </w:pPr>
          </w:p>
        </w:tc>
      </w:tr>
    </w:tbl>
    <w:p w:rsidR="00C230A3" w:rsidRPr="00B910AC" w:rsidRDefault="005D565B" w:rsidP="00C230A3">
      <w:pPr>
        <w:pStyle w:val="ListParagraph"/>
        <w:ind w:left="0" w:firstLine="1440"/>
        <w:jc w:val="both"/>
        <w:rPr>
          <w:rFonts w:ascii="Times New Roman" w:hAnsi="Times New Roman" w:cs="Times New Roman"/>
          <w:sz w:val="24"/>
          <w:szCs w:val="24"/>
        </w:rPr>
      </w:pPr>
      <w:r>
        <w:rPr>
          <w:rFonts w:ascii="Times New Roman" w:hAnsi="Times New Roman" w:cs="Times New Roman"/>
          <w:sz w:val="24"/>
          <w:szCs w:val="24"/>
        </w:rPr>
        <w:lastRenderedPageBreak/>
        <w:t>6</w:t>
      </w:r>
      <w:r w:rsidR="00C230A3" w:rsidRPr="00B910AC">
        <w:rPr>
          <w:rFonts w:ascii="Times New Roman" w:hAnsi="Times New Roman" w:cs="Times New Roman"/>
          <w:sz w:val="24"/>
          <w:szCs w:val="24"/>
        </w:rPr>
        <w:t xml:space="preserve"> lentelėje pateikti rezultatai rodo, kad statutinių pareigūnų vyrų ir statutinių pareigūnių moterų įs</w:t>
      </w:r>
      <w:r w:rsidR="008B7E24">
        <w:rPr>
          <w:rFonts w:ascii="Times New Roman" w:hAnsi="Times New Roman" w:cs="Times New Roman"/>
          <w:sz w:val="24"/>
          <w:szCs w:val="24"/>
        </w:rPr>
        <w:t>itraukimas į darbą, organizacinis</w:t>
      </w:r>
      <w:r w:rsidR="00C230A3" w:rsidRPr="00B910AC">
        <w:rPr>
          <w:rFonts w:ascii="Times New Roman" w:hAnsi="Times New Roman" w:cs="Times New Roman"/>
          <w:sz w:val="24"/>
          <w:szCs w:val="24"/>
        </w:rPr>
        <w:t xml:space="preserve"> pilietiškumas bei subjektyviai vertinama bendra darbo atlikimo kokybė nesiskiria.</w:t>
      </w:r>
    </w:p>
    <w:p w:rsidR="004D4275" w:rsidRPr="00B910AC" w:rsidRDefault="0022537F" w:rsidP="00D73CC3">
      <w:pPr>
        <w:pStyle w:val="ListParagraph"/>
        <w:tabs>
          <w:tab w:val="left" w:pos="851"/>
        </w:tabs>
        <w:ind w:left="0" w:firstLine="851"/>
        <w:jc w:val="both"/>
        <w:rPr>
          <w:rFonts w:ascii="Times New Roman" w:hAnsi="Times New Roman" w:cs="Times New Roman"/>
          <w:sz w:val="24"/>
          <w:szCs w:val="24"/>
        </w:rPr>
      </w:pPr>
      <w:r w:rsidRPr="00B910AC">
        <w:rPr>
          <w:rFonts w:ascii="Times New Roman" w:hAnsi="Times New Roman" w:cs="Times New Roman"/>
          <w:b/>
          <w:sz w:val="24"/>
          <w:szCs w:val="24"/>
          <w:u w:val="single"/>
        </w:rPr>
        <w:t>Palyginimas pagal amžių.</w:t>
      </w:r>
      <w:r w:rsidR="004D4275" w:rsidRPr="00B910AC">
        <w:rPr>
          <w:rFonts w:ascii="Times New Roman" w:hAnsi="Times New Roman" w:cs="Times New Roman"/>
          <w:b/>
          <w:sz w:val="24"/>
          <w:szCs w:val="24"/>
          <w:u w:val="single"/>
        </w:rPr>
        <w:t xml:space="preserve"> </w:t>
      </w:r>
      <w:r w:rsidR="004D4275" w:rsidRPr="00B910AC">
        <w:rPr>
          <w:rFonts w:ascii="Times New Roman" w:hAnsi="Times New Roman" w:cs="Times New Roman"/>
          <w:sz w:val="24"/>
          <w:szCs w:val="24"/>
        </w:rPr>
        <w:t xml:space="preserve">Tiriamųjų amžius buvo suskirstytas į dvi grupes pagal dirbančių statutinių pareigūnų amžiaus vidurkį. Jaunesniais statutiniais pareigūnais vadinami tie tiriamieji, kurių amžius kinta intervale nuo 23 iki 37 metų. Vyresniais statutiniais pareigūnais vadinami tie tiriamieji, kurių amžius kinta intervale nuo 38 iki 60 metų. Įsitraukimui į darbą, organizaciniam pilietiškumui bei bendram darbo atlikimo kokybės vertinimui palyginti jaunesnių ir vyresniu statuttinių pareigūnų </w:t>
      </w:r>
      <w:r w:rsidR="008B7E24">
        <w:rPr>
          <w:rFonts w:ascii="Times New Roman" w:hAnsi="Times New Roman" w:cs="Times New Roman"/>
          <w:sz w:val="24"/>
          <w:szCs w:val="24"/>
        </w:rPr>
        <w:t xml:space="preserve">grupėse naudotas Stjudento </w:t>
      </w:r>
      <w:r w:rsidR="004D4275" w:rsidRPr="00B910AC">
        <w:rPr>
          <w:rFonts w:ascii="Times New Roman" w:hAnsi="Times New Roman" w:cs="Times New Roman"/>
          <w:sz w:val="24"/>
          <w:szCs w:val="24"/>
        </w:rPr>
        <w:t xml:space="preserve">t kriterijus. Palyginimai pateikti </w:t>
      </w:r>
      <w:r w:rsidR="005D565B">
        <w:rPr>
          <w:rFonts w:ascii="Times New Roman" w:hAnsi="Times New Roman" w:cs="Times New Roman"/>
          <w:sz w:val="24"/>
          <w:szCs w:val="24"/>
        </w:rPr>
        <w:t>7</w:t>
      </w:r>
      <w:r w:rsidR="004D4275" w:rsidRPr="00B910AC">
        <w:rPr>
          <w:rFonts w:ascii="Times New Roman" w:hAnsi="Times New Roman" w:cs="Times New Roman"/>
          <w:sz w:val="24"/>
          <w:szCs w:val="24"/>
        </w:rPr>
        <w:t xml:space="preserve"> lentelėje.</w:t>
      </w:r>
    </w:p>
    <w:p w:rsidR="0022537F" w:rsidRPr="005D565B" w:rsidRDefault="005D565B" w:rsidP="006252B7">
      <w:pPr>
        <w:pStyle w:val="ListParagraph"/>
        <w:ind w:left="0"/>
        <w:jc w:val="right"/>
        <w:rPr>
          <w:rFonts w:ascii="Times New Roman" w:hAnsi="Times New Roman" w:cs="Times New Roman"/>
          <w:b/>
          <w:sz w:val="24"/>
          <w:szCs w:val="24"/>
        </w:rPr>
      </w:pPr>
      <w:r w:rsidRPr="005D565B">
        <w:rPr>
          <w:rFonts w:ascii="Times New Roman" w:hAnsi="Times New Roman" w:cs="Times New Roman"/>
          <w:b/>
          <w:sz w:val="24"/>
          <w:szCs w:val="24"/>
        </w:rPr>
        <w:t>7</w:t>
      </w:r>
      <w:r w:rsidR="004D4275" w:rsidRPr="005D565B">
        <w:rPr>
          <w:rFonts w:ascii="Times New Roman" w:hAnsi="Times New Roman" w:cs="Times New Roman"/>
          <w:b/>
          <w:sz w:val="24"/>
          <w:szCs w:val="24"/>
        </w:rPr>
        <w:t xml:space="preserve"> lentelė</w:t>
      </w:r>
    </w:p>
    <w:p w:rsidR="004D4275" w:rsidRPr="005D565B" w:rsidRDefault="004D4275" w:rsidP="006252B7">
      <w:pPr>
        <w:pStyle w:val="ListParagraph"/>
        <w:ind w:left="1440"/>
        <w:jc w:val="center"/>
        <w:rPr>
          <w:rFonts w:ascii="Times New Roman" w:hAnsi="Times New Roman" w:cs="Times New Roman"/>
          <w:i/>
          <w:sz w:val="24"/>
          <w:szCs w:val="24"/>
        </w:rPr>
      </w:pPr>
      <w:r w:rsidRPr="005D565B">
        <w:rPr>
          <w:rFonts w:ascii="Times New Roman" w:hAnsi="Times New Roman" w:cs="Times New Roman"/>
          <w:i/>
          <w:sz w:val="24"/>
          <w:szCs w:val="24"/>
        </w:rPr>
        <w:t>Statutinių pareigūnų įsitraukimo į darbą, organizacinio pilietiškumo ir darbo atlikimo kokybės vertinimų palyginimai pagal amžių</w:t>
      </w:r>
    </w:p>
    <w:tbl>
      <w:tblPr>
        <w:tblStyle w:val="TableGrid"/>
        <w:tblW w:w="0" w:type="auto"/>
        <w:tblInd w:w="108" w:type="dxa"/>
        <w:tblLook w:val="04A0"/>
      </w:tblPr>
      <w:tblGrid>
        <w:gridCol w:w="3261"/>
        <w:gridCol w:w="1984"/>
        <w:gridCol w:w="709"/>
        <w:gridCol w:w="1417"/>
        <w:gridCol w:w="1479"/>
        <w:gridCol w:w="851"/>
      </w:tblGrid>
      <w:tr w:rsidR="004D4275" w:rsidRPr="00B910AC" w:rsidTr="00E36CFD">
        <w:tc>
          <w:tcPr>
            <w:tcW w:w="3261" w:type="dxa"/>
          </w:tcPr>
          <w:p w:rsidR="004D4275" w:rsidRPr="005D565B" w:rsidRDefault="005D565B" w:rsidP="008B7E24">
            <w:pPr>
              <w:pStyle w:val="ListParagraph"/>
              <w:spacing w:line="360" w:lineRule="auto"/>
              <w:ind w:left="0"/>
              <w:jc w:val="center"/>
              <w:rPr>
                <w:rFonts w:ascii="Times New Roman" w:hAnsi="Times New Roman" w:cs="Times New Roman"/>
                <w:b/>
                <w:sz w:val="24"/>
                <w:szCs w:val="24"/>
              </w:rPr>
            </w:pPr>
            <w:r w:rsidRPr="005D565B">
              <w:rPr>
                <w:rFonts w:ascii="Times New Roman" w:hAnsi="Times New Roman" w:cs="Times New Roman"/>
                <w:b/>
                <w:sz w:val="24"/>
                <w:szCs w:val="24"/>
              </w:rPr>
              <w:t>Tyrinėjami konstruktai</w:t>
            </w: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Amžiaus grupės</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479" w:type="dxa"/>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851" w:type="dxa"/>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4D4275" w:rsidRPr="00B910AC" w:rsidTr="00E36CFD">
        <w:tc>
          <w:tcPr>
            <w:tcW w:w="3261"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19,08</w:t>
            </w:r>
          </w:p>
        </w:tc>
        <w:tc>
          <w:tcPr>
            <w:tcW w:w="1479"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5F72A8" w:rsidRPr="00B910AC">
              <w:rPr>
                <w:rFonts w:ascii="Times New Roman" w:hAnsi="Times New Roman" w:cs="Times New Roman"/>
                <w:sz w:val="24"/>
                <w:szCs w:val="24"/>
              </w:rPr>
              <w:t>449</w:t>
            </w:r>
          </w:p>
        </w:tc>
        <w:tc>
          <w:tcPr>
            <w:tcW w:w="851"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5F72A8" w:rsidRPr="00B910AC">
              <w:rPr>
                <w:rFonts w:ascii="Times New Roman" w:hAnsi="Times New Roman" w:cs="Times New Roman"/>
                <w:sz w:val="24"/>
                <w:szCs w:val="24"/>
              </w:rPr>
              <w:t>654</w:t>
            </w:r>
          </w:p>
        </w:tc>
      </w:tr>
      <w:tr w:rsidR="004D4275" w:rsidRPr="00B910AC" w:rsidTr="00E36CFD">
        <w:tc>
          <w:tcPr>
            <w:tcW w:w="3261"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19,49</w:t>
            </w:r>
          </w:p>
        </w:tc>
        <w:tc>
          <w:tcPr>
            <w:tcW w:w="1479"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p>
        </w:tc>
        <w:tc>
          <w:tcPr>
            <w:tcW w:w="851"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p>
        </w:tc>
      </w:tr>
      <w:tr w:rsidR="004D4275" w:rsidRPr="00B910AC" w:rsidTr="00E36CFD">
        <w:tc>
          <w:tcPr>
            <w:tcW w:w="3261" w:type="dxa"/>
            <w:vMerge w:val="restart"/>
            <w:vAlign w:val="center"/>
          </w:tcPr>
          <w:p w:rsidR="004D4275" w:rsidRPr="00B910AC" w:rsidRDefault="009450D3" w:rsidP="008B7E24">
            <w:pPr>
              <w:pStyle w:val="ListParagraph"/>
              <w:spacing w:line="276"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Subjektyvus</w:t>
            </w:r>
            <w:r w:rsidR="004D4275" w:rsidRPr="00B910AC">
              <w:rPr>
                <w:rFonts w:ascii="Times New Roman" w:hAnsi="Times New Roman" w:cs="Times New Roman"/>
                <w:b/>
                <w:sz w:val="24"/>
                <w:szCs w:val="24"/>
              </w:rPr>
              <w:t xml:space="preserve"> darbo atlikimo kokybės vertinimas</w:t>
            </w: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27,11</w:t>
            </w:r>
          </w:p>
        </w:tc>
        <w:tc>
          <w:tcPr>
            <w:tcW w:w="1479"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5F72A8" w:rsidRPr="00B910AC">
              <w:rPr>
                <w:rFonts w:ascii="Times New Roman" w:hAnsi="Times New Roman" w:cs="Times New Roman"/>
                <w:sz w:val="24"/>
                <w:szCs w:val="24"/>
              </w:rPr>
              <w:t>992</w:t>
            </w:r>
          </w:p>
        </w:tc>
        <w:tc>
          <w:tcPr>
            <w:tcW w:w="851"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5F72A8" w:rsidRPr="00B910AC">
              <w:rPr>
                <w:rFonts w:ascii="Times New Roman" w:hAnsi="Times New Roman" w:cs="Times New Roman"/>
                <w:sz w:val="24"/>
                <w:szCs w:val="24"/>
              </w:rPr>
              <w:t>323</w:t>
            </w:r>
          </w:p>
        </w:tc>
      </w:tr>
      <w:tr w:rsidR="004D4275" w:rsidRPr="00B910AC" w:rsidTr="00E36CFD">
        <w:tc>
          <w:tcPr>
            <w:tcW w:w="3261"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27,95</w:t>
            </w:r>
          </w:p>
        </w:tc>
        <w:tc>
          <w:tcPr>
            <w:tcW w:w="1479"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p>
        </w:tc>
        <w:tc>
          <w:tcPr>
            <w:tcW w:w="851"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p>
        </w:tc>
      </w:tr>
      <w:tr w:rsidR="004D4275" w:rsidRPr="00B910AC" w:rsidTr="00E36CFD">
        <w:tc>
          <w:tcPr>
            <w:tcW w:w="3261"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75,21</w:t>
            </w:r>
          </w:p>
        </w:tc>
        <w:tc>
          <w:tcPr>
            <w:tcW w:w="1479" w:type="dxa"/>
            <w:vMerge w:val="restart"/>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w:t>
            </w:r>
            <w:r w:rsidR="005F72A8" w:rsidRPr="00B910AC">
              <w:rPr>
                <w:rFonts w:ascii="Times New Roman" w:hAnsi="Times New Roman" w:cs="Times New Roman"/>
                <w:sz w:val="24"/>
                <w:szCs w:val="24"/>
              </w:rPr>
              <w:t>03</w:t>
            </w:r>
          </w:p>
        </w:tc>
        <w:tc>
          <w:tcPr>
            <w:tcW w:w="851" w:type="dxa"/>
            <w:vMerge w:val="restart"/>
            <w:shd w:val="clear" w:color="auto" w:fill="D9D9D9" w:themeFill="background1" w:themeFillShade="D9"/>
            <w:vAlign w:val="center"/>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5F72A8" w:rsidRPr="00B910AC">
              <w:rPr>
                <w:rFonts w:ascii="Times New Roman" w:hAnsi="Times New Roman" w:cs="Times New Roman"/>
                <w:sz w:val="24"/>
                <w:szCs w:val="24"/>
              </w:rPr>
              <w:t>059</w:t>
            </w:r>
          </w:p>
        </w:tc>
      </w:tr>
      <w:tr w:rsidR="004D4275" w:rsidRPr="00B910AC" w:rsidTr="00E36CFD">
        <w:tc>
          <w:tcPr>
            <w:tcW w:w="3261" w:type="dxa"/>
            <w:vMerge/>
            <w:vAlign w:val="center"/>
          </w:tcPr>
          <w:p w:rsidR="004D4275" w:rsidRPr="00B910AC" w:rsidRDefault="004D4275" w:rsidP="008B7E24">
            <w:pPr>
              <w:pStyle w:val="ListParagraph"/>
              <w:spacing w:line="360" w:lineRule="auto"/>
              <w:ind w:left="0"/>
              <w:jc w:val="center"/>
              <w:rPr>
                <w:rFonts w:ascii="Times New Roman" w:hAnsi="Times New Roman" w:cs="Times New Roman"/>
                <w:b/>
                <w:sz w:val="24"/>
                <w:szCs w:val="24"/>
              </w:rPr>
            </w:pPr>
          </w:p>
        </w:tc>
        <w:tc>
          <w:tcPr>
            <w:tcW w:w="1984"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709"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417" w:type="dxa"/>
          </w:tcPr>
          <w:p w:rsidR="004D4275" w:rsidRPr="00B910AC" w:rsidRDefault="004D4275" w:rsidP="008B7E2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78,58</w:t>
            </w:r>
          </w:p>
        </w:tc>
        <w:tc>
          <w:tcPr>
            <w:tcW w:w="1479" w:type="dxa"/>
            <w:vMerge/>
            <w:vAlign w:val="center"/>
          </w:tcPr>
          <w:p w:rsidR="004D4275" w:rsidRPr="00B910AC" w:rsidRDefault="004D4275" w:rsidP="00D73CC3">
            <w:pPr>
              <w:pStyle w:val="ListParagraph"/>
              <w:spacing w:line="360" w:lineRule="auto"/>
              <w:ind w:left="0"/>
              <w:jc w:val="both"/>
              <w:rPr>
                <w:rFonts w:ascii="Times New Roman" w:hAnsi="Times New Roman" w:cs="Times New Roman"/>
                <w:sz w:val="24"/>
                <w:szCs w:val="24"/>
              </w:rPr>
            </w:pPr>
          </w:p>
        </w:tc>
        <w:tc>
          <w:tcPr>
            <w:tcW w:w="851" w:type="dxa"/>
            <w:vMerge/>
            <w:shd w:val="clear" w:color="auto" w:fill="D9D9D9" w:themeFill="background1" w:themeFillShade="D9"/>
            <w:vAlign w:val="center"/>
          </w:tcPr>
          <w:p w:rsidR="004D4275" w:rsidRPr="00B910AC" w:rsidRDefault="004D4275" w:rsidP="00D73CC3">
            <w:pPr>
              <w:pStyle w:val="ListParagraph"/>
              <w:spacing w:line="360" w:lineRule="auto"/>
              <w:ind w:left="0"/>
              <w:jc w:val="both"/>
              <w:rPr>
                <w:rFonts w:ascii="Times New Roman" w:hAnsi="Times New Roman" w:cs="Times New Roman"/>
                <w:sz w:val="24"/>
                <w:szCs w:val="24"/>
              </w:rPr>
            </w:pPr>
          </w:p>
        </w:tc>
      </w:tr>
    </w:tbl>
    <w:p w:rsidR="004D4275" w:rsidRPr="00B910AC" w:rsidRDefault="004D4275" w:rsidP="00D73CC3">
      <w:pPr>
        <w:pStyle w:val="ListParagraph"/>
        <w:ind w:left="1440"/>
        <w:jc w:val="both"/>
        <w:rPr>
          <w:rFonts w:ascii="Times New Roman" w:hAnsi="Times New Roman" w:cs="Times New Roman"/>
          <w:i/>
          <w:sz w:val="24"/>
          <w:szCs w:val="24"/>
        </w:rPr>
      </w:pPr>
    </w:p>
    <w:p w:rsidR="004D4275" w:rsidRPr="00B910AC" w:rsidRDefault="005D565B" w:rsidP="00D73CC3">
      <w:pPr>
        <w:pStyle w:val="ListParagraph"/>
        <w:ind w:left="0" w:firstLine="1440"/>
        <w:jc w:val="both"/>
        <w:rPr>
          <w:rFonts w:ascii="Times New Roman" w:hAnsi="Times New Roman" w:cs="Times New Roman"/>
          <w:sz w:val="24"/>
          <w:szCs w:val="24"/>
        </w:rPr>
      </w:pPr>
      <w:r>
        <w:rPr>
          <w:rFonts w:ascii="Times New Roman" w:hAnsi="Times New Roman" w:cs="Times New Roman"/>
          <w:sz w:val="24"/>
          <w:szCs w:val="24"/>
        </w:rPr>
        <w:t>7</w:t>
      </w:r>
      <w:r w:rsidR="005F72A8" w:rsidRPr="00B910AC">
        <w:rPr>
          <w:rFonts w:ascii="Times New Roman" w:hAnsi="Times New Roman" w:cs="Times New Roman"/>
          <w:sz w:val="24"/>
          <w:szCs w:val="24"/>
        </w:rPr>
        <w:t xml:space="preserve"> lentelėje pateikti rezultatai rodo,</w:t>
      </w:r>
      <w:r w:rsidR="009450D3" w:rsidRPr="00B910AC">
        <w:rPr>
          <w:rFonts w:ascii="Times New Roman" w:hAnsi="Times New Roman" w:cs="Times New Roman"/>
          <w:sz w:val="24"/>
          <w:szCs w:val="24"/>
        </w:rPr>
        <w:t xml:space="preserve"> kad</w:t>
      </w:r>
      <w:r w:rsidR="005F72A8" w:rsidRPr="00B910AC">
        <w:rPr>
          <w:rFonts w:ascii="Times New Roman" w:hAnsi="Times New Roman" w:cs="Times New Roman"/>
          <w:sz w:val="24"/>
          <w:szCs w:val="24"/>
        </w:rPr>
        <w:t xml:space="preserve"> jaunesnių statutinių pareigūnų ir vyresnių statutinių pareigūnų įsitraukimas į darbą be</w:t>
      </w:r>
      <w:r w:rsidR="009450D3" w:rsidRPr="00B910AC">
        <w:rPr>
          <w:rFonts w:ascii="Times New Roman" w:hAnsi="Times New Roman" w:cs="Times New Roman"/>
          <w:sz w:val="24"/>
          <w:szCs w:val="24"/>
        </w:rPr>
        <w:t xml:space="preserve">i subjektyviai vertinama </w:t>
      </w:r>
      <w:r w:rsidR="005F72A8" w:rsidRPr="00B910AC">
        <w:rPr>
          <w:rFonts w:ascii="Times New Roman" w:hAnsi="Times New Roman" w:cs="Times New Roman"/>
          <w:sz w:val="24"/>
          <w:szCs w:val="24"/>
        </w:rPr>
        <w:t>darbo atlikimo kokybė nesiskiria, tačiau egzistuoja tendencija, kad vyresni statutiniai pareigūnai pasižymi didesniu organizaciniu pilietiškumu nei jaunesni statutiniai pareigūnai.</w:t>
      </w:r>
    </w:p>
    <w:p w:rsidR="009450D3" w:rsidRPr="00B910AC" w:rsidRDefault="009450D3" w:rsidP="009450D3">
      <w:pPr>
        <w:tabs>
          <w:tab w:val="left" w:pos="851"/>
        </w:tabs>
        <w:ind w:firstLine="993"/>
        <w:jc w:val="both"/>
        <w:rPr>
          <w:rFonts w:ascii="Times New Roman" w:hAnsi="Times New Roman" w:cs="Times New Roman"/>
          <w:sz w:val="24"/>
          <w:szCs w:val="24"/>
        </w:rPr>
      </w:pPr>
      <w:r w:rsidRPr="00B910AC">
        <w:rPr>
          <w:rFonts w:ascii="Times New Roman" w:hAnsi="Times New Roman" w:cs="Times New Roman"/>
          <w:b/>
          <w:sz w:val="24"/>
          <w:szCs w:val="24"/>
          <w:u w:val="single"/>
        </w:rPr>
        <w:t>Palyginimas pagal bendrą darbo stažą.</w:t>
      </w:r>
      <w:r w:rsidRPr="00B910AC">
        <w:rPr>
          <w:rFonts w:ascii="Times New Roman" w:hAnsi="Times New Roman" w:cs="Times New Roman"/>
          <w:b/>
          <w:sz w:val="24"/>
          <w:szCs w:val="24"/>
        </w:rPr>
        <w:t xml:space="preserve"> </w:t>
      </w:r>
      <w:r w:rsidRPr="00B910AC">
        <w:rPr>
          <w:rFonts w:ascii="Times New Roman" w:hAnsi="Times New Roman" w:cs="Times New Roman"/>
          <w:sz w:val="24"/>
          <w:szCs w:val="24"/>
        </w:rPr>
        <w:t xml:space="preserve">Tiriami statutiniai pareigūnai palyginimui pagal bendrą stažą buvo padalinti į 2 grupes pagal </w:t>
      </w:r>
      <w:r w:rsidR="008B7E24">
        <w:rPr>
          <w:rFonts w:ascii="Times New Roman" w:hAnsi="Times New Roman" w:cs="Times New Roman"/>
          <w:sz w:val="24"/>
          <w:szCs w:val="24"/>
        </w:rPr>
        <w:t>darb</w:t>
      </w:r>
      <w:r w:rsidRPr="00B910AC">
        <w:rPr>
          <w:rFonts w:ascii="Times New Roman" w:hAnsi="Times New Roman" w:cs="Times New Roman"/>
          <w:sz w:val="24"/>
          <w:szCs w:val="24"/>
        </w:rPr>
        <w:t>o stažo vidurkį. Mažesnį nei vidutinį bendrą darbo stažą turi pareigūnai, išdirbę trumpiau nei 17 metų, didesnį nei vidutinis darbo stažas turi pareigūnai, kurie dirba 17 ir daugiau metų.</w:t>
      </w:r>
    </w:p>
    <w:p w:rsidR="009450D3" w:rsidRDefault="009450D3" w:rsidP="009450D3">
      <w:pPr>
        <w:tabs>
          <w:tab w:val="left" w:pos="851"/>
        </w:tabs>
        <w:ind w:firstLine="993"/>
        <w:jc w:val="both"/>
        <w:rPr>
          <w:rFonts w:ascii="Times New Roman" w:hAnsi="Times New Roman" w:cs="Times New Roman"/>
          <w:sz w:val="24"/>
          <w:szCs w:val="24"/>
        </w:rPr>
      </w:pPr>
      <w:r w:rsidRPr="00B910AC">
        <w:rPr>
          <w:rFonts w:ascii="Times New Roman" w:hAnsi="Times New Roman" w:cs="Times New Roman"/>
          <w:sz w:val="24"/>
          <w:szCs w:val="24"/>
        </w:rPr>
        <w:t>Kadangi priklausomi kintamieji įsitraukimas į darbą, organizacinis pilietiškumas bei subjektyvus bendras darbo atlikimo kokybės vertinimas yra kiekybiniai, pasiskirstę pagal normalųjį dėsnį, tai palyginimui pagal bendrą darbo stažą buvo naudojamas Stjudento T kriterijus. Statutinių pareigūnų palyginimas pagal jų turimą bend</w:t>
      </w:r>
      <w:r w:rsidR="0061101D" w:rsidRPr="00B910AC">
        <w:rPr>
          <w:rFonts w:ascii="Times New Roman" w:hAnsi="Times New Roman" w:cs="Times New Roman"/>
          <w:sz w:val="24"/>
          <w:szCs w:val="24"/>
        </w:rPr>
        <w:t>r</w:t>
      </w:r>
      <w:r w:rsidRPr="00B910AC">
        <w:rPr>
          <w:rFonts w:ascii="Times New Roman" w:hAnsi="Times New Roman" w:cs="Times New Roman"/>
          <w:sz w:val="24"/>
          <w:szCs w:val="24"/>
        </w:rPr>
        <w:t xml:space="preserve">ą darbo stažą pateikiamas </w:t>
      </w:r>
      <w:r w:rsidR="005D565B">
        <w:rPr>
          <w:rFonts w:ascii="Times New Roman" w:hAnsi="Times New Roman" w:cs="Times New Roman"/>
          <w:sz w:val="24"/>
          <w:szCs w:val="24"/>
        </w:rPr>
        <w:t>8</w:t>
      </w:r>
      <w:r w:rsidRPr="00B910AC">
        <w:rPr>
          <w:rFonts w:ascii="Times New Roman" w:hAnsi="Times New Roman" w:cs="Times New Roman"/>
          <w:sz w:val="24"/>
          <w:szCs w:val="24"/>
        </w:rPr>
        <w:t xml:space="preserve"> lentelėje</w:t>
      </w:r>
    </w:p>
    <w:p w:rsidR="005D565B" w:rsidRDefault="005D565B" w:rsidP="009450D3">
      <w:pPr>
        <w:tabs>
          <w:tab w:val="left" w:pos="851"/>
        </w:tabs>
        <w:ind w:firstLine="993"/>
        <w:jc w:val="both"/>
        <w:rPr>
          <w:rFonts w:ascii="Times New Roman" w:hAnsi="Times New Roman" w:cs="Times New Roman"/>
          <w:sz w:val="24"/>
          <w:szCs w:val="24"/>
        </w:rPr>
      </w:pPr>
    </w:p>
    <w:p w:rsidR="005D565B" w:rsidRPr="00B910AC" w:rsidRDefault="005D565B" w:rsidP="009450D3">
      <w:pPr>
        <w:tabs>
          <w:tab w:val="left" w:pos="851"/>
        </w:tabs>
        <w:ind w:firstLine="993"/>
        <w:jc w:val="both"/>
        <w:rPr>
          <w:rFonts w:ascii="Times New Roman" w:hAnsi="Times New Roman" w:cs="Times New Roman"/>
          <w:sz w:val="24"/>
          <w:szCs w:val="24"/>
        </w:rPr>
      </w:pPr>
    </w:p>
    <w:p w:rsidR="009450D3" w:rsidRPr="005D565B" w:rsidRDefault="005D565B" w:rsidP="009450D3">
      <w:pPr>
        <w:pStyle w:val="ListParagraph"/>
        <w:ind w:left="0"/>
        <w:jc w:val="right"/>
        <w:rPr>
          <w:rFonts w:ascii="Times New Roman" w:hAnsi="Times New Roman" w:cs="Times New Roman"/>
          <w:b/>
          <w:sz w:val="24"/>
          <w:szCs w:val="24"/>
        </w:rPr>
      </w:pPr>
      <w:r w:rsidRPr="005D565B">
        <w:rPr>
          <w:rFonts w:ascii="Times New Roman" w:hAnsi="Times New Roman" w:cs="Times New Roman"/>
          <w:b/>
          <w:sz w:val="24"/>
          <w:szCs w:val="24"/>
        </w:rPr>
        <w:lastRenderedPageBreak/>
        <w:t>8</w:t>
      </w:r>
      <w:r w:rsidR="009450D3" w:rsidRPr="005D565B">
        <w:rPr>
          <w:rFonts w:ascii="Times New Roman" w:hAnsi="Times New Roman" w:cs="Times New Roman"/>
          <w:b/>
          <w:sz w:val="24"/>
          <w:szCs w:val="24"/>
        </w:rPr>
        <w:t xml:space="preserve"> lentelė</w:t>
      </w:r>
    </w:p>
    <w:p w:rsidR="009450D3" w:rsidRPr="005D565B" w:rsidRDefault="009450D3" w:rsidP="009450D3">
      <w:pPr>
        <w:jc w:val="center"/>
        <w:rPr>
          <w:rFonts w:ascii="Times New Roman" w:hAnsi="Times New Roman" w:cs="Times New Roman"/>
          <w:i/>
          <w:sz w:val="24"/>
          <w:szCs w:val="24"/>
        </w:rPr>
      </w:pPr>
      <w:r w:rsidRPr="005D565B">
        <w:rPr>
          <w:rFonts w:ascii="Times New Roman" w:hAnsi="Times New Roman" w:cs="Times New Roman"/>
          <w:i/>
          <w:sz w:val="24"/>
          <w:szCs w:val="24"/>
        </w:rPr>
        <w:t>Statutinių pareigūnų</w:t>
      </w:r>
      <w:r w:rsidR="005D565B">
        <w:rPr>
          <w:rFonts w:ascii="Times New Roman" w:hAnsi="Times New Roman" w:cs="Times New Roman"/>
          <w:i/>
          <w:sz w:val="24"/>
          <w:szCs w:val="24"/>
        </w:rPr>
        <w:t xml:space="preserve"> </w:t>
      </w:r>
      <w:r w:rsidR="005D565B" w:rsidRPr="005D565B">
        <w:rPr>
          <w:rFonts w:ascii="Times New Roman" w:hAnsi="Times New Roman" w:cs="Times New Roman"/>
          <w:i/>
          <w:sz w:val="24"/>
          <w:szCs w:val="24"/>
        </w:rPr>
        <w:t>įsitraukimo į darbą, organizacinio pilietiškumo ir darbo atlikimo kokybės vertinimų palyginimai</w:t>
      </w:r>
      <w:r w:rsidRPr="005D565B">
        <w:rPr>
          <w:rFonts w:ascii="Times New Roman" w:hAnsi="Times New Roman" w:cs="Times New Roman"/>
          <w:i/>
          <w:sz w:val="24"/>
          <w:szCs w:val="24"/>
        </w:rPr>
        <w:t xml:space="preserve"> pagal jų bendrą darbo stažą</w:t>
      </w:r>
    </w:p>
    <w:tbl>
      <w:tblPr>
        <w:tblStyle w:val="TableGrid"/>
        <w:tblW w:w="0" w:type="auto"/>
        <w:tblInd w:w="-176" w:type="dxa"/>
        <w:tblLook w:val="04A0"/>
      </w:tblPr>
      <w:tblGrid>
        <w:gridCol w:w="2269"/>
        <w:gridCol w:w="2126"/>
        <w:gridCol w:w="709"/>
        <w:gridCol w:w="1134"/>
        <w:gridCol w:w="1559"/>
        <w:gridCol w:w="1137"/>
        <w:gridCol w:w="983"/>
      </w:tblGrid>
      <w:tr w:rsidR="00437FC8" w:rsidRPr="00B910AC" w:rsidTr="005D565B">
        <w:tc>
          <w:tcPr>
            <w:tcW w:w="2269" w:type="dxa"/>
            <w:tcBorders>
              <w:left w:val="single" w:sz="4" w:space="0" w:color="auto"/>
              <w:bottom w:val="single" w:sz="4" w:space="0" w:color="auto"/>
            </w:tcBorders>
            <w:vAlign w:val="center"/>
          </w:tcPr>
          <w:p w:rsidR="00437FC8" w:rsidRPr="005D565B" w:rsidRDefault="005D565B" w:rsidP="005D565B">
            <w:pPr>
              <w:pStyle w:val="ListParagraph"/>
              <w:ind w:left="0"/>
              <w:jc w:val="center"/>
              <w:rPr>
                <w:rFonts w:ascii="Times New Roman" w:hAnsi="Times New Roman" w:cs="Times New Roman"/>
                <w:b/>
                <w:sz w:val="24"/>
                <w:szCs w:val="24"/>
              </w:rPr>
            </w:pPr>
            <w:r w:rsidRPr="005D565B">
              <w:rPr>
                <w:rFonts w:ascii="Times New Roman" w:hAnsi="Times New Roman" w:cs="Times New Roman"/>
                <w:b/>
                <w:sz w:val="24"/>
                <w:szCs w:val="24"/>
              </w:rPr>
              <w:t>Tyrinėjami konstruktai</w:t>
            </w:r>
          </w:p>
        </w:tc>
        <w:tc>
          <w:tcPr>
            <w:tcW w:w="2126" w:type="dxa"/>
            <w:tcBorders>
              <w:bottom w:val="single" w:sz="4" w:space="0" w:color="auto"/>
            </w:tcBorders>
            <w:vAlign w:val="center"/>
          </w:tcPr>
          <w:p w:rsidR="00437FC8" w:rsidRPr="00B910AC" w:rsidRDefault="005D565B" w:rsidP="005D565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Bendras darbo stažas</w:t>
            </w:r>
          </w:p>
        </w:tc>
        <w:tc>
          <w:tcPr>
            <w:tcW w:w="709" w:type="dxa"/>
            <w:tcBorders>
              <w:bottom w:val="single" w:sz="4" w:space="0" w:color="auto"/>
            </w:tcBorders>
            <w:vAlign w:val="center"/>
          </w:tcPr>
          <w:p w:rsidR="00437FC8" w:rsidRPr="00B910AC" w:rsidRDefault="00437FC8" w:rsidP="00437FC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134" w:type="dxa"/>
            <w:tcBorders>
              <w:bottom w:val="single" w:sz="4" w:space="0" w:color="auto"/>
            </w:tcBorders>
            <w:vAlign w:val="center"/>
          </w:tcPr>
          <w:p w:rsidR="00437FC8" w:rsidRPr="00B910AC" w:rsidRDefault="00437FC8" w:rsidP="00437FC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559" w:type="dxa"/>
            <w:tcBorders>
              <w:bottom w:val="single" w:sz="4" w:space="0" w:color="auto"/>
            </w:tcBorders>
            <w:vAlign w:val="center"/>
          </w:tcPr>
          <w:p w:rsidR="00437FC8" w:rsidRPr="00B910AC" w:rsidRDefault="00437FC8" w:rsidP="00437FC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St.nuokrypis</w:t>
            </w:r>
          </w:p>
        </w:tc>
        <w:tc>
          <w:tcPr>
            <w:tcW w:w="1137" w:type="dxa"/>
            <w:tcBorders>
              <w:bottom w:val="single" w:sz="4" w:space="0" w:color="auto"/>
            </w:tcBorders>
            <w:vAlign w:val="center"/>
          </w:tcPr>
          <w:p w:rsidR="00437FC8" w:rsidRPr="00B910AC" w:rsidRDefault="00437FC8" w:rsidP="00437FC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983" w:type="dxa"/>
            <w:tcBorders>
              <w:bottom w:val="single" w:sz="4" w:space="0" w:color="auto"/>
              <w:right w:val="single" w:sz="4" w:space="0" w:color="auto"/>
            </w:tcBorders>
            <w:vAlign w:val="center"/>
          </w:tcPr>
          <w:p w:rsidR="00437FC8" w:rsidRPr="00B910AC" w:rsidRDefault="00437FC8" w:rsidP="00437FC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437FC8" w:rsidRPr="00B910AC" w:rsidTr="00437FC8">
        <w:tc>
          <w:tcPr>
            <w:tcW w:w="2269" w:type="dxa"/>
            <w:vMerge w:val="restart"/>
            <w:tcBorders>
              <w:top w:val="single" w:sz="4" w:space="0" w:color="auto"/>
            </w:tcBorders>
            <w:vAlign w:val="center"/>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Įsitraukimas į darbą</w:t>
            </w:r>
          </w:p>
        </w:tc>
        <w:tc>
          <w:tcPr>
            <w:tcW w:w="2126" w:type="dxa"/>
            <w:tcBorders>
              <w:top w:val="single" w:sz="4" w:space="0" w:color="auto"/>
            </w:tcBorders>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Borders>
              <w:top w:val="single" w:sz="4" w:space="0" w:color="auto"/>
            </w:tcBorders>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Borders>
              <w:top w:val="single" w:sz="4" w:space="0" w:color="auto"/>
            </w:tcBorders>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19,00</w:t>
            </w:r>
          </w:p>
        </w:tc>
        <w:tc>
          <w:tcPr>
            <w:tcW w:w="1559" w:type="dxa"/>
            <w:tcBorders>
              <w:top w:val="single" w:sz="4" w:space="0" w:color="auto"/>
            </w:tcBorders>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5,77</w:t>
            </w:r>
          </w:p>
        </w:tc>
        <w:tc>
          <w:tcPr>
            <w:tcW w:w="1137" w:type="dxa"/>
            <w:vMerge w:val="restart"/>
            <w:tcBorders>
              <w:top w:val="single" w:sz="4" w:space="0" w:color="auto"/>
            </w:tcBorders>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-0,709</w:t>
            </w:r>
          </w:p>
        </w:tc>
        <w:tc>
          <w:tcPr>
            <w:tcW w:w="983" w:type="dxa"/>
            <w:vMerge w:val="restart"/>
            <w:tcBorders>
              <w:top w:val="single" w:sz="4" w:space="0" w:color="auto"/>
            </w:tcBorders>
            <w:vAlign w:val="center"/>
          </w:tcPr>
          <w:p w:rsidR="00437FC8" w:rsidRPr="00B910AC" w:rsidRDefault="0061101D"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0,479</w:t>
            </w:r>
          </w:p>
        </w:tc>
      </w:tr>
      <w:tr w:rsidR="00437FC8" w:rsidRPr="00B910AC" w:rsidTr="00437FC8">
        <w:tc>
          <w:tcPr>
            <w:tcW w:w="2269" w:type="dxa"/>
            <w:vMerge/>
            <w:vAlign w:val="center"/>
          </w:tcPr>
          <w:p w:rsidR="00437FC8" w:rsidRPr="00B910AC" w:rsidRDefault="00437FC8" w:rsidP="005D565B">
            <w:pPr>
              <w:pStyle w:val="ListParagraph"/>
              <w:ind w:left="0"/>
              <w:jc w:val="center"/>
              <w:rPr>
                <w:rFonts w:ascii="Times New Roman" w:hAnsi="Times New Roman" w:cs="Times New Roman"/>
                <w:sz w:val="24"/>
                <w:szCs w:val="24"/>
              </w:rPr>
            </w:pPr>
          </w:p>
        </w:tc>
        <w:tc>
          <w:tcPr>
            <w:tcW w:w="2126" w:type="dxa"/>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19,63</w:t>
            </w:r>
          </w:p>
        </w:tc>
        <w:tc>
          <w:tcPr>
            <w:tcW w:w="1559" w:type="dxa"/>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5,09</w:t>
            </w:r>
          </w:p>
        </w:tc>
        <w:tc>
          <w:tcPr>
            <w:tcW w:w="1137" w:type="dxa"/>
            <w:vMerge/>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c>
          <w:tcPr>
            <w:tcW w:w="983" w:type="dxa"/>
            <w:vMerge/>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r>
      <w:tr w:rsidR="00437FC8" w:rsidRPr="00B910AC" w:rsidTr="0061101D">
        <w:tc>
          <w:tcPr>
            <w:tcW w:w="2269" w:type="dxa"/>
            <w:vMerge w:val="restart"/>
            <w:vAlign w:val="center"/>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Organizacinis pilietiškumas</w:t>
            </w:r>
          </w:p>
        </w:tc>
        <w:tc>
          <w:tcPr>
            <w:tcW w:w="2126" w:type="dxa"/>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74,72</w:t>
            </w:r>
          </w:p>
        </w:tc>
        <w:tc>
          <w:tcPr>
            <w:tcW w:w="1559" w:type="dxa"/>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10,40</w:t>
            </w:r>
          </w:p>
        </w:tc>
        <w:tc>
          <w:tcPr>
            <w:tcW w:w="1137" w:type="dxa"/>
            <w:vMerge w:val="restart"/>
            <w:vAlign w:val="center"/>
          </w:tcPr>
          <w:p w:rsidR="00437FC8" w:rsidRPr="00B910AC" w:rsidRDefault="0061101D"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-2,412</w:t>
            </w:r>
          </w:p>
        </w:tc>
        <w:tc>
          <w:tcPr>
            <w:tcW w:w="983" w:type="dxa"/>
            <w:vMerge w:val="restart"/>
            <w:shd w:val="clear" w:color="auto" w:fill="D9D9D9" w:themeFill="background1" w:themeFillShade="D9"/>
            <w:vAlign w:val="center"/>
          </w:tcPr>
          <w:p w:rsidR="00437FC8" w:rsidRPr="008B7E24" w:rsidRDefault="0061101D" w:rsidP="0061101D">
            <w:pPr>
              <w:pStyle w:val="ListParagraph"/>
              <w:spacing w:line="360" w:lineRule="auto"/>
              <w:ind w:left="0"/>
              <w:jc w:val="center"/>
              <w:rPr>
                <w:rFonts w:ascii="Times New Roman" w:hAnsi="Times New Roman" w:cs="Times New Roman"/>
                <w:sz w:val="24"/>
                <w:szCs w:val="24"/>
              </w:rPr>
            </w:pPr>
            <w:r w:rsidRPr="008B7E24">
              <w:rPr>
                <w:rFonts w:ascii="Times New Roman" w:hAnsi="Times New Roman" w:cs="Times New Roman"/>
                <w:sz w:val="24"/>
                <w:szCs w:val="24"/>
              </w:rPr>
              <w:t>0,017</w:t>
            </w:r>
          </w:p>
        </w:tc>
      </w:tr>
      <w:tr w:rsidR="00437FC8" w:rsidRPr="00B910AC" w:rsidTr="0061101D">
        <w:tc>
          <w:tcPr>
            <w:tcW w:w="2269" w:type="dxa"/>
            <w:vMerge/>
            <w:vAlign w:val="center"/>
          </w:tcPr>
          <w:p w:rsidR="00437FC8" w:rsidRPr="00B910AC" w:rsidRDefault="00437FC8" w:rsidP="005D565B">
            <w:pPr>
              <w:pStyle w:val="ListParagraph"/>
              <w:ind w:left="0"/>
              <w:jc w:val="center"/>
              <w:rPr>
                <w:rFonts w:ascii="Times New Roman" w:hAnsi="Times New Roman" w:cs="Times New Roman"/>
                <w:sz w:val="24"/>
                <w:szCs w:val="24"/>
              </w:rPr>
            </w:pPr>
          </w:p>
        </w:tc>
        <w:tc>
          <w:tcPr>
            <w:tcW w:w="2126" w:type="dxa"/>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78,94</w:t>
            </w:r>
          </w:p>
        </w:tc>
        <w:tc>
          <w:tcPr>
            <w:tcW w:w="1559" w:type="dxa"/>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10,85</w:t>
            </w:r>
          </w:p>
        </w:tc>
        <w:tc>
          <w:tcPr>
            <w:tcW w:w="1137" w:type="dxa"/>
            <w:vMerge/>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c>
          <w:tcPr>
            <w:tcW w:w="983" w:type="dxa"/>
            <w:vMerge/>
            <w:shd w:val="clear" w:color="auto" w:fill="D9D9D9" w:themeFill="background1" w:themeFillShade="D9"/>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r>
      <w:tr w:rsidR="00437FC8" w:rsidRPr="00B910AC" w:rsidTr="00437FC8">
        <w:tc>
          <w:tcPr>
            <w:tcW w:w="2269" w:type="dxa"/>
            <w:vMerge w:val="restart"/>
            <w:vAlign w:val="center"/>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Subjektyviai vertinama darbo atlikimo kokybė</w:t>
            </w:r>
          </w:p>
        </w:tc>
        <w:tc>
          <w:tcPr>
            <w:tcW w:w="2126" w:type="dxa"/>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27,09</w:t>
            </w:r>
          </w:p>
        </w:tc>
        <w:tc>
          <w:tcPr>
            <w:tcW w:w="1559" w:type="dxa"/>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4,89</w:t>
            </w:r>
          </w:p>
        </w:tc>
        <w:tc>
          <w:tcPr>
            <w:tcW w:w="1137" w:type="dxa"/>
            <w:vMerge w:val="restart"/>
            <w:vAlign w:val="center"/>
          </w:tcPr>
          <w:p w:rsidR="00437FC8" w:rsidRPr="00B910AC" w:rsidRDefault="0061101D"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-1,026</w:t>
            </w:r>
          </w:p>
        </w:tc>
        <w:tc>
          <w:tcPr>
            <w:tcW w:w="983" w:type="dxa"/>
            <w:vMerge w:val="restart"/>
            <w:vAlign w:val="center"/>
          </w:tcPr>
          <w:p w:rsidR="00437FC8" w:rsidRPr="00B910AC" w:rsidRDefault="0061101D"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0,307</w:t>
            </w:r>
          </w:p>
        </w:tc>
      </w:tr>
      <w:tr w:rsidR="00437FC8" w:rsidRPr="00B910AC" w:rsidTr="00437FC8">
        <w:tc>
          <w:tcPr>
            <w:tcW w:w="2269" w:type="dxa"/>
            <w:vMerge/>
            <w:vAlign w:val="center"/>
          </w:tcPr>
          <w:p w:rsidR="00437FC8" w:rsidRPr="00B910AC" w:rsidRDefault="00437FC8" w:rsidP="0061101D">
            <w:pPr>
              <w:pStyle w:val="ListParagraph"/>
              <w:ind w:left="0"/>
              <w:rPr>
                <w:rFonts w:ascii="Times New Roman" w:hAnsi="Times New Roman" w:cs="Times New Roman"/>
                <w:sz w:val="24"/>
                <w:szCs w:val="24"/>
              </w:rPr>
            </w:pPr>
          </w:p>
        </w:tc>
        <w:tc>
          <w:tcPr>
            <w:tcW w:w="2126" w:type="dxa"/>
          </w:tcPr>
          <w:p w:rsidR="00437FC8" w:rsidRPr="00B910AC" w:rsidRDefault="00437FC8"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134" w:type="dxa"/>
          </w:tcPr>
          <w:p w:rsidR="00437FC8" w:rsidRPr="00B910AC" w:rsidRDefault="00437FC8" w:rsidP="00437FC8">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27,95</w:t>
            </w:r>
          </w:p>
        </w:tc>
        <w:tc>
          <w:tcPr>
            <w:tcW w:w="1559" w:type="dxa"/>
          </w:tcPr>
          <w:p w:rsidR="00437FC8" w:rsidRPr="00B910AC" w:rsidRDefault="00437FC8" w:rsidP="0061101D">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5,34</w:t>
            </w:r>
          </w:p>
        </w:tc>
        <w:tc>
          <w:tcPr>
            <w:tcW w:w="1137" w:type="dxa"/>
            <w:vMerge/>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c>
          <w:tcPr>
            <w:tcW w:w="983" w:type="dxa"/>
            <w:vMerge/>
            <w:vAlign w:val="center"/>
          </w:tcPr>
          <w:p w:rsidR="00437FC8" w:rsidRPr="00B910AC" w:rsidRDefault="00437FC8" w:rsidP="0061101D">
            <w:pPr>
              <w:pStyle w:val="ListParagraph"/>
              <w:spacing w:line="360" w:lineRule="auto"/>
              <w:ind w:left="0"/>
              <w:jc w:val="center"/>
              <w:rPr>
                <w:rFonts w:ascii="Times New Roman" w:hAnsi="Times New Roman" w:cs="Times New Roman"/>
                <w:sz w:val="24"/>
                <w:szCs w:val="24"/>
              </w:rPr>
            </w:pPr>
          </w:p>
        </w:tc>
      </w:tr>
    </w:tbl>
    <w:p w:rsidR="009450D3" w:rsidRPr="00B910AC" w:rsidRDefault="009450D3" w:rsidP="009450D3">
      <w:pPr>
        <w:jc w:val="center"/>
        <w:rPr>
          <w:rFonts w:ascii="Times New Roman" w:hAnsi="Times New Roman" w:cs="Times New Roman"/>
          <w:i/>
          <w:sz w:val="24"/>
          <w:szCs w:val="24"/>
        </w:rPr>
      </w:pPr>
    </w:p>
    <w:p w:rsidR="009450D3" w:rsidRPr="00B910AC" w:rsidRDefault="0061101D" w:rsidP="009450D3">
      <w:pPr>
        <w:ind w:firstLine="851"/>
        <w:jc w:val="both"/>
        <w:rPr>
          <w:rFonts w:ascii="Times New Roman" w:hAnsi="Times New Roman" w:cs="Times New Roman"/>
          <w:i/>
          <w:sz w:val="24"/>
          <w:szCs w:val="24"/>
        </w:rPr>
      </w:pPr>
      <w:r w:rsidRPr="00B910AC">
        <w:rPr>
          <w:rFonts w:ascii="Times New Roman" w:hAnsi="Times New Roman" w:cs="Times New Roman"/>
          <w:sz w:val="24"/>
          <w:szCs w:val="24"/>
        </w:rPr>
        <w:t>Rezultatai rodo, kad statutinių pareigūnų įsitraukimas į darbą ir subjektyviai vertinama darbo atlikimo kokybė nesiskiria mažesnį nei vidutinį ir didesnį nei vidutinį bendrą darbo stažą turinčių grupėse. Nustatyta, kad didesnį nei vidutinį darbo stažą</w:t>
      </w:r>
      <w:r w:rsidR="008B7E24">
        <w:rPr>
          <w:rFonts w:ascii="Times New Roman" w:hAnsi="Times New Roman" w:cs="Times New Roman"/>
          <w:sz w:val="24"/>
          <w:szCs w:val="24"/>
        </w:rPr>
        <w:t xml:space="preserve"> </w:t>
      </w:r>
      <w:r w:rsidRPr="00B910AC">
        <w:rPr>
          <w:rFonts w:ascii="Times New Roman" w:hAnsi="Times New Roman" w:cs="Times New Roman"/>
          <w:sz w:val="24"/>
          <w:szCs w:val="24"/>
        </w:rPr>
        <w:t>turintys statutiniai pareigūnai labiau išreiškia organizacinį pilietiškumą nei tie, kurie turi mažesnį nei vidutinis darbo stažą. Siekiant dar patikslinti gautus rezultatus</w:t>
      </w:r>
      <w:r w:rsidR="008B7E24">
        <w:rPr>
          <w:rFonts w:ascii="Times New Roman" w:hAnsi="Times New Roman" w:cs="Times New Roman"/>
          <w:sz w:val="24"/>
          <w:szCs w:val="24"/>
        </w:rPr>
        <w:t>,</w:t>
      </w:r>
      <w:r w:rsidRPr="00B910AC">
        <w:rPr>
          <w:rFonts w:ascii="Times New Roman" w:hAnsi="Times New Roman" w:cs="Times New Roman"/>
          <w:sz w:val="24"/>
          <w:szCs w:val="24"/>
        </w:rPr>
        <w:t xml:space="preserve"> buvo atliktas palyginimas pagal tris bendro darbo stažo grupes, kai grupavimas atliktas remiantis terciliais. Tam panaudota vienfaktorinė analizė. Kintamųjų palyginimas pagal tris bendro darbo st</w:t>
      </w:r>
      <w:r w:rsidR="008B7E24">
        <w:rPr>
          <w:rFonts w:ascii="Times New Roman" w:hAnsi="Times New Roman" w:cs="Times New Roman"/>
          <w:sz w:val="24"/>
          <w:szCs w:val="24"/>
        </w:rPr>
        <w:t>a</w:t>
      </w:r>
      <w:r w:rsidRPr="00B910AC">
        <w:rPr>
          <w:rFonts w:ascii="Times New Roman" w:hAnsi="Times New Roman" w:cs="Times New Roman"/>
          <w:sz w:val="24"/>
          <w:szCs w:val="24"/>
        </w:rPr>
        <w:t>žo grupes pateiktas priede Nr.</w:t>
      </w:r>
      <w:r w:rsidR="008B7E24">
        <w:rPr>
          <w:rFonts w:ascii="Times New Roman" w:hAnsi="Times New Roman" w:cs="Times New Roman"/>
          <w:sz w:val="24"/>
          <w:szCs w:val="24"/>
        </w:rPr>
        <w:t xml:space="preserve"> </w:t>
      </w:r>
      <w:r w:rsidRPr="00B910AC">
        <w:rPr>
          <w:rFonts w:ascii="Times New Roman" w:hAnsi="Times New Roman" w:cs="Times New Roman"/>
          <w:sz w:val="24"/>
          <w:szCs w:val="24"/>
        </w:rPr>
        <w:t xml:space="preserve">9. </w:t>
      </w:r>
      <w:r w:rsidR="009450D3" w:rsidRPr="00B910AC">
        <w:rPr>
          <w:rFonts w:ascii="Times New Roman" w:hAnsi="Times New Roman" w:cs="Times New Roman"/>
          <w:sz w:val="24"/>
          <w:szCs w:val="24"/>
        </w:rPr>
        <w:t>Vienfaktorinės analizės rezultatai rodo, kad įsitraukimas į darbą, organizacinis pilietiškumas bei subjektyviai vertinama bendra darbo atlikimo kokybė nesiskiria skirtingo bendro darbo stažo statutinių pareigūnų grupėse.</w:t>
      </w:r>
    </w:p>
    <w:p w:rsidR="0061101D" w:rsidRPr="00B910AC" w:rsidRDefault="009450D3" w:rsidP="0061101D">
      <w:pPr>
        <w:tabs>
          <w:tab w:val="left" w:pos="851"/>
        </w:tabs>
        <w:ind w:firstLine="993"/>
        <w:jc w:val="both"/>
        <w:rPr>
          <w:rFonts w:ascii="Times New Roman" w:hAnsi="Times New Roman" w:cs="Times New Roman"/>
          <w:sz w:val="24"/>
          <w:szCs w:val="24"/>
        </w:rPr>
      </w:pPr>
      <w:r w:rsidRPr="00B910AC">
        <w:rPr>
          <w:rFonts w:ascii="Times New Roman" w:hAnsi="Times New Roman" w:cs="Times New Roman"/>
          <w:b/>
          <w:sz w:val="24"/>
          <w:szCs w:val="24"/>
          <w:u w:val="single"/>
        </w:rPr>
        <w:t xml:space="preserve">Palyginimas pagal statutinių pareigūnų darbo stažą. </w:t>
      </w:r>
      <w:r w:rsidR="0061101D" w:rsidRPr="00B910AC">
        <w:rPr>
          <w:rFonts w:ascii="Times New Roman" w:hAnsi="Times New Roman" w:cs="Times New Roman"/>
          <w:sz w:val="24"/>
          <w:szCs w:val="24"/>
        </w:rPr>
        <w:t>Tiriami statutiniai pareigūnai palyginimui pagal statutinių pareigūnų darbo stažą buvo padalinti į 2 grupes pagal išdirbto statutiniu pareigūnu stažo vidurkį. Mažesnį nei vidutinį statutinio pareigūno darbo stažą turi tie pareigūnai, kurie išdirbę trumpiau nei 15 metų, didesnį nei vidutinį statutinio pareigūno stažą turi tie pareigūnai, kurie dirba ilgiau nei 15 daugiau metų.</w:t>
      </w:r>
    </w:p>
    <w:p w:rsidR="0061101D" w:rsidRPr="00B910AC" w:rsidRDefault="0061101D" w:rsidP="0061101D">
      <w:pPr>
        <w:tabs>
          <w:tab w:val="left" w:pos="851"/>
        </w:tabs>
        <w:ind w:firstLine="993"/>
        <w:jc w:val="both"/>
        <w:rPr>
          <w:rFonts w:ascii="Times New Roman" w:hAnsi="Times New Roman" w:cs="Times New Roman"/>
          <w:sz w:val="24"/>
          <w:szCs w:val="24"/>
        </w:rPr>
      </w:pPr>
      <w:r w:rsidRPr="00B910AC">
        <w:rPr>
          <w:rFonts w:ascii="Times New Roman" w:hAnsi="Times New Roman" w:cs="Times New Roman"/>
          <w:sz w:val="24"/>
          <w:szCs w:val="24"/>
        </w:rPr>
        <w:t>Kadangi priklausomi kintamieji įsitraukimas į darbą, organizacinis pilietiškumas bei subjektyvus bendras darbo atlikimo kokybės vertinimas yra kiekybiniai, pasiskirstę pagal normalųjį dėsnį, tai palyginimui pagal bendrą darbo stažą buvo naudojamas Stjudento T kriterijus. Statutinių pareigūnų palyginimas pagal jų turimą statutinio par</w:t>
      </w:r>
      <w:r w:rsidR="005D565B">
        <w:rPr>
          <w:rFonts w:ascii="Times New Roman" w:hAnsi="Times New Roman" w:cs="Times New Roman"/>
          <w:sz w:val="24"/>
          <w:szCs w:val="24"/>
        </w:rPr>
        <w:t>eigūno darbo stažą pateikiamas 9</w:t>
      </w:r>
      <w:r w:rsidRPr="00B910AC">
        <w:rPr>
          <w:rFonts w:ascii="Times New Roman" w:hAnsi="Times New Roman" w:cs="Times New Roman"/>
          <w:sz w:val="24"/>
          <w:szCs w:val="24"/>
        </w:rPr>
        <w:t xml:space="preserve"> lentelėje</w:t>
      </w:r>
    </w:p>
    <w:p w:rsidR="005D565B" w:rsidRDefault="005D565B" w:rsidP="00C6384C">
      <w:pPr>
        <w:pStyle w:val="ListParagraph"/>
        <w:ind w:left="0"/>
        <w:jc w:val="right"/>
        <w:rPr>
          <w:rFonts w:ascii="Times New Roman" w:hAnsi="Times New Roman" w:cs="Times New Roman"/>
          <w:i/>
          <w:sz w:val="24"/>
          <w:szCs w:val="24"/>
        </w:rPr>
      </w:pPr>
    </w:p>
    <w:p w:rsidR="005D565B" w:rsidRDefault="005D565B" w:rsidP="00C6384C">
      <w:pPr>
        <w:pStyle w:val="ListParagraph"/>
        <w:ind w:left="0"/>
        <w:jc w:val="right"/>
        <w:rPr>
          <w:rFonts w:ascii="Times New Roman" w:hAnsi="Times New Roman" w:cs="Times New Roman"/>
          <w:i/>
          <w:sz w:val="24"/>
          <w:szCs w:val="24"/>
        </w:rPr>
      </w:pPr>
    </w:p>
    <w:p w:rsidR="005D565B" w:rsidRDefault="005D565B" w:rsidP="00C6384C">
      <w:pPr>
        <w:pStyle w:val="ListParagraph"/>
        <w:ind w:left="0"/>
        <w:jc w:val="right"/>
        <w:rPr>
          <w:rFonts w:ascii="Times New Roman" w:hAnsi="Times New Roman" w:cs="Times New Roman"/>
          <w:i/>
          <w:sz w:val="24"/>
          <w:szCs w:val="24"/>
        </w:rPr>
      </w:pPr>
    </w:p>
    <w:p w:rsidR="00C6384C" w:rsidRPr="005D565B" w:rsidRDefault="005D565B" w:rsidP="00C6384C">
      <w:pPr>
        <w:pStyle w:val="ListParagraph"/>
        <w:ind w:left="0"/>
        <w:jc w:val="right"/>
        <w:rPr>
          <w:rFonts w:ascii="Times New Roman" w:hAnsi="Times New Roman" w:cs="Times New Roman"/>
          <w:b/>
          <w:sz w:val="24"/>
          <w:szCs w:val="24"/>
        </w:rPr>
      </w:pPr>
      <w:r w:rsidRPr="005D565B">
        <w:rPr>
          <w:rFonts w:ascii="Times New Roman" w:hAnsi="Times New Roman" w:cs="Times New Roman"/>
          <w:b/>
          <w:sz w:val="24"/>
          <w:szCs w:val="24"/>
        </w:rPr>
        <w:lastRenderedPageBreak/>
        <w:t>9</w:t>
      </w:r>
      <w:r w:rsidR="00C6384C" w:rsidRPr="005D565B">
        <w:rPr>
          <w:rFonts w:ascii="Times New Roman" w:hAnsi="Times New Roman" w:cs="Times New Roman"/>
          <w:b/>
          <w:sz w:val="24"/>
          <w:szCs w:val="24"/>
        </w:rPr>
        <w:t xml:space="preserve"> lentelė</w:t>
      </w:r>
    </w:p>
    <w:p w:rsidR="00C6384C" w:rsidRPr="005D565B" w:rsidRDefault="00C6384C" w:rsidP="00C6384C">
      <w:pPr>
        <w:jc w:val="center"/>
        <w:rPr>
          <w:rFonts w:ascii="Times New Roman" w:hAnsi="Times New Roman" w:cs="Times New Roman"/>
          <w:i/>
          <w:sz w:val="24"/>
          <w:szCs w:val="24"/>
        </w:rPr>
      </w:pPr>
      <w:r w:rsidRPr="005D565B">
        <w:rPr>
          <w:rFonts w:ascii="Times New Roman" w:hAnsi="Times New Roman" w:cs="Times New Roman"/>
          <w:i/>
          <w:sz w:val="24"/>
          <w:szCs w:val="24"/>
        </w:rPr>
        <w:t xml:space="preserve">Statutinių pareigūnų </w:t>
      </w:r>
      <w:r w:rsidR="005D565B" w:rsidRPr="005D565B">
        <w:rPr>
          <w:rFonts w:ascii="Times New Roman" w:hAnsi="Times New Roman" w:cs="Times New Roman"/>
          <w:i/>
          <w:sz w:val="24"/>
          <w:szCs w:val="24"/>
        </w:rPr>
        <w:t xml:space="preserve">įsitraukimo į darbą, organizacinio pilietiškumo ir darbo atlikimo kokybės vertinimų palyginimai </w:t>
      </w:r>
      <w:r w:rsidRPr="005D565B">
        <w:rPr>
          <w:rFonts w:ascii="Times New Roman" w:hAnsi="Times New Roman" w:cs="Times New Roman"/>
          <w:i/>
          <w:sz w:val="24"/>
          <w:szCs w:val="24"/>
        </w:rPr>
        <w:t>pagal jų kaip statutinių pareigūnų darbo stažą</w:t>
      </w:r>
    </w:p>
    <w:tbl>
      <w:tblPr>
        <w:tblStyle w:val="TableGrid"/>
        <w:tblW w:w="0" w:type="auto"/>
        <w:tblInd w:w="-176" w:type="dxa"/>
        <w:tblLook w:val="04A0"/>
      </w:tblPr>
      <w:tblGrid>
        <w:gridCol w:w="2269"/>
        <w:gridCol w:w="2126"/>
        <w:gridCol w:w="709"/>
        <w:gridCol w:w="1134"/>
        <w:gridCol w:w="1559"/>
        <w:gridCol w:w="1137"/>
        <w:gridCol w:w="983"/>
      </w:tblGrid>
      <w:tr w:rsidR="00C6384C" w:rsidRPr="00B910AC" w:rsidTr="00C86B58">
        <w:tc>
          <w:tcPr>
            <w:tcW w:w="2269" w:type="dxa"/>
            <w:tcBorders>
              <w:left w:val="single" w:sz="4" w:space="0" w:color="auto"/>
              <w:bottom w:val="single" w:sz="4" w:space="0" w:color="auto"/>
            </w:tcBorders>
          </w:tcPr>
          <w:p w:rsidR="00C6384C" w:rsidRPr="005D565B" w:rsidRDefault="005D565B" w:rsidP="005D565B">
            <w:pPr>
              <w:pStyle w:val="ListParagraph"/>
              <w:ind w:left="0"/>
              <w:jc w:val="center"/>
              <w:rPr>
                <w:rFonts w:ascii="Times New Roman" w:hAnsi="Times New Roman" w:cs="Times New Roman"/>
                <w:b/>
                <w:sz w:val="24"/>
                <w:szCs w:val="24"/>
              </w:rPr>
            </w:pPr>
            <w:r w:rsidRPr="005D565B">
              <w:rPr>
                <w:rFonts w:ascii="Times New Roman" w:hAnsi="Times New Roman" w:cs="Times New Roman"/>
                <w:b/>
                <w:sz w:val="24"/>
                <w:szCs w:val="24"/>
              </w:rPr>
              <w:t>Tyrinėjami konstruktai</w:t>
            </w:r>
          </w:p>
        </w:tc>
        <w:tc>
          <w:tcPr>
            <w:tcW w:w="2126" w:type="dxa"/>
            <w:tcBorders>
              <w:bottom w:val="single" w:sz="4" w:space="0" w:color="auto"/>
            </w:tcBorders>
            <w:vAlign w:val="center"/>
          </w:tcPr>
          <w:p w:rsidR="00C6384C" w:rsidRPr="005D565B" w:rsidRDefault="005D565B" w:rsidP="005D565B">
            <w:pPr>
              <w:pStyle w:val="ListParagraph"/>
              <w:ind w:left="0"/>
              <w:jc w:val="center"/>
              <w:rPr>
                <w:rFonts w:ascii="Times New Roman" w:hAnsi="Times New Roman" w:cs="Times New Roman"/>
                <w:b/>
                <w:sz w:val="24"/>
                <w:szCs w:val="24"/>
              </w:rPr>
            </w:pPr>
            <w:r w:rsidRPr="005D565B">
              <w:rPr>
                <w:rFonts w:ascii="Times New Roman" w:hAnsi="Times New Roman" w:cs="Times New Roman"/>
                <w:b/>
                <w:sz w:val="24"/>
                <w:szCs w:val="24"/>
              </w:rPr>
              <w:t>Statutinio pareigūno stažas</w:t>
            </w:r>
          </w:p>
        </w:tc>
        <w:tc>
          <w:tcPr>
            <w:tcW w:w="709" w:type="dxa"/>
            <w:tcBorders>
              <w:bottom w:val="single" w:sz="4" w:space="0" w:color="auto"/>
            </w:tcBorders>
            <w:vAlign w:val="center"/>
          </w:tcPr>
          <w:p w:rsidR="00C6384C" w:rsidRPr="00B910AC" w:rsidRDefault="00C6384C" w:rsidP="00C86B5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134" w:type="dxa"/>
            <w:tcBorders>
              <w:bottom w:val="single" w:sz="4" w:space="0" w:color="auto"/>
            </w:tcBorders>
            <w:vAlign w:val="center"/>
          </w:tcPr>
          <w:p w:rsidR="00C6384C" w:rsidRPr="00B910AC" w:rsidRDefault="00C6384C" w:rsidP="00C86B5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559" w:type="dxa"/>
            <w:tcBorders>
              <w:bottom w:val="single" w:sz="4" w:space="0" w:color="auto"/>
            </w:tcBorders>
            <w:vAlign w:val="center"/>
          </w:tcPr>
          <w:p w:rsidR="00C6384C" w:rsidRPr="00B910AC" w:rsidRDefault="00C6384C" w:rsidP="00C86B5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St.nuokrypis</w:t>
            </w:r>
          </w:p>
        </w:tc>
        <w:tc>
          <w:tcPr>
            <w:tcW w:w="1137" w:type="dxa"/>
            <w:tcBorders>
              <w:bottom w:val="single" w:sz="4" w:space="0" w:color="auto"/>
            </w:tcBorders>
            <w:vAlign w:val="center"/>
          </w:tcPr>
          <w:p w:rsidR="00C6384C" w:rsidRPr="00B910AC" w:rsidRDefault="00C6384C" w:rsidP="00C86B5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983" w:type="dxa"/>
            <w:tcBorders>
              <w:bottom w:val="single" w:sz="4" w:space="0" w:color="auto"/>
              <w:right w:val="single" w:sz="4" w:space="0" w:color="auto"/>
            </w:tcBorders>
            <w:vAlign w:val="center"/>
          </w:tcPr>
          <w:p w:rsidR="00C6384C" w:rsidRPr="00B910AC" w:rsidRDefault="00C6384C" w:rsidP="00C86B58">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C6384C" w:rsidRPr="00B910AC" w:rsidTr="00C86B58">
        <w:tc>
          <w:tcPr>
            <w:tcW w:w="2269" w:type="dxa"/>
            <w:vMerge w:val="restart"/>
            <w:tcBorders>
              <w:top w:val="single" w:sz="4" w:space="0" w:color="auto"/>
            </w:tcBorders>
            <w:vAlign w:val="center"/>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Įsitraukimas į darbą</w:t>
            </w:r>
          </w:p>
        </w:tc>
        <w:tc>
          <w:tcPr>
            <w:tcW w:w="2126" w:type="dxa"/>
            <w:tcBorders>
              <w:top w:val="single" w:sz="4" w:space="0" w:color="auto"/>
            </w:tcBorders>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Borders>
              <w:top w:val="single" w:sz="4" w:space="0" w:color="auto"/>
            </w:tcBorders>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64</w:t>
            </w:r>
          </w:p>
        </w:tc>
        <w:tc>
          <w:tcPr>
            <w:tcW w:w="1134" w:type="dxa"/>
            <w:tcBorders>
              <w:top w:val="single" w:sz="4" w:space="0" w:color="auto"/>
            </w:tcBorders>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19,31</w:t>
            </w:r>
          </w:p>
        </w:tc>
        <w:tc>
          <w:tcPr>
            <w:tcW w:w="1559" w:type="dxa"/>
            <w:tcBorders>
              <w:top w:val="single" w:sz="4" w:space="0" w:color="auto"/>
            </w:tcBorders>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5,98</w:t>
            </w:r>
          </w:p>
        </w:tc>
        <w:tc>
          <w:tcPr>
            <w:tcW w:w="1137" w:type="dxa"/>
            <w:vMerge w:val="restart"/>
            <w:tcBorders>
              <w:top w:val="single" w:sz="4" w:space="0" w:color="auto"/>
            </w:tcBorders>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-0,27</w:t>
            </w:r>
          </w:p>
        </w:tc>
        <w:tc>
          <w:tcPr>
            <w:tcW w:w="983" w:type="dxa"/>
            <w:vMerge w:val="restart"/>
            <w:tcBorders>
              <w:top w:val="single" w:sz="4" w:space="0" w:color="auto"/>
            </w:tcBorders>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0,978</w:t>
            </w:r>
          </w:p>
        </w:tc>
      </w:tr>
      <w:tr w:rsidR="00C6384C" w:rsidRPr="00B910AC" w:rsidTr="00C86B58">
        <w:tc>
          <w:tcPr>
            <w:tcW w:w="2269" w:type="dxa"/>
            <w:vMerge/>
            <w:vAlign w:val="center"/>
          </w:tcPr>
          <w:p w:rsidR="00C6384C" w:rsidRPr="00B910AC" w:rsidRDefault="00C6384C" w:rsidP="005D565B">
            <w:pPr>
              <w:pStyle w:val="ListParagraph"/>
              <w:ind w:left="0"/>
              <w:jc w:val="center"/>
              <w:rPr>
                <w:rFonts w:ascii="Times New Roman" w:hAnsi="Times New Roman" w:cs="Times New Roman"/>
                <w:sz w:val="24"/>
                <w:szCs w:val="24"/>
              </w:rPr>
            </w:pPr>
          </w:p>
        </w:tc>
        <w:tc>
          <w:tcPr>
            <w:tcW w:w="2126" w:type="dxa"/>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w:t>
            </w:r>
          </w:p>
        </w:tc>
        <w:tc>
          <w:tcPr>
            <w:tcW w:w="1134"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19,33</w:t>
            </w:r>
          </w:p>
        </w:tc>
        <w:tc>
          <w:tcPr>
            <w:tcW w:w="1559" w:type="dxa"/>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5,04</w:t>
            </w:r>
          </w:p>
        </w:tc>
        <w:tc>
          <w:tcPr>
            <w:tcW w:w="1137" w:type="dxa"/>
            <w:vMerge/>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c>
          <w:tcPr>
            <w:tcW w:w="983" w:type="dxa"/>
            <w:vMerge/>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r>
      <w:tr w:rsidR="00C6384C" w:rsidRPr="00B910AC" w:rsidTr="00C6384C">
        <w:tc>
          <w:tcPr>
            <w:tcW w:w="2269" w:type="dxa"/>
            <w:vMerge w:val="restart"/>
            <w:vAlign w:val="center"/>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Organizacinis pilietiškumas</w:t>
            </w:r>
          </w:p>
        </w:tc>
        <w:tc>
          <w:tcPr>
            <w:tcW w:w="2126" w:type="dxa"/>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64</w:t>
            </w:r>
          </w:p>
        </w:tc>
        <w:tc>
          <w:tcPr>
            <w:tcW w:w="1134"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75,48</w:t>
            </w:r>
          </w:p>
        </w:tc>
        <w:tc>
          <w:tcPr>
            <w:tcW w:w="1559" w:type="dxa"/>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10,19</w:t>
            </w:r>
          </w:p>
        </w:tc>
        <w:tc>
          <w:tcPr>
            <w:tcW w:w="1137" w:type="dxa"/>
            <w:vMerge w:val="restart"/>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-1,312</w:t>
            </w:r>
          </w:p>
        </w:tc>
        <w:tc>
          <w:tcPr>
            <w:tcW w:w="983" w:type="dxa"/>
            <w:vMerge w:val="restart"/>
            <w:shd w:val="clear" w:color="auto" w:fill="FFFFFF" w:themeFill="background1"/>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0,192</w:t>
            </w:r>
          </w:p>
        </w:tc>
      </w:tr>
      <w:tr w:rsidR="00C6384C" w:rsidRPr="00B910AC" w:rsidTr="00C6384C">
        <w:tc>
          <w:tcPr>
            <w:tcW w:w="2269" w:type="dxa"/>
            <w:vMerge/>
            <w:vAlign w:val="center"/>
          </w:tcPr>
          <w:p w:rsidR="00C6384C" w:rsidRPr="00B910AC" w:rsidRDefault="00C6384C" w:rsidP="005D565B">
            <w:pPr>
              <w:pStyle w:val="ListParagraph"/>
              <w:ind w:left="0"/>
              <w:jc w:val="center"/>
              <w:rPr>
                <w:rFonts w:ascii="Times New Roman" w:hAnsi="Times New Roman" w:cs="Times New Roman"/>
                <w:sz w:val="24"/>
                <w:szCs w:val="24"/>
              </w:rPr>
            </w:pPr>
          </w:p>
        </w:tc>
        <w:tc>
          <w:tcPr>
            <w:tcW w:w="2126" w:type="dxa"/>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w:t>
            </w:r>
          </w:p>
        </w:tc>
        <w:tc>
          <w:tcPr>
            <w:tcW w:w="1134"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77,84</w:t>
            </w:r>
          </w:p>
        </w:tc>
        <w:tc>
          <w:tcPr>
            <w:tcW w:w="1559" w:type="dxa"/>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11,26</w:t>
            </w:r>
          </w:p>
        </w:tc>
        <w:tc>
          <w:tcPr>
            <w:tcW w:w="1137" w:type="dxa"/>
            <w:vMerge/>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c>
          <w:tcPr>
            <w:tcW w:w="983" w:type="dxa"/>
            <w:vMerge/>
            <w:shd w:val="clear" w:color="auto" w:fill="FFFFFF" w:themeFill="background1"/>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r>
      <w:tr w:rsidR="00C6384C" w:rsidRPr="00B910AC" w:rsidTr="00C86B58">
        <w:tc>
          <w:tcPr>
            <w:tcW w:w="2269" w:type="dxa"/>
            <w:vMerge w:val="restart"/>
            <w:vAlign w:val="center"/>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Subjektyviai vertinama  darbo atlikimo kokybė</w:t>
            </w:r>
          </w:p>
        </w:tc>
        <w:tc>
          <w:tcPr>
            <w:tcW w:w="2126" w:type="dxa"/>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Mažesnis nei vidutinis</w:t>
            </w:r>
          </w:p>
        </w:tc>
        <w:tc>
          <w:tcPr>
            <w:tcW w:w="709"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64</w:t>
            </w:r>
          </w:p>
        </w:tc>
        <w:tc>
          <w:tcPr>
            <w:tcW w:w="1134"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27,14</w:t>
            </w:r>
          </w:p>
        </w:tc>
        <w:tc>
          <w:tcPr>
            <w:tcW w:w="1559" w:type="dxa"/>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5,06</w:t>
            </w:r>
          </w:p>
        </w:tc>
        <w:tc>
          <w:tcPr>
            <w:tcW w:w="1137" w:type="dxa"/>
            <w:vMerge w:val="restart"/>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-0,850</w:t>
            </w:r>
          </w:p>
        </w:tc>
        <w:tc>
          <w:tcPr>
            <w:tcW w:w="983" w:type="dxa"/>
            <w:vMerge w:val="restart"/>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0,397</w:t>
            </w:r>
          </w:p>
        </w:tc>
      </w:tr>
      <w:tr w:rsidR="00C6384C" w:rsidRPr="00B910AC" w:rsidTr="00C86B58">
        <w:tc>
          <w:tcPr>
            <w:tcW w:w="2269" w:type="dxa"/>
            <w:vMerge/>
            <w:vAlign w:val="center"/>
          </w:tcPr>
          <w:p w:rsidR="00C6384C" w:rsidRPr="00B910AC" w:rsidRDefault="00C6384C" w:rsidP="005D565B">
            <w:pPr>
              <w:pStyle w:val="ListParagraph"/>
              <w:ind w:left="0"/>
              <w:jc w:val="center"/>
              <w:rPr>
                <w:rFonts w:ascii="Times New Roman" w:hAnsi="Times New Roman" w:cs="Times New Roman"/>
                <w:sz w:val="24"/>
                <w:szCs w:val="24"/>
              </w:rPr>
            </w:pPr>
          </w:p>
        </w:tc>
        <w:tc>
          <w:tcPr>
            <w:tcW w:w="2126" w:type="dxa"/>
          </w:tcPr>
          <w:p w:rsidR="00C6384C" w:rsidRPr="00B910AC" w:rsidRDefault="00C6384C" w:rsidP="005D565B">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Didesnis nei vidutinis</w:t>
            </w:r>
          </w:p>
        </w:tc>
        <w:tc>
          <w:tcPr>
            <w:tcW w:w="709" w:type="dxa"/>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w:t>
            </w:r>
          </w:p>
        </w:tc>
        <w:tc>
          <w:tcPr>
            <w:tcW w:w="1134" w:type="dxa"/>
          </w:tcPr>
          <w:p w:rsidR="00C6384C" w:rsidRPr="00B910AC" w:rsidRDefault="00C6384C" w:rsidP="00C86B58">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27,86</w:t>
            </w:r>
          </w:p>
        </w:tc>
        <w:tc>
          <w:tcPr>
            <w:tcW w:w="1559" w:type="dxa"/>
          </w:tcPr>
          <w:p w:rsidR="00C6384C" w:rsidRPr="00B910AC" w:rsidRDefault="00C6384C" w:rsidP="00C86B58">
            <w:pPr>
              <w:pStyle w:val="ListParagraph"/>
              <w:ind w:left="0"/>
              <w:jc w:val="center"/>
              <w:rPr>
                <w:rFonts w:ascii="Times New Roman" w:hAnsi="Times New Roman" w:cs="Times New Roman"/>
                <w:sz w:val="24"/>
                <w:szCs w:val="24"/>
              </w:rPr>
            </w:pPr>
            <w:r w:rsidRPr="00B910AC">
              <w:rPr>
                <w:rFonts w:ascii="Times New Roman" w:hAnsi="Times New Roman" w:cs="Times New Roman"/>
                <w:sz w:val="24"/>
                <w:szCs w:val="24"/>
              </w:rPr>
              <w:t>5,20</w:t>
            </w:r>
          </w:p>
        </w:tc>
        <w:tc>
          <w:tcPr>
            <w:tcW w:w="1137" w:type="dxa"/>
            <w:vMerge/>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c>
          <w:tcPr>
            <w:tcW w:w="983" w:type="dxa"/>
            <w:vMerge/>
            <w:vAlign w:val="center"/>
          </w:tcPr>
          <w:p w:rsidR="00C6384C" w:rsidRPr="00B910AC" w:rsidRDefault="00C6384C" w:rsidP="00C86B58">
            <w:pPr>
              <w:pStyle w:val="ListParagraph"/>
              <w:spacing w:line="360" w:lineRule="auto"/>
              <w:ind w:left="0"/>
              <w:jc w:val="center"/>
              <w:rPr>
                <w:rFonts w:ascii="Times New Roman" w:hAnsi="Times New Roman" w:cs="Times New Roman"/>
                <w:sz w:val="24"/>
                <w:szCs w:val="24"/>
              </w:rPr>
            </w:pPr>
          </w:p>
        </w:tc>
      </w:tr>
    </w:tbl>
    <w:p w:rsidR="00C6384C" w:rsidRPr="00B910AC" w:rsidRDefault="00C6384C" w:rsidP="00C6384C">
      <w:pPr>
        <w:jc w:val="center"/>
        <w:rPr>
          <w:rFonts w:ascii="Times New Roman" w:hAnsi="Times New Roman" w:cs="Times New Roman"/>
          <w:i/>
          <w:sz w:val="24"/>
          <w:szCs w:val="24"/>
        </w:rPr>
      </w:pPr>
    </w:p>
    <w:p w:rsidR="009450D3" w:rsidRPr="00B910AC" w:rsidRDefault="0093616B" w:rsidP="009450D3">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Rezultatai rodo, kad statutinių pareigūnų įsitraukimas į darbą, jų organizacinis pilietiškumas ir subjektyviai vertinama darbo atlikimo kokybė nesiskiria mažesnį nei vidutinį ir didesnį nei vidutinį statutinio pareigūno darbo stažą turinčių tiriamųjų grupėse. Siekiant dar patikslinti gautus rezultatus buvo atliktas palyginimas pagal tris bendro darbo stažo grupes, kai grupavimas atliktas remiantis terciliais. Tam panaudota vienfaktorinė analizė. Kintamųjų palyginimas pagal tris bendro darbo stažo grupes pateiktas priede Nr.10. Vienfaktorinės analizės rezultatai rodo, kad įsitraukimas į darbą, subjektyviai vertinama bendra darbo atlikimo kokybė nesiskiria skirtingo bendro darbo stažo statutinių pareigūnų grupėse, </w:t>
      </w:r>
      <w:r w:rsidR="009450D3" w:rsidRPr="00B910AC">
        <w:rPr>
          <w:rFonts w:ascii="Times New Roman" w:hAnsi="Times New Roman" w:cs="Times New Roman"/>
          <w:sz w:val="24"/>
          <w:szCs w:val="24"/>
        </w:rPr>
        <w:t>tačiau statutinių pareigūnų organizacinis pilietiškumas skiriasi priklausomai nuo tiriamųjų</w:t>
      </w:r>
      <w:r w:rsidR="008B7E24">
        <w:rPr>
          <w:rFonts w:ascii="Times New Roman" w:hAnsi="Times New Roman" w:cs="Times New Roman"/>
          <w:sz w:val="24"/>
          <w:szCs w:val="24"/>
        </w:rPr>
        <w:t>,</w:t>
      </w:r>
      <w:r w:rsidR="009450D3" w:rsidRPr="00B910AC">
        <w:rPr>
          <w:rFonts w:ascii="Times New Roman" w:hAnsi="Times New Roman" w:cs="Times New Roman"/>
          <w:sz w:val="24"/>
          <w:szCs w:val="24"/>
        </w:rPr>
        <w:t xml:space="preserve"> kaip statutinių pareigūnų</w:t>
      </w:r>
      <w:r w:rsidR="008B7E24">
        <w:rPr>
          <w:rFonts w:ascii="Times New Roman" w:hAnsi="Times New Roman" w:cs="Times New Roman"/>
          <w:sz w:val="24"/>
          <w:szCs w:val="24"/>
        </w:rPr>
        <w:t>,</w:t>
      </w:r>
      <w:r w:rsidR="009450D3" w:rsidRPr="00B910AC">
        <w:rPr>
          <w:rFonts w:ascii="Times New Roman" w:hAnsi="Times New Roman" w:cs="Times New Roman"/>
          <w:sz w:val="24"/>
          <w:szCs w:val="24"/>
        </w:rPr>
        <w:t xml:space="preserve"> darbo stažo.</w:t>
      </w:r>
      <w:r w:rsidRPr="00B910AC">
        <w:rPr>
          <w:rFonts w:ascii="Times New Roman" w:hAnsi="Times New Roman" w:cs="Times New Roman"/>
          <w:sz w:val="24"/>
          <w:szCs w:val="24"/>
        </w:rPr>
        <w:t xml:space="preserve"> </w:t>
      </w:r>
      <w:r w:rsidR="009450D3" w:rsidRPr="00B910AC">
        <w:rPr>
          <w:rFonts w:ascii="Times New Roman" w:hAnsi="Times New Roman" w:cs="Times New Roman"/>
          <w:sz w:val="24"/>
          <w:szCs w:val="24"/>
        </w:rPr>
        <w:t>Palyginimas skirtingose statutinių pareigūnų darbo stažo grupėse parodė,</w:t>
      </w:r>
      <w:r w:rsidR="008B7E24">
        <w:rPr>
          <w:rFonts w:ascii="Times New Roman" w:hAnsi="Times New Roman" w:cs="Times New Roman"/>
          <w:sz w:val="24"/>
          <w:szCs w:val="24"/>
        </w:rPr>
        <w:t xml:space="preserve"> kad </w:t>
      </w:r>
      <w:r w:rsidR="009450D3" w:rsidRPr="00B910AC">
        <w:rPr>
          <w:rFonts w:ascii="Times New Roman" w:hAnsi="Times New Roman" w:cs="Times New Roman"/>
          <w:sz w:val="24"/>
          <w:szCs w:val="24"/>
        </w:rPr>
        <w:t xml:space="preserve">tiriamieji, </w:t>
      </w:r>
      <w:r w:rsidR="00C32FCE" w:rsidRPr="00B910AC">
        <w:rPr>
          <w:rFonts w:ascii="Times New Roman" w:hAnsi="Times New Roman" w:cs="Times New Roman"/>
          <w:sz w:val="24"/>
          <w:szCs w:val="24"/>
        </w:rPr>
        <w:t>dirba</w:t>
      </w:r>
      <w:r w:rsidR="00C32FCE">
        <w:rPr>
          <w:rFonts w:ascii="Times New Roman" w:hAnsi="Times New Roman" w:cs="Times New Roman"/>
          <w:sz w:val="24"/>
          <w:szCs w:val="24"/>
        </w:rPr>
        <w:t>ntys</w:t>
      </w:r>
      <w:r w:rsidR="00C32FCE" w:rsidRPr="00B910AC">
        <w:rPr>
          <w:rFonts w:ascii="Times New Roman" w:hAnsi="Times New Roman" w:cs="Times New Roman"/>
          <w:sz w:val="24"/>
          <w:szCs w:val="24"/>
        </w:rPr>
        <w:t xml:space="preserve"> statutiniais pareigūnais </w:t>
      </w:r>
      <w:r w:rsidR="009450D3" w:rsidRPr="00B910AC">
        <w:rPr>
          <w:rFonts w:ascii="Times New Roman" w:hAnsi="Times New Roman" w:cs="Times New Roman"/>
          <w:sz w:val="24"/>
          <w:szCs w:val="24"/>
        </w:rPr>
        <w:t>ilgiau nei 19 metų</w:t>
      </w:r>
      <w:r w:rsidR="008B7E24">
        <w:rPr>
          <w:rFonts w:ascii="Times New Roman" w:hAnsi="Times New Roman" w:cs="Times New Roman"/>
          <w:sz w:val="24"/>
          <w:szCs w:val="24"/>
        </w:rPr>
        <w:t>,</w:t>
      </w:r>
      <w:r w:rsidR="009450D3" w:rsidRPr="00B910AC">
        <w:rPr>
          <w:rFonts w:ascii="Times New Roman" w:hAnsi="Times New Roman" w:cs="Times New Roman"/>
          <w:sz w:val="24"/>
          <w:szCs w:val="24"/>
        </w:rPr>
        <w:t xml:space="preserve"> pasižymi didesniu organizaciniu pilietiškumu nei tie, kurie dirba statutiniais pareigūnais nuo 11 iki 19 metų. Kitose statutinių pareigūnų darbo stažo grupėse reikšmingų skirtumų nėra.</w:t>
      </w:r>
    </w:p>
    <w:p w:rsidR="00CD7294" w:rsidRDefault="00CD7294" w:rsidP="00D73CC3">
      <w:pPr>
        <w:pStyle w:val="ListParagraph"/>
        <w:tabs>
          <w:tab w:val="left" w:pos="851"/>
        </w:tabs>
        <w:ind w:left="0" w:firstLine="851"/>
        <w:jc w:val="both"/>
        <w:rPr>
          <w:rFonts w:ascii="Times New Roman" w:hAnsi="Times New Roman" w:cs="Times New Roman"/>
          <w:sz w:val="24"/>
          <w:szCs w:val="24"/>
        </w:rPr>
      </w:pPr>
      <w:r w:rsidRPr="00B910AC">
        <w:rPr>
          <w:rFonts w:ascii="Times New Roman" w:hAnsi="Times New Roman" w:cs="Times New Roman"/>
          <w:b/>
          <w:sz w:val="24"/>
          <w:szCs w:val="24"/>
          <w:u w:val="single"/>
        </w:rPr>
        <w:t xml:space="preserve">Palyginimas pagal pareigų lygmenį. </w:t>
      </w:r>
      <w:r w:rsidRPr="00B910AC">
        <w:rPr>
          <w:rFonts w:ascii="Times New Roman" w:hAnsi="Times New Roman" w:cs="Times New Roman"/>
          <w:sz w:val="24"/>
          <w:szCs w:val="24"/>
        </w:rPr>
        <w:t>Tiriami statutiniai pareigūnai pagal savo pareigų lygmenį buvo skirstomi į vadovaujančius pareigūnus ir nevadovaujančius pareigūnus. Įsitraukimui į darbą, organizaciniam pilietiškumui bei bendram darbo atlikimo kokybės vertinimui tarp vadovaujančių ir nevadovaujančių pareigūnų palyginti naudotas Stjudento t kr</w:t>
      </w:r>
      <w:r w:rsidR="00964BFA" w:rsidRPr="00B910AC">
        <w:rPr>
          <w:rFonts w:ascii="Times New Roman" w:hAnsi="Times New Roman" w:cs="Times New Roman"/>
          <w:sz w:val="24"/>
          <w:szCs w:val="24"/>
        </w:rPr>
        <w:t>iterijus. Palyginimai pateikti</w:t>
      </w:r>
      <w:r w:rsidR="005D565B">
        <w:rPr>
          <w:rFonts w:ascii="Times New Roman" w:hAnsi="Times New Roman" w:cs="Times New Roman"/>
          <w:sz w:val="24"/>
          <w:szCs w:val="24"/>
        </w:rPr>
        <w:t xml:space="preserve"> 10</w:t>
      </w:r>
      <w:r w:rsidR="00964BFA" w:rsidRPr="00B910AC">
        <w:rPr>
          <w:rFonts w:ascii="Times New Roman" w:hAnsi="Times New Roman" w:cs="Times New Roman"/>
          <w:sz w:val="24"/>
          <w:szCs w:val="24"/>
        </w:rPr>
        <w:t xml:space="preserve"> </w:t>
      </w:r>
      <w:r w:rsidRPr="00B910AC">
        <w:rPr>
          <w:rFonts w:ascii="Times New Roman" w:hAnsi="Times New Roman" w:cs="Times New Roman"/>
          <w:sz w:val="24"/>
          <w:szCs w:val="24"/>
        </w:rPr>
        <w:t>lentelėje.</w:t>
      </w:r>
      <w:r w:rsidR="009450D3" w:rsidRPr="00B910AC">
        <w:rPr>
          <w:rFonts w:ascii="Times New Roman" w:hAnsi="Times New Roman" w:cs="Times New Roman"/>
          <w:sz w:val="24"/>
          <w:szCs w:val="24"/>
        </w:rPr>
        <w:t xml:space="preserve"> </w:t>
      </w:r>
      <w:r w:rsidR="005D565B">
        <w:rPr>
          <w:rFonts w:ascii="Times New Roman" w:hAnsi="Times New Roman" w:cs="Times New Roman"/>
          <w:sz w:val="24"/>
          <w:szCs w:val="24"/>
        </w:rPr>
        <w:t>10</w:t>
      </w:r>
      <w:r w:rsidR="009450D3" w:rsidRPr="00B910AC">
        <w:rPr>
          <w:rFonts w:ascii="Times New Roman" w:hAnsi="Times New Roman" w:cs="Times New Roman"/>
          <w:sz w:val="24"/>
          <w:szCs w:val="24"/>
        </w:rPr>
        <w:t xml:space="preserve"> lentelėje pateikti rezultatai rodo, kad vadovaujantys statutiniai pareigūnai pasižymi didesniu įsitraukimu į savo darbą ir geriau subjektyviai vertina savo atliekamo darbo kokybę</w:t>
      </w:r>
      <w:r w:rsidR="00C32FCE">
        <w:rPr>
          <w:rFonts w:ascii="Times New Roman" w:hAnsi="Times New Roman" w:cs="Times New Roman"/>
          <w:sz w:val="24"/>
          <w:szCs w:val="24"/>
        </w:rPr>
        <w:t>,</w:t>
      </w:r>
      <w:r w:rsidR="009450D3" w:rsidRPr="00B910AC">
        <w:rPr>
          <w:rFonts w:ascii="Times New Roman" w:hAnsi="Times New Roman" w:cs="Times New Roman"/>
          <w:sz w:val="24"/>
          <w:szCs w:val="24"/>
        </w:rPr>
        <w:t xml:space="preserve"> nei pareigūnai pavaldiniai.</w:t>
      </w:r>
    </w:p>
    <w:p w:rsidR="005D565B" w:rsidRPr="00B910AC" w:rsidRDefault="005D565B" w:rsidP="00D73CC3">
      <w:pPr>
        <w:pStyle w:val="ListParagraph"/>
        <w:tabs>
          <w:tab w:val="left" w:pos="851"/>
        </w:tabs>
        <w:ind w:left="0" w:firstLine="851"/>
        <w:jc w:val="both"/>
        <w:rPr>
          <w:rFonts w:ascii="Times New Roman" w:hAnsi="Times New Roman" w:cs="Times New Roman"/>
          <w:sz w:val="24"/>
          <w:szCs w:val="24"/>
        </w:rPr>
      </w:pPr>
    </w:p>
    <w:p w:rsidR="00CD7294" w:rsidRPr="005D565B" w:rsidRDefault="005D565B" w:rsidP="006252B7">
      <w:pPr>
        <w:pStyle w:val="ListParagraph"/>
        <w:tabs>
          <w:tab w:val="left" w:pos="851"/>
        </w:tabs>
        <w:ind w:left="0" w:firstLine="851"/>
        <w:jc w:val="right"/>
        <w:rPr>
          <w:rFonts w:ascii="Times New Roman" w:hAnsi="Times New Roman" w:cs="Times New Roman"/>
          <w:b/>
          <w:sz w:val="24"/>
          <w:szCs w:val="24"/>
        </w:rPr>
      </w:pPr>
      <w:r w:rsidRPr="005D565B">
        <w:rPr>
          <w:rFonts w:ascii="Times New Roman" w:hAnsi="Times New Roman" w:cs="Times New Roman"/>
          <w:b/>
          <w:sz w:val="24"/>
          <w:szCs w:val="24"/>
        </w:rPr>
        <w:lastRenderedPageBreak/>
        <w:t>10</w:t>
      </w:r>
      <w:r w:rsidR="00CD7294" w:rsidRPr="005D565B">
        <w:rPr>
          <w:rFonts w:ascii="Times New Roman" w:hAnsi="Times New Roman" w:cs="Times New Roman"/>
          <w:b/>
          <w:sz w:val="24"/>
          <w:szCs w:val="24"/>
        </w:rPr>
        <w:t xml:space="preserve"> lentelė</w:t>
      </w:r>
    </w:p>
    <w:p w:rsidR="00CD7294" w:rsidRPr="005D565B" w:rsidRDefault="00E36CFD" w:rsidP="006252B7">
      <w:pPr>
        <w:pStyle w:val="ListParagraph"/>
        <w:ind w:left="1440"/>
        <w:jc w:val="center"/>
        <w:rPr>
          <w:rFonts w:ascii="Times New Roman" w:hAnsi="Times New Roman" w:cs="Times New Roman"/>
          <w:i/>
          <w:sz w:val="24"/>
          <w:szCs w:val="24"/>
        </w:rPr>
      </w:pPr>
      <w:r w:rsidRPr="005D565B">
        <w:rPr>
          <w:rFonts w:ascii="Times New Roman" w:hAnsi="Times New Roman" w:cs="Times New Roman"/>
          <w:i/>
          <w:sz w:val="24"/>
          <w:szCs w:val="24"/>
        </w:rPr>
        <w:t>Statutinių pareigūnų įsitraukimo į darbą, organizacinio pilietiškumo ir darbo atlikimo kokybės vertinimų palyginimai pagal pareigų lygmenį</w:t>
      </w:r>
    </w:p>
    <w:tbl>
      <w:tblPr>
        <w:tblStyle w:val="TableGrid"/>
        <w:tblW w:w="0" w:type="auto"/>
        <w:tblInd w:w="108" w:type="dxa"/>
        <w:tblLook w:val="04A0"/>
      </w:tblPr>
      <w:tblGrid>
        <w:gridCol w:w="3042"/>
        <w:gridCol w:w="2336"/>
        <w:gridCol w:w="576"/>
        <w:gridCol w:w="1559"/>
        <w:gridCol w:w="1396"/>
        <w:gridCol w:w="838"/>
      </w:tblGrid>
      <w:tr w:rsidR="00DD0E3B" w:rsidRPr="00B910AC" w:rsidTr="00E36CFD">
        <w:tc>
          <w:tcPr>
            <w:tcW w:w="3042" w:type="dxa"/>
          </w:tcPr>
          <w:p w:rsidR="00CD7294" w:rsidRPr="005D565B" w:rsidRDefault="005D565B" w:rsidP="00D73CC3">
            <w:pPr>
              <w:pStyle w:val="ListParagraph"/>
              <w:spacing w:line="360" w:lineRule="auto"/>
              <w:ind w:left="0"/>
              <w:jc w:val="both"/>
              <w:rPr>
                <w:rFonts w:ascii="Times New Roman" w:hAnsi="Times New Roman" w:cs="Times New Roman"/>
                <w:b/>
                <w:sz w:val="24"/>
                <w:szCs w:val="24"/>
              </w:rPr>
            </w:pPr>
            <w:r w:rsidRPr="005D565B">
              <w:rPr>
                <w:rFonts w:ascii="Times New Roman" w:hAnsi="Times New Roman" w:cs="Times New Roman"/>
                <w:b/>
                <w:sz w:val="24"/>
                <w:szCs w:val="24"/>
              </w:rPr>
              <w:t>Tyrinėjami konstruktai</w:t>
            </w:r>
          </w:p>
        </w:tc>
        <w:tc>
          <w:tcPr>
            <w:tcW w:w="2336" w:type="dxa"/>
          </w:tcPr>
          <w:p w:rsidR="00CD7294" w:rsidRPr="00B910AC" w:rsidRDefault="00CD7294" w:rsidP="00C32FC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Pareigų lygmuo</w:t>
            </w:r>
          </w:p>
        </w:tc>
        <w:tc>
          <w:tcPr>
            <w:tcW w:w="576" w:type="dxa"/>
          </w:tcPr>
          <w:p w:rsidR="00CD7294" w:rsidRPr="00B910AC" w:rsidRDefault="00CD7294" w:rsidP="00C32FC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559" w:type="dxa"/>
          </w:tcPr>
          <w:p w:rsidR="00CD7294" w:rsidRPr="00B910AC" w:rsidRDefault="00CD7294" w:rsidP="00C32FC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396" w:type="dxa"/>
          </w:tcPr>
          <w:p w:rsidR="00CD7294" w:rsidRPr="00B910AC" w:rsidRDefault="00CD7294" w:rsidP="00C32FC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838" w:type="dxa"/>
          </w:tcPr>
          <w:p w:rsidR="00CD7294" w:rsidRPr="00B910AC" w:rsidRDefault="00CD7294" w:rsidP="00C32FC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DD0E3B" w:rsidRPr="00B910AC" w:rsidTr="00E36CFD">
        <w:tc>
          <w:tcPr>
            <w:tcW w:w="3042" w:type="dxa"/>
            <w:vMerge w:val="restart"/>
            <w:vAlign w:val="center"/>
          </w:tcPr>
          <w:p w:rsidR="00CD7294" w:rsidRPr="00B910AC" w:rsidRDefault="00CD7294" w:rsidP="005D565B">
            <w:pPr>
              <w:pStyle w:val="ListParagraph"/>
              <w:spacing w:line="276"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2336" w:type="dxa"/>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vadovaujantys</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22,75</w:t>
            </w:r>
          </w:p>
        </w:tc>
        <w:tc>
          <w:tcPr>
            <w:tcW w:w="1396" w:type="dxa"/>
            <w:vMerge w:val="restart"/>
            <w:vAlign w:val="center"/>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w:t>
            </w:r>
            <w:r w:rsidR="00DD0E3B" w:rsidRPr="00B910AC">
              <w:rPr>
                <w:rFonts w:ascii="Times New Roman" w:hAnsi="Times New Roman" w:cs="Times New Roman"/>
                <w:sz w:val="24"/>
                <w:szCs w:val="24"/>
              </w:rPr>
              <w:t>2,750</w:t>
            </w:r>
          </w:p>
        </w:tc>
        <w:tc>
          <w:tcPr>
            <w:tcW w:w="838" w:type="dxa"/>
            <w:vMerge w:val="restart"/>
            <w:shd w:val="clear" w:color="auto" w:fill="BFBFBF" w:themeFill="background1" w:themeFillShade="BF"/>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0,</w:t>
            </w:r>
            <w:r w:rsidR="00DD0E3B" w:rsidRPr="00B910AC">
              <w:rPr>
                <w:rFonts w:ascii="Times New Roman" w:hAnsi="Times New Roman" w:cs="Times New Roman"/>
                <w:sz w:val="24"/>
                <w:szCs w:val="24"/>
              </w:rPr>
              <w:t>007</w:t>
            </w:r>
          </w:p>
        </w:tc>
      </w:tr>
      <w:tr w:rsidR="00DD0E3B" w:rsidRPr="00B910AC" w:rsidTr="00E36CFD">
        <w:tc>
          <w:tcPr>
            <w:tcW w:w="3042" w:type="dxa"/>
            <w:vMerge/>
            <w:vAlign w:val="center"/>
          </w:tcPr>
          <w:p w:rsidR="00CD7294" w:rsidRPr="00B910AC" w:rsidRDefault="00CD7294" w:rsidP="005D565B">
            <w:pPr>
              <w:pStyle w:val="ListParagraph"/>
              <w:spacing w:line="276" w:lineRule="auto"/>
              <w:ind w:left="0"/>
              <w:jc w:val="center"/>
              <w:rPr>
                <w:rFonts w:ascii="Times New Roman" w:hAnsi="Times New Roman" w:cs="Times New Roman"/>
                <w:b/>
                <w:sz w:val="24"/>
                <w:szCs w:val="24"/>
              </w:rPr>
            </w:pPr>
          </w:p>
        </w:tc>
        <w:tc>
          <w:tcPr>
            <w:tcW w:w="2336"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pavaldiniai</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18,87</w:t>
            </w:r>
          </w:p>
        </w:tc>
        <w:tc>
          <w:tcPr>
            <w:tcW w:w="1396" w:type="dxa"/>
            <w:vMerge/>
            <w:vAlign w:val="center"/>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p>
        </w:tc>
        <w:tc>
          <w:tcPr>
            <w:tcW w:w="838" w:type="dxa"/>
            <w:vMerge/>
            <w:shd w:val="clear" w:color="auto" w:fill="BFBFBF" w:themeFill="background1" w:themeFillShade="BF"/>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p>
        </w:tc>
      </w:tr>
      <w:tr w:rsidR="00DD0E3B" w:rsidRPr="00B910AC" w:rsidTr="00E36CFD">
        <w:tc>
          <w:tcPr>
            <w:tcW w:w="3042" w:type="dxa"/>
            <w:vMerge w:val="restart"/>
            <w:vAlign w:val="center"/>
          </w:tcPr>
          <w:p w:rsidR="00CD7294" w:rsidRPr="00B910AC" w:rsidRDefault="00CD7294" w:rsidP="005D565B">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Subjektyvus bendros darbo atlikimo kokybės vertinimas</w:t>
            </w:r>
          </w:p>
        </w:tc>
        <w:tc>
          <w:tcPr>
            <w:tcW w:w="2336" w:type="dxa"/>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vadovaujantys</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30,12</w:t>
            </w:r>
          </w:p>
        </w:tc>
        <w:tc>
          <w:tcPr>
            <w:tcW w:w="1396" w:type="dxa"/>
            <w:vMerge w:val="restart"/>
            <w:vAlign w:val="center"/>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w:t>
            </w:r>
            <w:r w:rsidR="00DD0E3B" w:rsidRPr="00B910AC">
              <w:rPr>
                <w:rFonts w:ascii="Times New Roman" w:hAnsi="Times New Roman" w:cs="Times New Roman"/>
                <w:sz w:val="24"/>
                <w:szCs w:val="24"/>
              </w:rPr>
              <w:t>2,169</w:t>
            </w:r>
          </w:p>
        </w:tc>
        <w:tc>
          <w:tcPr>
            <w:tcW w:w="838" w:type="dxa"/>
            <w:vMerge w:val="restart"/>
            <w:shd w:val="clear" w:color="auto" w:fill="BFBFBF" w:themeFill="background1" w:themeFillShade="BF"/>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0,</w:t>
            </w:r>
            <w:r w:rsidR="00DD0E3B" w:rsidRPr="00B910AC">
              <w:rPr>
                <w:rFonts w:ascii="Times New Roman" w:hAnsi="Times New Roman" w:cs="Times New Roman"/>
                <w:sz w:val="24"/>
                <w:szCs w:val="24"/>
              </w:rPr>
              <w:t>032</w:t>
            </w:r>
          </w:p>
        </w:tc>
      </w:tr>
      <w:tr w:rsidR="00DD0E3B" w:rsidRPr="00B910AC" w:rsidTr="00E36CFD">
        <w:tc>
          <w:tcPr>
            <w:tcW w:w="3042" w:type="dxa"/>
            <w:vMerge/>
            <w:vAlign w:val="center"/>
          </w:tcPr>
          <w:p w:rsidR="00CD7294" w:rsidRPr="00B910AC" w:rsidRDefault="00CD7294" w:rsidP="005D565B">
            <w:pPr>
              <w:pStyle w:val="ListParagraph"/>
              <w:spacing w:line="276" w:lineRule="auto"/>
              <w:ind w:left="0"/>
              <w:jc w:val="center"/>
              <w:rPr>
                <w:rFonts w:ascii="Times New Roman" w:hAnsi="Times New Roman" w:cs="Times New Roman"/>
                <w:b/>
                <w:sz w:val="24"/>
                <w:szCs w:val="24"/>
              </w:rPr>
            </w:pPr>
          </w:p>
        </w:tc>
        <w:tc>
          <w:tcPr>
            <w:tcW w:w="2336"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pavaldiniai</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27,20</w:t>
            </w:r>
          </w:p>
        </w:tc>
        <w:tc>
          <w:tcPr>
            <w:tcW w:w="1396" w:type="dxa"/>
            <w:vMerge/>
            <w:vAlign w:val="center"/>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p>
        </w:tc>
        <w:tc>
          <w:tcPr>
            <w:tcW w:w="838" w:type="dxa"/>
            <w:vMerge/>
            <w:shd w:val="clear" w:color="auto" w:fill="BFBFBF" w:themeFill="background1" w:themeFillShade="BF"/>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p>
        </w:tc>
      </w:tr>
      <w:tr w:rsidR="00DD0E3B" w:rsidRPr="00B910AC" w:rsidTr="00E36CFD">
        <w:tc>
          <w:tcPr>
            <w:tcW w:w="3042" w:type="dxa"/>
            <w:vMerge w:val="restart"/>
            <w:vAlign w:val="center"/>
          </w:tcPr>
          <w:p w:rsidR="00CD7294" w:rsidRPr="00B910AC" w:rsidRDefault="00CD7294" w:rsidP="005D565B">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2336" w:type="dxa"/>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vadovaujantys</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81,50</w:t>
            </w:r>
          </w:p>
        </w:tc>
        <w:tc>
          <w:tcPr>
            <w:tcW w:w="1396" w:type="dxa"/>
            <w:vMerge w:val="restart"/>
            <w:vAlign w:val="center"/>
          </w:tcPr>
          <w:p w:rsidR="00CD7294" w:rsidRPr="00B910AC" w:rsidRDefault="00CD7294"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w:t>
            </w:r>
            <w:r w:rsidR="00DD0E3B" w:rsidRPr="00B910AC">
              <w:rPr>
                <w:rFonts w:ascii="Times New Roman" w:hAnsi="Times New Roman" w:cs="Times New Roman"/>
                <w:sz w:val="24"/>
                <w:szCs w:val="24"/>
              </w:rPr>
              <w:t>1,879</w:t>
            </w:r>
          </w:p>
        </w:tc>
        <w:tc>
          <w:tcPr>
            <w:tcW w:w="838" w:type="dxa"/>
            <w:vMerge w:val="restart"/>
            <w:shd w:val="clear" w:color="auto" w:fill="D9D9D9" w:themeFill="background1" w:themeFillShade="D9"/>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0,0</w:t>
            </w:r>
            <w:r w:rsidR="00DD0E3B" w:rsidRPr="00B910AC">
              <w:rPr>
                <w:rFonts w:ascii="Times New Roman" w:hAnsi="Times New Roman" w:cs="Times New Roman"/>
                <w:sz w:val="24"/>
                <w:szCs w:val="24"/>
              </w:rPr>
              <w:t>62</w:t>
            </w:r>
          </w:p>
        </w:tc>
      </w:tr>
      <w:tr w:rsidR="00DD0E3B" w:rsidRPr="00B910AC" w:rsidTr="00E36CFD">
        <w:tc>
          <w:tcPr>
            <w:tcW w:w="3042" w:type="dxa"/>
            <w:vMerge/>
            <w:vAlign w:val="center"/>
          </w:tcPr>
          <w:p w:rsidR="00CD7294" w:rsidRPr="00B910AC" w:rsidRDefault="00CD7294" w:rsidP="005D565B">
            <w:pPr>
              <w:pStyle w:val="ListParagraph"/>
              <w:spacing w:line="276" w:lineRule="auto"/>
              <w:ind w:left="0"/>
              <w:jc w:val="center"/>
              <w:rPr>
                <w:rFonts w:ascii="Times New Roman" w:hAnsi="Times New Roman" w:cs="Times New Roman"/>
                <w:b/>
                <w:sz w:val="24"/>
                <w:szCs w:val="24"/>
              </w:rPr>
            </w:pPr>
          </w:p>
        </w:tc>
        <w:tc>
          <w:tcPr>
            <w:tcW w:w="2336"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pavaldiniai</w:t>
            </w:r>
          </w:p>
        </w:tc>
        <w:tc>
          <w:tcPr>
            <w:tcW w:w="576" w:type="dxa"/>
          </w:tcPr>
          <w:p w:rsidR="00CD7294" w:rsidRPr="00B910AC" w:rsidRDefault="00CD7294" w:rsidP="0093616B">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tcPr>
          <w:p w:rsidR="00CD7294" w:rsidRPr="00B910AC" w:rsidRDefault="00DD0E3B" w:rsidP="005D565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76,17</w:t>
            </w:r>
          </w:p>
        </w:tc>
        <w:tc>
          <w:tcPr>
            <w:tcW w:w="1396" w:type="dxa"/>
            <w:vMerge/>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p>
        </w:tc>
        <w:tc>
          <w:tcPr>
            <w:tcW w:w="838" w:type="dxa"/>
            <w:vMerge/>
            <w:shd w:val="clear" w:color="auto" w:fill="D9D9D9" w:themeFill="background1" w:themeFillShade="D9"/>
            <w:vAlign w:val="center"/>
          </w:tcPr>
          <w:p w:rsidR="00CD7294" w:rsidRPr="00B910AC" w:rsidRDefault="00CD7294" w:rsidP="0093616B">
            <w:pPr>
              <w:pStyle w:val="ListParagraph"/>
              <w:spacing w:line="360" w:lineRule="auto"/>
              <w:ind w:left="0"/>
              <w:jc w:val="both"/>
              <w:rPr>
                <w:rFonts w:ascii="Times New Roman" w:hAnsi="Times New Roman" w:cs="Times New Roman"/>
                <w:sz w:val="24"/>
                <w:szCs w:val="24"/>
              </w:rPr>
            </w:pPr>
          </w:p>
        </w:tc>
      </w:tr>
    </w:tbl>
    <w:p w:rsidR="00CD7294" w:rsidRPr="00B910AC" w:rsidRDefault="00CD7294" w:rsidP="0093616B">
      <w:pPr>
        <w:pStyle w:val="ListParagraph"/>
        <w:spacing w:line="276" w:lineRule="auto"/>
        <w:ind w:left="0"/>
        <w:jc w:val="both"/>
        <w:rPr>
          <w:rFonts w:ascii="Times New Roman" w:hAnsi="Times New Roman" w:cs="Times New Roman"/>
          <w:b/>
          <w:sz w:val="24"/>
          <w:szCs w:val="24"/>
          <w:u w:val="single"/>
        </w:rPr>
      </w:pPr>
    </w:p>
    <w:p w:rsidR="00CD7294" w:rsidRPr="00B910AC" w:rsidRDefault="00DD0E3B" w:rsidP="006252B7">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Taip pat stebima tendencija, kad vadovaujantys statutiniai pareigūnai pasižymi didesniu organizaciniu pilietiškumu</w:t>
      </w:r>
      <w:r w:rsidR="00C32FCE">
        <w:rPr>
          <w:rFonts w:ascii="Times New Roman" w:hAnsi="Times New Roman" w:cs="Times New Roman"/>
          <w:sz w:val="24"/>
          <w:szCs w:val="24"/>
        </w:rPr>
        <w:t>,</w:t>
      </w:r>
      <w:r w:rsidRPr="00B910AC">
        <w:rPr>
          <w:rFonts w:ascii="Times New Roman" w:hAnsi="Times New Roman" w:cs="Times New Roman"/>
          <w:sz w:val="24"/>
          <w:szCs w:val="24"/>
        </w:rPr>
        <w:t xml:space="preserve"> nei pareigūnai pavaldiniai. </w:t>
      </w:r>
      <w:r w:rsidR="0093616B" w:rsidRPr="00B910AC">
        <w:rPr>
          <w:rFonts w:ascii="Times New Roman" w:hAnsi="Times New Roman" w:cs="Times New Roman"/>
          <w:sz w:val="24"/>
          <w:szCs w:val="24"/>
        </w:rPr>
        <w:t>Rezultatai parodė, kad</w:t>
      </w:r>
      <w:r w:rsidRPr="00B910AC">
        <w:rPr>
          <w:rFonts w:ascii="Times New Roman" w:hAnsi="Times New Roman" w:cs="Times New Roman"/>
          <w:sz w:val="24"/>
          <w:szCs w:val="24"/>
        </w:rPr>
        <w:t xml:space="preserve"> tirimųjų imtis visai nehomogeniška p</w:t>
      </w:r>
      <w:r w:rsidR="00964BFA" w:rsidRPr="00B910AC">
        <w:rPr>
          <w:rFonts w:ascii="Times New Roman" w:hAnsi="Times New Roman" w:cs="Times New Roman"/>
          <w:sz w:val="24"/>
          <w:szCs w:val="24"/>
        </w:rPr>
        <w:t>areigų lygmens atžvilgiu, todėl remiantis labai netolygiu vadovaujančių ir nevadovaujančių pareigūnų pasiskirstymu (</w:t>
      </w:r>
      <w:r w:rsidRPr="00B910AC">
        <w:rPr>
          <w:rFonts w:ascii="Times New Roman" w:hAnsi="Times New Roman" w:cs="Times New Roman"/>
          <w:sz w:val="24"/>
          <w:szCs w:val="24"/>
        </w:rPr>
        <w:t>vadovaujančių preigūnų imtis būtų net 8 kartais mažesnė už pareigūnų pavaldinių imtį</w:t>
      </w:r>
      <w:r w:rsidR="00964BFA" w:rsidRPr="00B910AC">
        <w:rPr>
          <w:rFonts w:ascii="Times New Roman" w:hAnsi="Times New Roman" w:cs="Times New Roman"/>
          <w:sz w:val="24"/>
          <w:szCs w:val="24"/>
        </w:rPr>
        <w:t>), tolimesnėje tyrimo analizėje bus naudojami tik iš pareigūnų pavaldinių surinkti duomenys.</w:t>
      </w:r>
    </w:p>
    <w:p w:rsidR="0093616B" w:rsidRPr="00B910AC" w:rsidRDefault="0093616B" w:rsidP="0093616B">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Tyrinėjamų konstruktų palyginimai pagal </w:t>
      </w:r>
      <w:r w:rsidR="00964BFA" w:rsidRPr="00B910AC">
        <w:rPr>
          <w:rFonts w:ascii="Times New Roman" w:hAnsi="Times New Roman" w:cs="Times New Roman"/>
          <w:sz w:val="24"/>
          <w:szCs w:val="24"/>
        </w:rPr>
        <w:t xml:space="preserve">kitas </w:t>
      </w:r>
      <w:r w:rsidRPr="00B910AC">
        <w:rPr>
          <w:rFonts w:ascii="Times New Roman" w:hAnsi="Times New Roman" w:cs="Times New Roman"/>
          <w:sz w:val="24"/>
          <w:szCs w:val="24"/>
        </w:rPr>
        <w:t>sociodemografines charakteristikas parodė, kad tiriamųjų imtis yra pakankamai homogeniška, kad būtų t</w:t>
      </w:r>
      <w:r w:rsidR="00C32FCE">
        <w:rPr>
          <w:rFonts w:ascii="Times New Roman" w:hAnsi="Times New Roman" w:cs="Times New Roman"/>
          <w:sz w:val="24"/>
          <w:szCs w:val="24"/>
        </w:rPr>
        <w:t>y</w:t>
      </w:r>
      <w:r w:rsidRPr="00B910AC">
        <w:rPr>
          <w:rFonts w:ascii="Times New Roman" w:hAnsi="Times New Roman" w:cs="Times New Roman"/>
          <w:sz w:val="24"/>
          <w:szCs w:val="24"/>
        </w:rPr>
        <w:t xml:space="preserve">rinėjama neišskiriant į atskiras gupes, arba tyrinėjimai tose grupėse būtų labai specifiški ir neatitiktų išsikeltų tikslų ir uždavinių. Visų tyrimo kintamųjų palyginimai pagal sociodemografines charakteristikas pateikti prieduose </w:t>
      </w:r>
      <w:r w:rsidR="00C32FCE">
        <w:rPr>
          <w:rFonts w:ascii="Times New Roman" w:hAnsi="Times New Roman" w:cs="Times New Roman"/>
          <w:sz w:val="24"/>
          <w:szCs w:val="24"/>
        </w:rPr>
        <w:t>N</w:t>
      </w:r>
      <w:r w:rsidRPr="00B910AC">
        <w:rPr>
          <w:rFonts w:ascii="Times New Roman" w:hAnsi="Times New Roman" w:cs="Times New Roman"/>
          <w:sz w:val="24"/>
          <w:szCs w:val="24"/>
        </w:rPr>
        <w:t>r.</w:t>
      </w:r>
      <w:r w:rsidR="00C32FCE">
        <w:rPr>
          <w:rFonts w:ascii="Times New Roman" w:hAnsi="Times New Roman" w:cs="Times New Roman"/>
          <w:sz w:val="24"/>
          <w:szCs w:val="24"/>
        </w:rPr>
        <w:t xml:space="preserve"> </w:t>
      </w:r>
      <w:r w:rsidRPr="00B910AC">
        <w:rPr>
          <w:rFonts w:ascii="Times New Roman" w:hAnsi="Times New Roman" w:cs="Times New Roman"/>
          <w:sz w:val="24"/>
          <w:szCs w:val="24"/>
        </w:rPr>
        <w:t xml:space="preserve">6 </w:t>
      </w:r>
      <w:r w:rsidR="00C32FCE">
        <w:rPr>
          <w:rFonts w:ascii="Times New Roman" w:hAnsi="Times New Roman" w:cs="Times New Roman"/>
          <w:sz w:val="24"/>
          <w:szCs w:val="24"/>
        </w:rPr>
        <w:t>–</w:t>
      </w:r>
      <w:r w:rsidRPr="00B910AC">
        <w:rPr>
          <w:rFonts w:ascii="Times New Roman" w:hAnsi="Times New Roman" w:cs="Times New Roman"/>
          <w:sz w:val="24"/>
          <w:szCs w:val="24"/>
        </w:rPr>
        <w:t>10.</w:t>
      </w:r>
    </w:p>
    <w:p w:rsidR="0048481A" w:rsidRPr="00B910AC" w:rsidRDefault="0048481A" w:rsidP="00D44890">
      <w:pPr>
        <w:pStyle w:val="ListParagraph"/>
        <w:numPr>
          <w:ilvl w:val="2"/>
          <w:numId w:val="22"/>
        </w:numPr>
        <w:jc w:val="center"/>
        <w:rPr>
          <w:rFonts w:ascii="Times New Roman" w:hAnsi="Times New Roman" w:cs="Times New Roman"/>
          <w:b/>
          <w:sz w:val="24"/>
          <w:szCs w:val="24"/>
        </w:rPr>
      </w:pPr>
      <w:r w:rsidRPr="00B910AC">
        <w:rPr>
          <w:rFonts w:ascii="Times New Roman" w:hAnsi="Times New Roman" w:cs="Times New Roman"/>
          <w:b/>
          <w:sz w:val="24"/>
          <w:szCs w:val="24"/>
        </w:rPr>
        <w:t>Statutinių pareigūnų įsitraukimo į darbą, organizacinio pilietiškumo bei subjektyviai vertinamos darbo atlikimo kokybės ryšiai</w:t>
      </w:r>
    </w:p>
    <w:p w:rsidR="004026D0" w:rsidRPr="00B910AC" w:rsidRDefault="0048481A" w:rsidP="00C32FCE">
      <w:pPr>
        <w:pStyle w:val="ListParagraph"/>
        <w:ind w:left="0" w:firstLine="720"/>
        <w:jc w:val="both"/>
        <w:rPr>
          <w:rFonts w:ascii="Times New Roman" w:eastAsia="Times New Roman" w:hAnsi="Times New Roman" w:cs="Times New Roman"/>
          <w:color w:val="000000"/>
          <w:sz w:val="24"/>
          <w:szCs w:val="24"/>
        </w:rPr>
      </w:pPr>
      <w:r w:rsidRPr="00B910AC">
        <w:rPr>
          <w:rFonts w:ascii="Times New Roman" w:hAnsi="Times New Roman" w:cs="Times New Roman"/>
          <w:sz w:val="24"/>
          <w:szCs w:val="24"/>
        </w:rPr>
        <w:t>Siekiant nustatyti, ar yra ryšys tarp įsitraukimo į darbą, organizacinio pilietiškumo bei atskirų jo aspektų (altruizmo, sąžiningumo, pagarbu</w:t>
      </w:r>
      <w:r w:rsidR="006663E1">
        <w:rPr>
          <w:rFonts w:ascii="Times New Roman" w:hAnsi="Times New Roman" w:cs="Times New Roman"/>
          <w:sz w:val="24"/>
          <w:szCs w:val="24"/>
        </w:rPr>
        <w:t>mo, kilnumo</w:t>
      </w:r>
      <w:r w:rsidRPr="00B910AC">
        <w:rPr>
          <w:rFonts w:ascii="Times New Roman" w:hAnsi="Times New Roman" w:cs="Times New Roman"/>
          <w:sz w:val="24"/>
          <w:szCs w:val="24"/>
        </w:rPr>
        <w:t>) ir subjektyviai vertinamos darbo atlikimo k</w:t>
      </w:r>
      <w:r w:rsidR="00964BFA" w:rsidRPr="00B910AC">
        <w:rPr>
          <w:rFonts w:ascii="Times New Roman" w:hAnsi="Times New Roman" w:cs="Times New Roman"/>
          <w:sz w:val="24"/>
          <w:szCs w:val="24"/>
        </w:rPr>
        <w:t>okybės ir atskirų jos aspektų (</w:t>
      </w:r>
      <w:r w:rsidRPr="00B910AC">
        <w:rPr>
          <w:rFonts w:ascii="Times New Roman" w:hAnsi="Times New Roman" w:cs="Times New Roman"/>
          <w:sz w:val="24"/>
          <w:szCs w:val="24"/>
        </w:rPr>
        <w:t>darbo užduočių atlikimo kokybės ir darbuotojų vaidmens atlikimo kokybės</w:t>
      </w:r>
      <w:r w:rsidR="00C32FCE">
        <w:rPr>
          <w:rFonts w:ascii="Times New Roman" w:hAnsi="Times New Roman" w:cs="Times New Roman"/>
          <w:sz w:val="24"/>
          <w:szCs w:val="24"/>
        </w:rPr>
        <w:t>),</w:t>
      </w:r>
      <w:r w:rsidRPr="00B910AC">
        <w:rPr>
          <w:rFonts w:ascii="Times New Roman" w:hAnsi="Times New Roman" w:cs="Times New Roman"/>
          <w:sz w:val="24"/>
          <w:szCs w:val="24"/>
        </w:rPr>
        <w:t xml:space="preserve"> buvo atlikta</w:t>
      </w:r>
      <w:r w:rsidR="00DC736B" w:rsidRPr="00B910AC">
        <w:rPr>
          <w:rFonts w:ascii="Times New Roman" w:hAnsi="Times New Roman" w:cs="Times New Roman"/>
          <w:sz w:val="24"/>
          <w:szCs w:val="24"/>
        </w:rPr>
        <w:t xml:space="preserve"> Pirsono tiesinė ir </w:t>
      </w:r>
      <w:r w:rsidR="00C32FCE">
        <w:rPr>
          <w:rFonts w:ascii="Times New Roman" w:hAnsi="Times New Roman" w:cs="Times New Roman"/>
          <w:sz w:val="24"/>
          <w:szCs w:val="24"/>
        </w:rPr>
        <w:t xml:space="preserve">Spirmeno </w:t>
      </w:r>
      <w:r w:rsidRPr="00B910AC">
        <w:rPr>
          <w:rFonts w:ascii="Times New Roman" w:hAnsi="Times New Roman" w:cs="Times New Roman"/>
          <w:sz w:val="24"/>
          <w:szCs w:val="24"/>
        </w:rPr>
        <w:t>koreliacija.</w:t>
      </w:r>
      <w:r w:rsidRPr="00B910AC">
        <w:rPr>
          <w:rFonts w:ascii="Times New Roman" w:eastAsia="Times New Roman" w:hAnsi="Times New Roman" w:cs="Times New Roman"/>
          <w:color w:val="000000"/>
          <w:sz w:val="24"/>
          <w:szCs w:val="24"/>
        </w:rPr>
        <w:t xml:space="preserve"> </w:t>
      </w:r>
    </w:p>
    <w:p w:rsidR="00585836" w:rsidRPr="00C32FCE" w:rsidRDefault="004026D0" w:rsidP="00C32FCE">
      <w:pPr>
        <w:ind w:firstLine="720"/>
        <w:jc w:val="both"/>
        <w:rPr>
          <w:rFonts w:ascii="Times New Roman" w:hAnsi="Times New Roman" w:cs="Times New Roman"/>
          <w:sz w:val="24"/>
          <w:szCs w:val="24"/>
        </w:rPr>
      </w:pPr>
      <w:r w:rsidRPr="00C32FCE">
        <w:rPr>
          <w:rFonts w:ascii="Times New Roman" w:hAnsi="Times New Roman" w:cs="Times New Roman"/>
          <w:b/>
          <w:i/>
          <w:sz w:val="24"/>
          <w:szCs w:val="24"/>
          <w:u w:val="single"/>
        </w:rPr>
        <w:t>Įsitraukimo į darbą bei organizacinio pilietiškumo ir atskirų jo aspektų tarpusavio ryšiai.</w:t>
      </w:r>
      <w:r w:rsidR="00C32FCE">
        <w:rPr>
          <w:rFonts w:ascii="Times New Roman" w:hAnsi="Times New Roman" w:cs="Times New Roman"/>
          <w:sz w:val="24"/>
          <w:szCs w:val="24"/>
        </w:rPr>
        <w:t xml:space="preserve"> </w:t>
      </w:r>
      <w:r w:rsidR="0048481A" w:rsidRPr="00C32FCE">
        <w:rPr>
          <w:rFonts w:ascii="Times New Roman" w:hAnsi="Times New Roman" w:cs="Times New Roman"/>
          <w:sz w:val="24"/>
          <w:szCs w:val="24"/>
        </w:rPr>
        <w:t>Įsitraukimo į darbą bei organizacinio pili</w:t>
      </w:r>
      <w:r w:rsidR="00DC736B" w:rsidRPr="00C32FCE">
        <w:rPr>
          <w:rFonts w:ascii="Times New Roman" w:hAnsi="Times New Roman" w:cs="Times New Roman"/>
          <w:sz w:val="24"/>
          <w:szCs w:val="24"/>
        </w:rPr>
        <w:t>e</w:t>
      </w:r>
      <w:r w:rsidR="0048481A" w:rsidRPr="00C32FCE">
        <w:rPr>
          <w:rFonts w:ascii="Times New Roman" w:hAnsi="Times New Roman" w:cs="Times New Roman"/>
          <w:sz w:val="24"/>
          <w:szCs w:val="24"/>
        </w:rPr>
        <w:t>tiškumo ir atskirų jo aspektų tarpusavio ry</w:t>
      </w:r>
      <w:r w:rsidR="0074540E" w:rsidRPr="00C32FCE">
        <w:rPr>
          <w:rFonts w:ascii="Times New Roman" w:hAnsi="Times New Roman" w:cs="Times New Roman"/>
          <w:sz w:val="24"/>
          <w:szCs w:val="24"/>
        </w:rPr>
        <w:t xml:space="preserve">šiams nustatatyti buvo panaudota Spirmeno ranginė koreliacija, kadangi </w:t>
      </w:r>
      <w:r w:rsidR="00B504E8" w:rsidRPr="00C32FCE">
        <w:rPr>
          <w:rFonts w:ascii="Times New Roman" w:hAnsi="Times New Roman" w:cs="Times New Roman"/>
          <w:sz w:val="24"/>
          <w:szCs w:val="24"/>
        </w:rPr>
        <w:t xml:space="preserve"> </w:t>
      </w:r>
      <w:r w:rsidR="0074540E" w:rsidRPr="00C32FCE">
        <w:rPr>
          <w:rFonts w:ascii="Times New Roman" w:hAnsi="Times New Roman" w:cs="Times New Roman"/>
          <w:sz w:val="24"/>
          <w:szCs w:val="24"/>
        </w:rPr>
        <w:t>organizacinio pilietiškumo aspektai nėra pasiskirstę pagal normalųjį dėsnį.</w:t>
      </w:r>
      <w:r w:rsidR="0048481A" w:rsidRPr="00C32FCE">
        <w:rPr>
          <w:rFonts w:ascii="Times New Roman" w:hAnsi="Times New Roman" w:cs="Times New Roman"/>
          <w:sz w:val="24"/>
          <w:szCs w:val="24"/>
        </w:rPr>
        <w:t xml:space="preserve"> </w:t>
      </w:r>
      <w:r w:rsidR="0074540E" w:rsidRPr="00C32FCE">
        <w:rPr>
          <w:rFonts w:ascii="Times New Roman" w:hAnsi="Times New Roman" w:cs="Times New Roman"/>
          <w:sz w:val="24"/>
          <w:szCs w:val="24"/>
        </w:rPr>
        <w:t xml:space="preserve">Įsitraukimo į darbą bei organizacinio pilietiškumo ir atskirų jo aspektų tarpusavio ryšių </w:t>
      </w:r>
      <w:r w:rsidR="0048481A" w:rsidRPr="00C32FCE">
        <w:rPr>
          <w:rFonts w:ascii="Times New Roman" w:hAnsi="Times New Roman" w:cs="Times New Roman"/>
          <w:sz w:val="24"/>
          <w:szCs w:val="24"/>
        </w:rPr>
        <w:t>r</w:t>
      </w:r>
      <w:r w:rsidR="00B644DE">
        <w:rPr>
          <w:rFonts w:ascii="Times New Roman" w:hAnsi="Times New Roman" w:cs="Times New Roman"/>
          <w:sz w:val="24"/>
          <w:szCs w:val="24"/>
        </w:rPr>
        <w:t>ezultatai pateikti 11</w:t>
      </w:r>
      <w:r w:rsidR="00C32FCE" w:rsidRPr="00C32FCE">
        <w:rPr>
          <w:rFonts w:ascii="Times New Roman" w:hAnsi="Times New Roman" w:cs="Times New Roman"/>
          <w:sz w:val="24"/>
          <w:szCs w:val="24"/>
        </w:rPr>
        <w:t xml:space="preserve"> lentelėje.</w:t>
      </w:r>
    </w:p>
    <w:p w:rsidR="00B644DE" w:rsidRDefault="00B644DE" w:rsidP="00923D15">
      <w:pPr>
        <w:pStyle w:val="ListParagraph"/>
        <w:ind w:left="0" w:firstLine="851"/>
        <w:jc w:val="right"/>
        <w:rPr>
          <w:rFonts w:ascii="Times New Roman" w:hAnsi="Times New Roman" w:cs="Times New Roman"/>
          <w:i/>
          <w:sz w:val="24"/>
          <w:szCs w:val="24"/>
        </w:rPr>
      </w:pPr>
    </w:p>
    <w:p w:rsidR="00B644DE" w:rsidRDefault="00B644DE" w:rsidP="00923D15">
      <w:pPr>
        <w:pStyle w:val="ListParagraph"/>
        <w:ind w:left="0" w:firstLine="851"/>
        <w:jc w:val="right"/>
        <w:rPr>
          <w:rFonts w:ascii="Times New Roman" w:hAnsi="Times New Roman" w:cs="Times New Roman"/>
          <w:i/>
          <w:sz w:val="24"/>
          <w:szCs w:val="24"/>
        </w:rPr>
      </w:pPr>
    </w:p>
    <w:p w:rsidR="0048481A" w:rsidRPr="00B644DE" w:rsidRDefault="00B644DE" w:rsidP="00923D15">
      <w:pPr>
        <w:pStyle w:val="ListParagraph"/>
        <w:ind w:left="0" w:firstLine="851"/>
        <w:jc w:val="right"/>
        <w:rPr>
          <w:rFonts w:ascii="Times New Roman" w:hAnsi="Times New Roman" w:cs="Times New Roman"/>
          <w:b/>
          <w:sz w:val="24"/>
          <w:szCs w:val="24"/>
        </w:rPr>
      </w:pPr>
      <w:r w:rsidRPr="00B644DE">
        <w:rPr>
          <w:rFonts w:ascii="Times New Roman" w:hAnsi="Times New Roman" w:cs="Times New Roman"/>
          <w:b/>
          <w:sz w:val="24"/>
          <w:szCs w:val="24"/>
        </w:rPr>
        <w:lastRenderedPageBreak/>
        <w:t>11</w:t>
      </w:r>
      <w:r w:rsidR="00DC736B" w:rsidRPr="00B644DE">
        <w:rPr>
          <w:rFonts w:ascii="Times New Roman" w:hAnsi="Times New Roman" w:cs="Times New Roman"/>
          <w:b/>
          <w:sz w:val="24"/>
          <w:szCs w:val="24"/>
        </w:rPr>
        <w:t xml:space="preserve"> lentelė</w:t>
      </w:r>
    </w:p>
    <w:p w:rsidR="00DC736B" w:rsidRPr="00B644DE" w:rsidRDefault="00977014" w:rsidP="00570B48">
      <w:pPr>
        <w:pStyle w:val="ListParagraph"/>
        <w:ind w:left="1440"/>
        <w:jc w:val="center"/>
        <w:rPr>
          <w:rFonts w:ascii="Times New Roman" w:hAnsi="Times New Roman" w:cs="Times New Roman"/>
          <w:i/>
          <w:sz w:val="24"/>
          <w:szCs w:val="24"/>
        </w:rPr>
      </w:pPr>
      <w:r w:rsidRPr="00B644DE">
        <w:rPr>
          <w:rFonts w:ascii="Times New Roman" w:hAnsi="Times New Roman" w:cs="Times New Roman"/>
          <w:i/>
          <w:sz w:val="24"/>
          <w:szCs w:val="24"/>
        </w:rPr>
        <w:t>Statutinių pareigūnų</w:t>
      </w:r>
      <w:r w:rsidR="00BC5445" w:rsidRPr="00B644DE">
        <w:rPr>
          <w:rFonts w:ascii="Times New Roman" w:hAnsi="Times New Roman" w:cs="Times New Roman"/>
          <w:i/>
          <w:sz w:val="24"/>
          <w:szCs w:val="24"/>
        </w:rPr>
        <w:t xml:space="preserve"> (n = </w:t>
      </w:r>
      <w:r w:rsidR="0055334C" w:rsidRPr="00B644DE">
        <w:rPr>
          <w:rFonts w:ascii="Times New Roman" w:hAnsi="Times New Roman" w:cs="Times New Roman"/>
          <w:i/>
          <w:sz w:val="24"/>
          <w:szCs w:val="24"/>
        </w:rPr>
        <w:t>131</w:t>
      </w:r>
      <w:r w:rsidR="00BC5445" w:rsidRPr="00B644DE">
        <w:rPr>
          <w:rFonts w:ascii="Times New Roman" w:hAnsi="Times New Roman" w:cs="Times New Roman"/>
          <w:i/>
          <w:sz w:val="24"/>
          <w:szCs w:val="24"/>
        </w:rPr>
        <w:t>)</w:t>
      </w:r>
      <w:r w:rsidRPr="00B644DE">
        <w:rPr>
          <w:rFonts w:ascii="Times New Roman" w:hAnsi="Times New Roman" w:cs="Times New Roman"/>
          <w:i/>
          <w:sz w:val="24"/>
          <w:szCs w:val="24"/>
        </w:rPr>
        <w:t xml:space="preserve"> į</w:t>
      </w:r>
      <w:r w:rsidR="00DC736B" w:rsidRPr="00B644DE">
        <w:rPr>
          <w:rFonts w:ascii="Times New Roman" w:hAnsi="Times New Roman" w:cs="Times New Roman"/>
          <w:i/>
          <w:sz w:val="24"/>
          <w:szCs w:val="24"/>
        </w:rPr>
        <w:t>sitraukimo į darbą bei organizacinio pi</w:t>
      </w:r>
      <w:r w:rsidR="0055334C" w:rsidRPr="00B644DE">
        <w:rPr>
          <w:rFonts w:ascii="Times New Roman" w:hAnsi="Times New Roman" w:cs="Times New Roman"/>
          <w:i/>
          <w:sz w:val="24"/>
          <w:szCs w:val="24"/>
        </w:rPr>
        <w:t>li</w:t>
      </w:r>
      <w:r w:rsidR="00DC736B" w:rsidRPr="00B644DE">
        <w:rPr>
          <w:rFonts w:ascii="Times New Roman" w:hAnsi="Times New Roman" w:cs="Times New Roman"/>
          <w:i/>
          <w:sz w:val="24"/>
          <w:szCs w:val="24"/>
        </w:rPr>
        <w:t>etiškumo ir atskirų jo aspektų tarpusavio ryšys</w:t>
      </w:r>
    </w:p>
    <w:tbl>
      <w:tblPr>
        <w:tblpPr w:leftFromText="180" w:rightFromText="180" w:vertAnchor="text" w:horzAnchor="margin" w:tblpXSpec="center" w:tblpY="584"/>
        <w:tblW w:w="8755" w:type="dxa"/>
        <w:tblLayout w:type="fixed"/>
        <w:tblLook w:val="04A0"/>
      </w:tblPr>
      <w:tblGrid>
        <w:gridCol w:w="2616"/>
        <w:gridCol w:w="444"/>
        <w:gridCol w:w="1158"/>
        <w:gridCol w:w="1278"/>
        <w:gridCol w:w="1134"/>
        <w:gridCol w:w="989"/>
        <w:gridCol w:w="1136"/>
      </w:tblGrid>
      <w:tr w:rsidR="00585836" w:rsidRPr="00B910AC" w:rsidTr="00585836">
        <w:trPr>
          <w:cantSplit/>
          <w:trHeight w:val="412"/>
        </w:trPr>
        <w:tc>
          <w:tcPr>
            <w:tcW w:w="2616" w:type="dxa"/>
            <w:vMerge w:val="restart"/>
            <w:tcBorders>
              <w:top w:val="single" w:sz="8" w:space="0" w:color="auto"/>
              <w:left w:val="single" w:sz="8" w:space="0" w:color="auto"/>
              <w:right w:val="single" w:sz="8" w:space="0" w:color="auto"/>
            </w:tcBorders>
            <w:shd w:val="clear" w:color="auto" w:fill="auto"/>
            <w:noWrap/>
            <w:vAlign w:val="center"/>
            <w:hideMark/>
          </w:tcPr>
          <w:p w:rsidR="00585836" w:rsidRPr="00B910AC" w:rsidRDefault="00585836" w:rsidP="00D73CC3">
            <w:pPr>
              <w:spacing w:line="240" w:lineRule="auto"/>
              <w:jc w:val="both"/>
              <w:rPr>
                <w:rFonts w:ascii="Times New Roman" w:eastAsia="Times New Roman" w:hAnsi="Times New Roman" w:cs="Times New Roman"/>
                <w:b/>
                <w:bCs/>
                <w:color w:val="000000"/>
                <w:sz w:val="24"/>
                <w:szCs w:val="24"/>
              </w:rPr>
            </w:pPr>
          </w:p>
        </w:tc>
        <w:tc>
          <w:tcPr>
            <w:tcW w:w="444" w:type="dxa"/>
            <w:vMerge w:val="restart"/>
            <w:tcBorders>
              <w:top w:val="single" w:sz="8" w:space="0" w:color="auto"/>
              <w:left w:val="nil"/>
              <w:right w:val="single" w:sz="8" w:space="0" w:color="auto"/>
            </w:tcBorders>
            <w:shd w:val="clear" w:color="auto" w:fill="auto"/>
            <w:noWrap/>
            <w:vAlign w:val="center"/>
            <w:hideMark/>
          </w:tcPr>
          <w:p w:rsidR="00585836" w:rsidRPr="00B910AC" w:rsidRDefault="00585836" w:rsidP="00D73CC3">
            <w:pPr>
              <w:spacing w:line="240" w:lineRule="auto"/>
              <w:jc w:val="both"/>
              <w:rPr>
                <w:rFonts w:ascii="Times New Roman" w:eastAsia="Times New Roman" w:hAnsi="Times New Roman" w:cs="Times New Roman"/>
                <w:b/>
                <w:bCs/>
                <w:color w:val="000000"/>
                <w:sz w:val="24"/>
                <w:szCs w:val="24"/>
              </w:rPr>
            </w:pPr>
          </w:p>
        </w:tc>
        <w:tc>
          <w:tcPr>
            <w:tcW w:w="1158" w:type="dxa"/>
            <w:vMerge w:val="restart"/>
            <w:tcBorders>
              <w:top w:val="single" w:sz="8" w:space="0" w:color="auto"/>
              <w:left w:val="nil"/>
              <w:right w:val="single" w:sz="4" w:space="0" w:color="000000"/>
            </w:tcBorders>
            <w:shd w:val="clear" w:color="auto" w:fill="auto"/>
            <w:textDirection w:val="btLr"/>
            <w:vAlign w:val="center"/>
            <w:hideMark/>
          </w:tcPr>
          <w:p w:rsidR="00585836" w:rsidRPr="00B910AC" w:rsidRDefault="00585836" w:rsidP="00C86B58">
            <w:pPr>
              <w:spacing w:line="240" w:lineRule="auto"/>
              <w:ind w:left="113" w:right="113"/>
              <w:jc w:val="both"/>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Organizacinis pilietiškumas</w:t>
            </w:r>
          </w:p>
        </w:tc>
        <w:tc>
          <w:tcPr>
            <w:tcW w:w="4537" w:type="dxa"/>
            <w:gridSpan w:val="4"/>
            <w:tcBorders>
              <w:top w:val="single" w:sz="8" w:space="0" w:color="auto"/>
              <w:left w:val="nil"/>
              <w:bottom w:val="single" w:sz="8" w:space="0" w:color="000000"/>
              <w:right w:val="single" w:sz="4" w:space="0" w:color="000000"/>
            </w:tcBorders>
            <w:shd w:val="clear" w:color="auto" w:fill="auto"/>
            <w:vAlign w:val="center"/>
          </w:tcPr>
          <w:p w:rsidR="00585836" w:rsidRPr="00B910AC" w:rsidRDefault="00585836" w:rsidP="00C32FCE">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Organizacinio pilietiškumo aspektai</w:t>
            </w:r>
          </w:p>
        </w:tc>
      </w:tr>
      <w:tr w:rsidR="00585836" w:rsidRPr="00B910AC" w:rsidTr="00585836">
        <w:trPr>
          <w:cantSplit/>
          <w:trHeight w:val="1818"/>
        </w:trPr>
        <w:tc>
          <w:tcPr>
            <w:tcW w:w="2616" w:type="dxa"/>
            <w:vMerge/>
            <w:tcBorders>
              <w:left w:val="single" w:sz="8" w:space="0" w:color="auto"/>
              <w:bottom w:val="single" w:sz="8" w:space="0" w:color="000000"/>
              <w:right w:val="single" w:sz="8" w:space="0" w:color="auto"/>
            </w:tcBorders>
            <w:shd w:val="clear" w:color="auto" w:fill="auto"/>
            <w:noWrap/>
            <w:vAlign w:val="center"/>
            <w:hideMark/>
          </w:tcPr>
          <w:p w:rsidR="00585836" w:rsidRPr="00B910AC" w:rsidRDefault="00585836" w:rsidP="00D73CC3">
            <w:pPr>
              <w:spacing w:line="240" w:lineRule="auto"/>
              <w:jc w:val="both"/>
              <w:rPr>
                <w:rFonts w:ascii="Times New Roman" w:eastAsia="Times New Roman" w:hAnsi="Times New Roman" w:cs="Times New Roman"/>
                <w:b/>
                <w:bCs/>
                <w:color w:val="000000"/>
                <w:sz w:val="24"/>
                <w:szCs w:val="24"/>
              </w:rPr>
            </w:pPr>
          </w:p>
        </w:tc>
        <w:tc>
          <w:tcPr>
            <w:tcW w:w="444" w:type="dxa"/>
            <w:vMerge/>
            <w:tcBorders>
              <w:left w:val="nil"/>
              <w:bottom w:val="single" w:sz="8" w:space="0" w:color="000000"/>
              <w:right w:val="single" w:sz="8" w:space="0" w:color="auto"/>
            </w:tcBorders>
            <w:shd w:val="clear" w:color="auto" w:fill="auto"/>
            <w:noWrap/>
            <w:vAlign w:val="center"/>
            <w:hideMark/>
          </w:tcPr>
          <w:p w:rsidR="00585836" w:rsidRPr="00B910AC" w:rsidRDefault="00585836" w:rsidP="00D73CC3">
            <w:pPr>
              <w:spacing w:line="240" w:lineRule="auto"/>
              <w:jc w:val="both"/>
              <w:rPr>
                <w:rFonts w:ascii="Times New Roman" w:eastAsia="Times New Roman" w:hAnsi="Times New Roman" w:cs="Times New Roman"/>
                <w:b/>
                <w:bCs/>
                <w:color w:val="000000"/>
                <w:sz w:val="24"/>
                <w:szCs w:val="24"/>
              </w:rPr>
            </w:pPr>
          </w:p>
        </w:tc>
        <w:tc>
          <w:tcPr>
            <w:tcW w:w="1158" w:type="dxa"/>
            <w:vMerge/>
            <w:tcBorders>
              <w:left w:val="nil"/>
              <w:bottom w:val="single" w:sz="8" w:space="0" w:color="000000"/>
              <w:right w:val="single" w:sz="4" w:space="0" w:color="000000"/>
            </w:tcBorders>
            <w:shd w:val="clear" w:color="auto" w:fill="auto"/>
            <w:textDirection w:val="btLr"/>
            <w:vAlign w:val="center"/>
            <w:hideMark/>
          </w:tcPr>
          <w:p w:rsidR="00585836" w:rsidRPr="00B910AC" w:rsidRDefault="00585836" w:rsidP="00D73CC3">
            <w:pPr>
              <w:spacing w:line="240" w:lineRule="auto"/>
              <w:ind w:left="113" w:right="113"/>
              <w:jc w:val="both"/>
              <w:rPr>
                <w:rFonts w:ascii="Times New Roman" w:eastAsia="Times New Roman" w:hAnsi="Times New Roman" w:cs="Times New Roman"/>
                <w:b/>
                <w:color w:val="000000"/>
                <w:sz w:val="24"/>
                <w:szCs w:val="24"/>
              </w:rPr>
            </w:pPr>
          </w:p>
        </w:tc>
        <w:tc>
          <w:tcPr>
            <w:tcW w:w="1278" w:type="dxa"/>
            <w:tcBorders>
              <w:top w:val="single" w:sz="8" w:space="0" w:color="auto"/>
              <w:left w:val="nil"/>
              <w:bottom w:val="single" w:sz="8" w:space="0" w:color="000000"/>
              <w:right w:val="single" w:sz="4" w:space="0" w:color="000000"/>
            </w:tcBorders>
            <w:shd w:val="clear" w:color="auto" w:fill="auto"/>
            <w:textDirection w:val="btLr"/>
            <w:vAlign w:val="center"/>
            <w:hideMark/>
          </w:tcPr>
          <w:p w:rsidR="00585836" w:rsidRPr="00B910AC" w:rsidRDefault="00585836" w:rsidP="00D73CC3">
            <w:pPr>
              <w:spacing w:line="240" w:lineRule="auto"/>
              <w:ind w:left="113" w:right="113"/>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Altruizmas</w:t>
            </w:r>
          </w:p>
        </w:tc>
        <w:tc>
          <w:tcPr>
            <w:tcW w:w="1134" w:type="dxa"/>
            <w:tcBorders>
              <w:top w:val="single" w:sz="8" w:space="0" w:color="auto"/>
              <w:left w:val="nil"/>
              <w:bottom w:val="single" w:sz="8" w:space="0" w:color="000000"/>
              <w:right w:val="single" w:sz="4" w:space="0" w:color="000000"/>
            </w:tcBorders>
            <w:shd w:val="clear" w:color="auto" w:fill="auto"/>
            <w:textDirection w:val="btLr"/>
            <w:vAlign w:val="center"/>
            <w:hideMark/>
          </w:tcPr>
          <w:p w:rsidR="00585836" w:rsidRPr="00B910AC" w:rsidRDefault="00585836" w:rsidP="00D73CC3">
            <w:pPr>
              <w:spacing w:line="240" w:lineRule="auto"/>
              <w:ind w:left="113" w:right="113"/>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Sąžiningumas</w:t>
            </w:r>
          </w:p>
        </w:tc>
        <w:tc>
          <w:tcPr>
            <w:tcW w:w="989" w:type="dxa"/>
            <w:tcBorders>
              <w:top w:val="single" w:sz="8" w:space="0" w:color="auto"/>
              <w:left w:val="nil"/>
              <w:bottom w:val="single" w:sz="8" w:space="0" w:color="000000"/>
              <w:right w:val="single" w:sz="4" w:space="0" w:color="000000"/>
            </w:tcBorders>
            <w:shd w:val="clear" w:color="auto" w:fill="auto"/>
            <w:textDirection w:val="btLr"/>
            <w:vAlign w:val="center"/>
            <w:hideMark/>
          </w:tcPr>
          <w:p w:rsidR="00585836" w:rsidRPr="00B910AC" w:rsidRDefault="00585836" w:rsidP="00D73CC3">
            <w:pPr>
              <w:spacing w:line="240" w:lineRule="auto"/>
              <w:ind w:left="113" w:right="113"/>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Kilnumas</w:t>
            </w:r>
          </w:p>
        </w:tc>
        <w:tc>
          <w:tcPr>
            <w:tcW w:w="1136" w:type="dxa"/>
            <w:tcBorders>
              <w:top w:val="single" w:sz="8" w:space="0" w:color="auto"/>
              <w:left w:val="nil"/>
              <w:bottom w:val="single" w:sz="8" w:space="0" w:color="000000"/>
              <w:right w:val="single" w:sz="4" w:space="0" w:color="000000"/>
            </w:tcBorders>
            <w:shd w:val="clear" w:color="auto" w:fill="auto"/>
            <w:textDirection w:val="btLr"/>
            <w:vAlign w:val="center"/>
            <w:hideMark/>
          </w:tcPr>
          <w:p w:rsidR="00585836" w:rsidRPr="00B910AC" w:rsidRDefault="00585836" w:rsidP="00585836">
            <w:pPr>
              <w:spacing w:line="240" w:lineRule="auto"/>
              <w:ind w:left="113" w:right="113"/>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 xml:space="preserve">Pagarbumas </w:t>
            </w:r>
          </w:p>
        </w:tc>
      </w:tr>
      <w:tr w:rsidR="00570B48" w:rsidRPr="00B910AC" w:rsidTr="00585836">
        <w:trPr>
          <w:trHeight w:val="277"/>
        </w:trPr>
        <w:tc>
          <w:tcPr>
            <w:tcW w:w="2616" w:type="dxa"/>
            <w:vMerge w:val="restart"/>
            <w:tcBorders>
              <w:top w:val="single" w:sz="8" w:space="0" w:color="000000"/>
              <w:left w:val="single" w:sz="8" w:space="0" w:color="auto"/>
              <w:bottom w:val="single" w:sz="4" w:space="0" w:color="000000"/>
              <w:right w:val="single" w:sz="8" w:space="0" w:color="auto"/>
            </w:tcBorders>
            <w:shd w:val="clear" w:color="auto" w:fill="auto"/>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Įsitraukimas į darbą</w:t>
            </w:r>
          </w:p>
        </w:tc>
        <w:tc>
          <w:tcPr>
            <w:tcW w:w="444" w:type="dxa"/>
            <w:tcBorders>
              <w:top w:val="single" w:sz="8" w:space="0" w:color="000000"/>
              <w:left w:val="nil"/>
              <w:bottom w:val="nil"/>
              <w:right w:val="single" w:sz="8" w:space="0" w:color="auto"/>
            </w:tcBorders>
            <w:shd w:val="clear" w:color="auto" w:fill="auto"/>
            <w:vAlign w:val="center"/>
            <w:hideMark/>
          </w:tcPr>
          <w:p w:rsidR="00570B48" w:rsidRPr="00B910AC" w:rsidRDefault="00570B48" w:rsidP="00585836">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r</w:t>
            </w:r>
          </w:p>
        </w:tc>
        <w:tc>
          <w:tcPr>
            <w:tcW w:w="1158" w:type="dxa"/>
            <w:tcBorders>
              <w:top w:val="single" w:sz="8" w:space="0" w:color="000000"/>
              <w:left w:val="nil"/>
              <w:bottom w:val="nil"/>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0,3</w:t>
            </w:r>
            <w:r w:rsidR="0055334C" w:rsidRPr="00B910AC">
              <w:rPr>
                <w:rFonts w:ascii="Times New Roman" w:eastAsia="Times New Roman" w:hAnsi="Times New Roman" w:cs="Times New Roman"/>
                <w:b/>
                <w:color w:val="000000"/>
                <w:sz w:val="24"/>
                <w:szCs w:val="24"/>
              </w:rPr>
              <w:t>37</w:t>
            </w:r>
          </w:p>
        </w:tc>
        <w:tc>
          <w:tcPr>
            <w:tcW w:w="1278" w:type="dxa"/>
            <w:tcBorders>
              <w:top w:val="single" w:sz="8" w:space="0" w:color="000000"/>
              <w:left w:val="nil"/>
              <w:bottom w:val="nil"/>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w:t>
            </w:r>
            <w:r w:rsidR="0055334C" w:rsidRPr="00B910AC">
              <w:rPr>
                <w:rFonts w:ascii="Times New Roman" w:eastAsia="Times New Roman" w:hAnsi="Times New Roman" w:cs="Times New Roman"/>
                <w:b/>
                <w:color w:val="000000"/>
                <w:sz w:val="24"/>
                <w:szCs w:val="24"/>
              </w:rPr>
              <w:t>259</w:t>
            </w:r>
          </w:p>
        </w:tc>
        <w:tc>
          <w:tcPr>
            <w:tcW w:w="1134" w:type="dxa"/>
            <w:tcBorders>
              <w:top w:val="single" w:sz="8" w:space="0" w:color="000000"/>
              <w:left w:val="nil"/>
              <w:bottom w:val="nil"/>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0,340</w:t>
            </w:r>
          </w:p>
        </w:tc>
        <w:tc>
          <w:tcPr>
            <w:tcW w:w="989" w:type="dxa"/>
            <w:tcBorders>
              <w:top w:val="single" w:sz="8" w:space="0" w:color="000000"/>
              <w:left w:val="nil"/>
              <w:bottom w:val="nil"/>
              <w:right w:val="single" w:sz="4" w:space="0" w:color="000000"/>
            </w:tcBorders>
            <w:shd w:val="clear" w:color="auto" w:fill="auto"/>
            <w:noWrap/>
            <w:vAlign w:val="center"/>
            <w:hideMark/>
          </w:tcPr>
          <w:p w:rsidR="00570B48" w:rsidRPr="00B910AC" w:rsidRDefault="0055334C" w:rsidP="00585836">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w:t>
            </w:r>
            <w:r w:rsidR="00570B48" w:rsidRPr="00B910AC">
              <w:rPr>
                <w:rFonts w:ascii="Times New Roman" w:eastAsia="Times New Roman" w:hAnsi="Times New Roman" w:cs="Times New Roman"/>
                <w:color w:val="000000"/>
                <w:sz w:val="24"/>
                <w:szCs w:val="24"/>
              </w:rPr>
              <w:t>0,01</w:t>
            </w:r>
            <w:r w:rsidRPr="00B910AC">
              <w:rPr>
                <w:rFonts w:ascii="Times New Roman" w:eastAsia="Times New Roman" w:hAnsi="Times New Roman" w:cs="Times New Roman"/>
                <w:color w:val="000000"/>
                <w:sz w:val="24"/>
                <w:szCs w:val="24"/>
              </w:rPr>
              <w:t>3</w:t>
            </w:r>
          </w:p>
        </w:tc>
        <w:tc>
          <w:tcPr>
            <w:tcW w:w="1136" w:type="dxa"/>
            <w:tcBorders>
              <w:top w:val="single" w:sz="8" w:space="0" w:color="000000"/>
              <w:left w:val="nil"/>
              <w:bottom w:val="nil"/>
              <w:right w:val="single" w:sz="4" w:space="0" w:color="000000"/>
            </w:tcBorders>
            <w:shd w:val="clear" w:color="auto" w:fill="D9D9D9" w:themeFill="background1" w:themeFillShade="D9"/>
            <w:noWrap/>
            <w:vAlign w:val="center"/>
            <w:hideMark/>
          </w:tcPr>
          <w:p w:rsidR="00570B48" w:rsidRPr="00B910AC" w:rsidRDefault="0055334C"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0,321</w:t>
            </w:r>
          </w:p>
        </w:tc>
      </w:tr>
      <w:tr w:rsidR="00570B48" w:rsidRPr="00B910AC" w:rsidTr="00585836">
        <w:trPr>
          <w:trHeight w:val="211"/>
        </w:trPr>
        <w:tc>
          <w:tcPr>
            <w:tcW w:w="2616" w:type="dxa"/>
            <w:vMerge/>
            <w:tcBorders>
              <w:top w:val="nil"/>
              <w:left w:val="single" w:sz="8" w:space="0" w:color="auto"/>
              <w:bottom w:val="single" w:sz="4" w:space="0" w:color="auto"/>
              <w:right w:val="single" w:sz="8" w:space="0" w:color="auto"/>
            </w:tcBorders>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p>
        </w:tc>
        <w:tc>
          <w:tcPr>
            <w:tcW w:w="444" w:type="dxa"/>
            <w:tcBorders>
              <w:top w:val="nil"/>
              <w:left w:val="nil"/>
              <w:bottom w:val="single" w:sz="4" w:space="0" w:color="auto"/>
              <w:right w:val="single" w:sz="8" w:space="0" w:color="auto"/>
            </w:tcBorders>
            <w:shd w:val="clear" w:color="auto" w:fill="auto"/>
            <w:vAlign w:val="center"/>
            <w:hideMark/>
          </w:tcPr>
          <w:p w:rsidR="00570B48" w:rsidRPr="00B910AC" w:rsidRDefault="00570B48" w:rsidP="00585836">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p</w:t>
            </w:r>
          </w:p>
        </w:tc>
        <w:tc>
          <w:tcPr>
            <w:tcW w:w="1158" w:type="dxa"/>
            <w:tcBorders>
              <w:top w:val="nil"/>
              <w:left w:val="nil"/>
              <w:bottom w:val="single" w:sz="4" w:space="0" w:color="auto"/>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c>
          <w:tcPr>
            <w:tcW w:w="1278" w:type="dxa"/>
            <w:tcBorders>
              <w:top w:val="nil"/>
              <w:left w:val="nil"/>
              <w:bottom w:val="single" w:sz="4" w:space="0" w:color="auto"/>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c>
          <w:tcPr>
            <w:tcW w:w="1134" w:type="dxa"/>
            <w:tcBorders>
              <w:top w:val="nil"/>
              <w:left w:val="nil"/>
              <w:bottom w:val="single" w:sz="4" w:space="0" w:color="auto"/>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c>
          <w:tcPr>
            <w:tcW w:w="989" w:type="dxa"/>
            <w:tcBorders>
              <w:top w:val="nil"/>
              <w:left w:val="nil"/>
              <w:bottom w:val="single" w:sz="4" w:space="0" w:color="auto"/>
              <w:right w:val="single" w:sz="4" w:space="0" w:color="000000"/>
            </w:tcBorders>
            <w:shd w:val="clear" w:color="auto" w:fill="auto"/>
            <w:noWrap/>
            <w:vAlign w:val="center"/>
            <w:hideMark/>
          </w:tcPr>
          <w:p w:rsidR="00570B48" w:rsidRPr="00B910AC" w:rsidRDefault="00570B48" w:rsidP="00585836">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0,8</w:t>
            </w:r>
            <w:r w:rsidR="0055334C" w:rsidRPr="00B910AC">
              <w:rPr>
                <w:rFonts w:ascii="Times New Roman" w:eastAsia="Times New Roman" w:hAnsi="Times New Roman" w:cs="Times New Roman"/>
                <w:color w:val="000000"/>
                <w:sz w:val="24"/>
                <w:szCs w:val="24"/>
              </w:rPr>
              <w:t>79</w:t>
            </w:r>
          </w:p>
        </w:tc>
        <w:tc>
          <w:tcPr>
            <w:tcW w:w="1136" w:type="dxa"/>
            <w:tcBorders>
              <w:top w:val="nil"/>
              <w:left w:val="nil"/>
              <w:bottom w:val="single" w:sz="4" w:space="0" w:color="auto"/>
              <w:right w:val="single" w:sz="4" w:space="0" w:color="000000"/>
            </w:tcBorders>
            <w:shd w:val="clear" w:color="auto" w:fill="D9D9D9" w:themeFill="background1" w:themeFillShade="D9"/>
            <w:noWrap/>
            <w:vAlign w:val="center"/>
            <w:hideMark/>
          </w:tcPr>
          <w:p w:rsidR="00570B48" w:rsidRPr="00B910AC" w:rsidRDefault="00570B48" w:rsidP="00585836">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r>
    </w:tbl>
    <w:p w:rsidR="00923D15" w:rsidRPr="00B910AC" w:rsidRDefault="00923D15" w:rsidP="00570B48">
      <w:pPr>
        <w:pStyle w:val="ListParagraph"/>
        <w:spacing w:line="240" w:lineRule="auto"/>
        <w:ind w:left="0" w:firstLine="851"/>
        <w:jc w:val="both"/>
        <w:rPr>
          <w:rFonts w:ascii="Times New Roman" w:hAnsi="Times New Roman" w:cs="Times New Roman"/>
          <w:sz w:val="24"/>
          <w:szCs w:val="24"/>
        </w:rPr>
      </w:pPr>
    </w:p>
    <w:p w:rsidR="00570B48" w:rsidRPr="00C32FCE" w:rsidRDefault="00570B48" w:rsidP="00C32FCE">
      <w:pPr>
        <w:ind w:firstLine="720"/>
        <w:jc w:val="both"/>
        <w:rPr>
          <w:rFonts w:ascii="Times New Roman" w:hAnsi="Times New Roman" w:cs="Times New Roman"/>
          <w:b/>
          <w:sz w:val="24"/>
          <w:szCs w:val="24"/>
        </w:rPr>
      </w:pPr>
      <w:r w:rsidRPr="00C32FCE">
        <w:rPr>
          <w:rFonts w:ascii="Times New Roman" w:hAnsi="Times New Roman" w:cs="Times New Roman"/>
          <w:b/>
          <w:sz w:val="24"/>
          <w:szCs w:val="24"/>
        </w:rPr>
        <w:t>Dvipusis reikšmingumo lygmuo p &lt; 0,001</w:t>
      </w:r>
    </w:p>
    <w:p w:rsidR="00D80658" w:rsidRPr="00B910AC" w:rsidRDefault="0074540E" w:rsidP="00923D15">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Gauti rezultatai rodo, kad įsitraukimas į darbą </w:t>
      </w:r>
      <w:r w:rsidRPr="00B910AC">
        <w:rPr>
          <w:rFonts w:ascii="Times New Roman" w:eastAsia="Times New Roman" w:hAnsi="Times New Roman" w:cs="Times New Roman"/>
          <w:color w:val="000000"/>
          <w:sz w:val="24"/>
          <w:szCs w:val="24"/>
        </w:rPr>
        <w:t>bei organizacinis pilietiškumas yra statistiškai reikšmingai susiję, t.</w:t>
      </w:r>
      <w:r w:rsidR="00C32FCE">
        <w:rPr>
          <w:rFonts w:ascii="Times New Roman" w:eastAsia="Times New Roman" w:hAnsi="Times New Roman" w:cs="Times New Roman"/>
          <w:color w:val="000000"/>
          <w:sz w:val="24"/>
          <w:szCs w:val="24"/>
        </w:rPr>
        <w:t xml:space="preserve"> </w:t>
      </w:r>
      <w:r w:rsidRPr="00B910AC">
        <w:rPr>
          <w:rFonts w:ascii="Times New Roman" w:eastAsia="Times New Roman" w:hAnsi="Times New Roman" w:cs="Times New Roman"/>
          <w:color w:val="000000"/>
          <w:sz w:val="24"/>
          <w:szCs w:val="24"/>
        </w:rPr>
        <w:t xml:space="preserve">y. tarp jų egzistuoja teigiamas silpnesnis nei vidutinio stiprumo ryšys (p &lt; 0,05; </w:t>
      </w:r>
      <w:r w:rsidRPr="00B910AC">
        <w:rPr>
          <w:rFonts w:ascii="Times New Roman" w:eastAsia="Times New Roman" w:hAnsi="Times New Roman" w:cs="Times New Roman"/>
          <w:color w:val="000000"/>
          <w:sz w:val="28"/>
          <w:szCs w:val="28"/>
        </w:rPr>
        <w:t>r</w:t>
      </w:r>
      <w:r w:rsidRPr="00B910AC">
        <w:rPr>
          <w:rFonts w:ascii="Times New Roman" w:eastAsia="Times New Roman" w:hAnsi="Times New Roman" w:cs="Times New Roman"/>
          <w:color w:val="000000"/>
          <w:sz w:val="16"/>
          <w:szCs w:val="16"/>
        </w:rPr>
        <w:t xml:space="preserve"> </w:t>
      </w:r>
      <w:r w:rsidRPr="00B910AC">
        <w:rPr>
          <w:rFonts w:ascii="Times New Roman" w:eastAsia="Times New Roman" w:hAnsi="Times New Roman" w:cs="Times New Roman"/>
          <w:color w:val="000000"/>
          <w:sz w:val="24"/>
          <w:szCs w:val="24"/>
        </w:rPr>
        <w:t>=</w:t>
      </w:r>
      <w:r w:rsidR="0055334C" w:rsidRPr="00B910AC">
        <w:rPr>
          <w:rFonts w:ascii="Times New Roman" w:eastAsia="Times New Roman" w:hAnsi="Times New Roman" w:cs="Times New Roman"/>
          <w:color w:val="000000"/>
          <w:sz w:val="24"/>
          <w:szCs w:val="24"/>
        </w:rPr>
        <w:t xml:space="preserve"> 0,337</w:t>
      </w:r>
      <w:r w:rsidRPr="00B910AC">
        <w:rPr>
          <w:rFonts w:ascii="Times New Roman" w:eastAsia="Times New Roman" w:hAnsi="Times New Roman" w:cs="Times New Roman"/>
          <w:color w:val="000000"/>
          <w:sz w:val="24"/>
          <w:szCs w:val="24"/>
        </w:rPr>
        <w:t xml:space="preserve">). Daroma išvada, kad kuo labiau darbuotojai yra įsitraukę į savo darbą, tuo jų organizacinis pilietiškumas yra didesnis. Gauti rezultatai taip pat rodo, kad didėjant darbuotojų įsitraukimui į darbą, didėja ir </w:t>
      </w:r>
      <w:r w:rsidR="0055334C" w:rsidRPr="00B910AC">
        <w:rPr>
          <w:rFonts w:ascii="Times New Roman" w:eastAsia="Times New Roman" w:hAnsi="Times New Roman" w:cs="Times New Roman"/>
          <w:color w:val="000000"/>
          <w:sz w:val="24"/>
          <w:szCs w:val="24"/>
        </w:rPr>
        <w:t>tokie</w:t>
      </w:r>
      <w:r w:rsidRPr="00B910AC">
        <w:rPr>
          <w:rFonts w:ascii="Times New Roman" w:eastAsia="Times New Roman" w:hAnsi="Times New Roman" w:cs="Times New Roman"/>
          <w:color w:val="000000"/>
          <w:sz w:val="24"/>
          <w:szCs w:val="24"/>
        </w:rPr>
        <w:t xml:space="preserve"> organizacinio pilietiškumo </w:t>
      </w:r>
      <w:r w:rsidR="00585836" w:rsidRPr="00B910AC">
        <w:rPr>
          <w:rFonts w:ascii="Times New Roman" w:eastAsia="Times New Roman" w:hAnsi="Times New Roman" w:cs="Times New Roman"/>
          <w:color w:val="000000"/>
          <w:sz w:val="24"/>
          <w:szCs w:val="24"/>
        </w:rPr>
        <w:t xml:space="preserve">aspektai kaip </w:t>
      </w:r>
      <w:r w:rsidRPr="00B910AC">
        <w:rPr>
          <w:rFonts w:ascii="Times New Roman" w:eastAsia="Times New Roman" w:hAnsi="Times New Roman" w:cs="Times New Roman"/>
          <w:color w:val="000000"/>
          <w:sz w:val="24"/>
          <w:szCs w:val="24"/>
        </w:rPr>
        <w:t>altruizm</w:t>
      </w:r>
      <w:r w:rsidR="00585836" w:rsidRPr="00B910AC">
        <w:rPr>
          <w:rFonts w:ascii="Times New Roman" w:eastAsia="Times New Roman" w:hAnsi="Times New Roman" w:cs="Times New Roman"/>
          <w:color w:val="000000"/>
          <w:sz w:val="24"/>
          <w:szCs w:val="24"/>
        </w:rPr>
        <w:t>as, sąžiningumas</w:t>
      </w:r>
      <w:r w:rsidRPr="00B910AC">
        <w:rPr>
          <w:rFonts w:ascii="Times New Roman" w:eastAsia="Times New Roman" w:hAnsi="Times New Roman" w:cs="Times New Roman"/>
          <w:color w:val="000000"/>
          <w:sz w:val="24"/>
          <w:szCs w:val="24"/>
        </w:rPr>
        <w:t>, pagarb</w:t>
      </w:r>
      <w:r w:rsidR="00585836" w:rsidRPr="00B910AC">
        <w:rPr>
          <w:rFonts w:ascii="Times New Roman" w:eastAsia="Times New Roman" w:hAnsi="Times New Roman" w:cs="Times New Roman"/>
          <w:color w:val="000000"/>
          <w:sz w:val="24"/>
          <w:szCs w:val="24"/>
        </w:rPr>
        <w:t>umas</w:t>
      </w:r>
      <w:r w:rsidR="00B504E8" w:rsidRPr="00B910AC">
        <w:rPr>
          <w:rFonts w:ascii="Times New Roman" w:eastAsia="Times New Roman" w:hAnsi="Times New Roman" w:cs="Times New Roman"/>
          <w:color w:val="000000"/>
          <w:sz w:val="24"/>
          <w:szCs w:val="24"/>
        </w:rPr>
        <w:t xml:space="preserve"> (p &lt; 0,05; 0,</w:t>
      </w:r>
      <w:r w:rsidR="00585836" w:rsidRPr="00B910AC">
        <w:rPr>
          <w:rFonts w:ascii="Times New Roman" w:eastAsia="Times New Roman" w:hAnsi="Times New Roman" w:cs="Times New Roman"/>
          <w:color w:val="000000"/>
          <w:sz w:val="24"/>
          <w:szCs w:val="24"/>
        </w:rPr>
        <w:t>259</w:t>
      </w:r>
      <w:r w:rsidRPr="00B910AC">
        <w:rPr>
          <w:rFonts w:ascii="Times New Roman" w:eastAsia="Times New Roman" w:hAnsi="Times New Roman" w:cs="Times New Roman"/>
          <w:color w:val="000000"/>
          <w:sz w:val="24"/>
          <w:szCs w:val="24"/>
        </w:rPr>
        <w:t>&lt; r &lt; 0,</w:t>
      </w:r>
      <w:r w:rsidR="00B504E8" w:rsidRPr="00B910AC">
        <w:rPr>
          <w:rFonts w:ascii="Times New Roman" w:eastAsia="Times New Roman" w:hAnsi="Times New Roman" w:cs="Times New Roman"/>
          <w:color w:val="000000"/>
          <w:sz w:val="24"/>
          <w:szCs w:val="24"/>
        </w:rPr>
        <w:t>3</w:t>
      </w:r>
      <w:r w:rsidR="00585836" w:rsidRPr="00B910AC">
        <w:rPr>
          <w:rFonts w:ascii="Times New Roman" w:eastAsia="Times New Roman" w:hAnsi="Times New Roman" w:cs="Times New Roman"/>
          <w:color w:val="000000"/>
          <w:sz w:val="24"/>
          <w:szCs w:val="24"/>
        </w:rPr>
        <w:t>40</w:t>
      </w:r>
      <w:r w:rsidRPr="00B910AC">
        <w:rPr>
          <w:rFonts w:ascii="Times New Roman" w:eastAsia="Times New Roman" w:hAnsi="Times New Roman" w:cs="Times New Roman"/>
          <w:color w:val="000000"/>
          <w:sz w:val="24"/>
          <w:szCs w:val="24"/>
        </w:rPr>
        <w:t>), kita vertus, ryšys tarp įsitraukimo į darbą ir kilnumo</w:t>
      </w:r>
      <w:r w:rsidR="00585836" w:rsidRPr="00B910AC">
        <w:rPr>
          <w:rFonts w:ascii="Times New Roman" w:eastAsia="Times New Roman" w:hAnsi="Times New Roman" w:cs="Times New Roman"/>
          <w:color w:val="000000"/>
          <w:sz w:val="24"/>
          <w:szCs w:val="24"/>
        </w:rPr>
        <w:t xml:space="preserve"> nenustatytas (p &gt; </w:t>
      </w:r>
      <w:r w:rsidRPr="00B910AC">
        <w:rPr>
          <w:rFonts w:ascii="Times New Roman" w:eastAsia="Times New Roman" w:hAnsi="Times New Roman" w:cs="Times New Roman"/>
          <w:color w:val="000000"/>
          <w:sz w:val="24"/>
          <w:szCs w:val="24"/>
        </w:rPr>
        <w:t>0,05</w:t>
      </w:r>
      <w:r w:rsidR="004026D0" w:rsidRPr="00B910AC">
        <w:rPr>
          <w:rFonts w:ascii="Times New Roman" w:eastAsia="Times New Roman" w:hAnsi="Times New Roman" w:cs="Times New Roman"/>
          <w:color w:val="000000"/>
          <w:sz w:val="24"/>
          <w:szCs w:val="24"/>
        </w:rPr>
        <w:t>). Daroma išvada, kad kuo</w:t>
      </w:r>
      <w:r w:rsidRPr="00B910AC">
        <w:rPr>
          <w:rFonts w:ascii="Times New Roman" w:eastAsia="Times New Roman" w:hAnsi="Times New Roman" w:cs="Times New Roman"/>
          <w:color w:val="000000"/>
          <w:sz w:val="24"/>
          <w:szCs w:val="24"/>
        </w:rPr>
        <w:t xml:space="preserve"> labiau </w:t>
      </w:r>
      <w:r w:rsidR="004026D0" w:rsidRPr="00B910AC">
        <w:rPr>
          <w:rFonts w:ascii="Times New Roman" w:eastAsia="Times New Roman" w:hAnsi="Times New Roman" w:cs="Times New Roman"/>
          <w:color w:val="000000"/>
          <w:sz w:val="24"/>
          <w:szCs w:val="24"/>
        </w:rPr>
        <w:t xml:space="preserve">statutinis pareigūnas yra </w:t>
      </w:r>
      <w:r w:rsidRPr="00B910AC">
        <w:rPr>
          <w:rFonts w:ascii="Times New Roman" w:eastAsia="Times New Roman" w:hAnsi="Times New Roman" w:cs="Times New Roman"/>
          <w:color w:val="000000"/>
          <w:sz w:val="24"/>
          <w:szCs w:val="24"/>
        </w:rPr>
        <w:t xml:space="preserve">įsitraukęs į savo darbą, tuo labiau pasižymi </w:t>
      </w:r>
      <w:r w:rsidR="004026D0" w:rsidRPr="00B910AC">
        <w:rPr>
          <w:rFonts w:ascii="Times New Roman" w:eastAsia="Times New Roman" w:hAnsi="Times New Roman" w:cs="Times New Roman"/>
          <w:color w:val="000000"/>
          <w:sz w:val="24"/>
          <w:szCs w:val="24"/>
        </w:rPr>
        <w:t>organizaciniu pilietiškumu ir tokiais jo aspektais kaip</w:t>
      </w:r>
      <w:r w:rsidRPr="00B910AC">
        <w:rPr>
          <w:rFonts w:ascii="Times New Roman" w:eastAsia="Times New Roman" w:hAnsi="Times New Roman" w:cs="Times New Roman"/>
          <w:color w:val="000000"/>
          <w:sz w:val="24"/>
          <w:szCs w:val="24"/>
        </w:rPr>
        <w:t xml:space="preserve"> altruizmas, </w:t>
      </w:r>
      <w:r w:rsidR="004026D0" w:rsidRPr="00B910AC">
        <w:rPr>
          <w:rFonts w:ascii="Times New Roman" w:eastAsia="Times New Roman" w:hAnsi="Times New Roman" w:cs="Times New Roman"/>
          <w:color w:val="000000"/>
          <w:sz w:val="24"/>
          <w:szCs w:val="24"/>
        </w:rPr>
        <w:t>sąžiningumas,</w:t>
      </w:r>
      <w:r w:rsidRPr="00B910AC">
        <w:rPr>
          <w:rFonts w:ascii="Times New Roman" w:eastAsia="Times New Roman" w:hAnsi="Times New Roman" w:cs="Times New Roman"/>
          <w:color w:val="000000"/>
          <w:sz w:val="24"/>
          <w:szCs w:val="24"/>
        </w:rPr>
        <w:t xml:space="preserve"> </w:t>
      </w:r>
      <w:r w:rsidR="00B504E8" w:rsidRPr="00B910AC">
        <w:rPr>
          <w:rFonts w:ascii="Times New Roman" w:eastAsia="Times New Roman" w:hAnsi="Times New Roman" w:cs="Times New Roman"/>
          <w:color w:val="000000"/>
          <w:sz w:val="24"/>
          <w:szCs w:val="24"/>
        </w:rPr>
        <w:t>pagarbu</w:t>
      </w:r>
      <w:r w:rsidR="00585836" w:rsidRPr="00B910AC">
        <w:rPr>
          <w:rFonts w:ascii="Times New Roman" w:eastAsia="Times New Roman" w:hAnsi="Times New Roman" w:cs="Times New Roman"/>
          <w:color w:val="000000"/>
          <w:sz w:val="24"/>
          <w:szCs w:val="24"/>
        </w:rPr>
        <w:t>mas</w:t>
      </w:r>
      <w:r w:rsidRPr="00B910AC">
        <w:rPr>
          <w:rFonts w:ascii="Times New Roman" w:eastAsia="Times New Roman" w:hAnsi="Times New Roman" w:cs="Times New Roman"/>
          <w:color w:val="000000"/>
          <w:sz w:val="24"/>
          <w:szCs w:val="24"/>
        </w:rPr>
        <w:t xml:space="preserve">. Darbuotojų </w:t>
      </w:r>
      <w:r w:rsidR="00B504E8" w:rsidRPr="00B910AC">
        <w:rPr>
          <w:rFonts w:ascii="Times New Roman" w:eastAsia="Times New Roman" w:hAnsi="Times New Roman" w:cs="Times New Roman"/>
          <w:color w:val="000000"/>
          <w:sz w:val="24"/>
          <w:szCs w:val="24"/>
        </w:rPr>
        <w:t xml:space="preserve">kilnumas </w:t>
      </w:r>
      <w:r w:rsidRPr="00B910AC">
        <w:rPr>
          <w:rFonts w:ascii="Times New Roman" w:eastAsia="Times New Roman" w:hAnsi="Times New Roman" w:cs="Times New Roman"/>
          <w:color w:val="000000"/>
          <w:sz w:val="24"/>
          <w:szCs w:val="24"/>
        </w:rPr>
        <w:t>su įsitraukimu į darbą yra iš vis nesusij</w:t>
      </w:r>
      <w:r w:rsidR="00B504E8" w:rsidRPr="00B910AC">
        <w:rPr>
          <w:rFonts w:ascii="Times New Roman" w:eastAsia="Times New Roman" w:hAnsi="Times New Roman" w:cs="Times New Roman"/>
          <w:color w:val="000000"/>
          <w:sz w:val="24"/>
          <w:szCs w:val="24"/>
        </w:rPr>
        <w:t>ęs, todėl daryti išvadas dėl šio</w:t>
      </w:r>
      <w:r w:rsidRPr="00B910AC">
        <w:rPr>
          <w:rFonts w:ascii="Times New Roman" w:eastAsia="Times New Roman" w:hAnsi="Times New Roman" w:cs="Times New Roman"/>
          <w:color w:val="000000"/>
          <w:sz w:val="24"/>
          <w:szCs w:val="24"/>
        </w:rPr>
        <w:t xml:space="preserve"> or</w:t>
      </w:r>
      <w:r w:rsidR="00B504E8" w:rsidRPr="00B910AC">
        <w:rPr>
          <w:rFonts w:ascii="Times New Roman" w:eastAsia="Times New Roman" w:hAnsi="Times New Roman" w:cs="Times New Roman"/>
          <w:color w:val="000000"/>
          <w:sz w:val="24"/>
          <w:szCs w:val="24"/>
        </w:rPr>
        <w:t>ganizacinio pilietiškumo aspekto negalima</w:t>
      </w:r>
      <w:r w:rsidRPr="00B910AC">
        <w:rPr>
          <w:rFonts w:ascii="Times New Roman" w:eastAsia="Times New Roman" w:hAnsi="Times New Roman" w:cs="Times New Roman"/>
          <w:color w:val="000000"/>
          <w:sz w:val="24"/>
          <w:szCs w:val="24"/>
        </w:rPr>
        <w:t>.</w:t>
      </w:r>
      <w:r w:rsidR="00D80658" w:rsidRPr="00B910AC">
        <w:rPr>
          <w:rFonts w:ascii="Times New Roman" w:eastAsia="Times New Roman" w:hAnsi="Times New Roman" w:cs="Times New Roman"/>
          <w:color w:val="000000"/>
          <w:sz w:val="24"/>
          <w:szCs w:val="24"/>
        </w:rPr>
        <w:t xml:space="preserve"> </w:t>
      </w:r>
      <w:r w:rsidR="007E5831" w:rsidRPr="00B910AC">
        <w:rPr>
          <w:rFonts w:ascii="Times New Roman" w:eastAsia="Times New Roman" w:hAnsi="Times New Roman" w:cs="Times New Roman"/>
          <w:color w:val="000000"/>
          <w:sz w:val="24"/>
          <w:szCs w:val="24"/>
        </w:rPr>
        <w:t>Išvada iš dalies pat</w:t>
      </w:r>
      <w:r w:rsidR="00D80658" w:rsidRPr="00B910AC">
        <w:rPr>
          <w:rFonts w:ascii="Times New Roman" w:eastAsia="Times New Roman" w:hAnsi="Times New Roman" w:cs="Times New Roman"/>
          <w:color w:val="000000"/>
          <w:sz w:val="24"/>
          <w:szCs w:val="24"/>
        </w:rPr>
        <w:t xml:space="preserve">virtina pirmąją hipotezę, kurioje buvo teigiama, kad </w:t>
      </w:r>
      <w:r w:rsidR="00D80658" w:rsidRPr="00B910AC">
        <w:rPr>
          <w:rFonts w:ascii="Times New Roman" w:hAnsi="Times New Roman" w:cs="Times New Roman"/>
          <w:sz w:val="24"/>
          <w:szCs w:val="24"/>
        </w:rPr>
        <w:t xml:space="preserve">didėjant statutinių pareigūnų įsitraukimui į darbą, didėja ir jų organizacinis pilietiškumas bei </w:t>
      </w:r>
      <w:r w:rsidR="00585836" w:rsidRPr="00B910AC">
        <w:rPr>
          <w:rFonts w:ascii="Times New Roman" w:hAnsi="Times New Roman" w:cs="Times New Roman"/>
          <w:sz w:val="24"/>
          <w:szCs w:val="24"/>
        </w:rPr>
        <w:t>tokie</w:t>
      </w:r>
      <w:r w:rsidR="00D80658" w:rsidRPr="00B910AC">
        <w:rPr>
          <w:rFonts w:ascii="Times New Roman" w:hAnsi="Times New Roman" w:cs="Times New Roman"/>
          <w:sz w:val="24"/>
          <w:szCs w:val="24"/>
        </w:rPr>
        <w:t xml:space="preserve"> jo aspektai</w:t>
      </w:r>
      <w:r w:rsidR="00C32FCE">
        <w:rPr>
          <w:rFonts w:ascii="Times New Roman" w:hAnsi="Times New Roman" w:cs="Times New Roman"/>
          <w:sz w:val="24"/>
          <w:szCs w:val="24"/>
        </w:rPr>
        <w:t>,</w:t>
      </w:r>
      <w:r w:rsidR="00D80658" w:rsidRPr="00B910AC">
        <w:rPr>
          <w:rFonts w:ascii="Times New Roman" w:hAnsi="Times New Roman" w:cs="Times New Roman"/>
          <w:sz w:val="24"/>
          <w:szCs w:val="24"/>
        </w:rPr>
        <w:t xml:space="preserve"> </w:t>
      </w:r>
      <w:r w:rsidR="00585836" w:rsidRPr="00B910AC">
        <w:rPr>
          <w:rFonts w:ascii="Times New Roman" w:hAnsi="Times New Roman" w:cs="Times New Roman"/>
          <w:sz w:val="24"/>
          <w:szCs w:val="24"/>
        </w:rPr>
        <w:t>kaip</w:t>
      </w:r>
      <w:r w:rsidR="00C32FCE">
        <w:rPr>
          <w:rFonts w:ascii="Times New Roman" w:hAnsi="Times New Roman" w:cs="Times New Roman"/>
          <w:sz w:val="24"/>
          <w:szCs w:val="24"/>
        </w:rPr>
        <w:t>:</w:t>
      </w:r>
      <w:r w:rsidR="00585836" w:rsidRPr="00B910AC">
        <w:rPr>
          <w:rFonts w:ascii="Times New Roman" w:hAnsi="Times New Roman" w:cs="Times New Roman"/>
          <w:sz w:val="24"/>
          <w:szCs w:val="24"/>
        </w:rPr>
        <w:t xml:space="preserve"> </w:t>
      </w:r>
      <w:r w:rsidR="00D80658" w:rsidRPr="00B910AC">
        <w:rPr>
          <w:rFonts w:ascii="Times New Roman" w:hAnsi="Times New Roman" w:cs="Times New Roman"/>
          <w:sz w:val="24"/>
          <w:szCs w:val="24"/>
        </w:rPr>
        <w:t>altruizmas, sąžiningumas, kilnumas, pagarbu</w:t>
      </w:r>
      <w:r w:rsidR="00585836" w:rsidRPr="00B910AC">
        <w:rPr>
          <w:rFonts w:ascii="Times New Roman" w:hAnsi="Times New Roman" w:cs="Times New Roman"/>
          <w:sz w:val="24"/>
          <w:szCs w:val="24"/>
        </w:rPr>
        <w:t>mas</w:t>
      </w:r>
      <w:r w:rsidR="00D80658" w:rsidRPr="00B910AC">
        <w:rPr>
          <w:rFonts w:ascii="Times New Roman" w:hAnsi="Times New Roman" w:cs="Times New Roman"/>
          <w:sz w:val="24"/>
          <w:szCs w:val="24"/>
        </w:rPr>
        <w:t>.</w:t>
      </w:r>
    </w:p>
    <w:p w:rsidR="00D80658" w:rsidRPr="00B910AC" w:rsidRDefault="00D80658" w:rsidP="00BC5445">
      <w:pPr>
        <w:pStyle w:val="ListParagraph"/>
        <w:ind w:left="0" w:firstLine="851"/>
        <w:jc w:val="both"/>
        <w:rPr>
          <w:rFonts w:ascii="Times New Roman" w:hAnsi="Times New Roman" w:cs="Times New Roman"/>
          <w:sz w:val="24"/>
          <w:szCs w:val="24"/>
        </w:rPr>
      </w:pPr>
      <w:r w:rsidRPr="00B910AC">
        <w:rPr>
          <w:rFonts w:ascii="Times New Roman" w:hAnsi="Times New Roman" w:cs="Times New Roman"/>
          <w:b/>
          <w:i/>
          <w:sz w:val="24"/>
          <w:szCs w:val="24"/>
          <w:u w:val="single"/>
        </w:rPr>
        <w:t xml:space="preserve">Statutinių pareigūnų įsitraukimo į darbą ir jų subjektyviai vertinamos darbo atlikimo kokybės  bei atskirų jos aspektų ryšiai. </w:t>
      </w:r>
      <w:r w:rsidRPr="00B910AC">
        <w:rPr>
          <w:rFonts w:ascii="Times New Roman" w:hAnsi="Times New Roman" w:cs="Times New Roman"/>
          <w:sz w:val="24"/>
          <w:szCs w:val="24"/>
        </w:rPr>
        <w:t>Statutinių pareigūnų įsitraukimo į darbą</w:t>
      </w:r>
      <w:r w:rsidR="00977014" w:rsidRPr="00B910AC">
        <w:rPr>
          <w:rFonts w:ascii="Times New Roman" w:hAnsi="Times New Roman" w:cs="Times New Roman"/>
          <w:sz w:val="24"/>
          <w:szCs w:val="24"/>
        </w:rPr>
        <w:t xml:space="preserve"> ir jų</w:t>
      </w:r>
      <w:r w:rsidR="00585836" w:rsidRPr="00B910AC">
        <w:rPr>
          <w:rFonts w:ascii="Times New Roman" w:hAnsi="Times New Roman" w:cs="Times New Roman"/>
          <w:sz w:val="24"/>
          <w:szCs w:val="24"/>
        </w:rPr>
        <w:t xml:space="preserve"> subjektyviai vertinamos </w:t>
      </w:r>
      <w:r w:rsidR="00977014" w:rsidRPr="00B910AC">
        <w:rPr>
          <w:rFonts w:ascii="Times New Roman" w:hAnsi="Times New Roman" w:cs="Times New Roman"/>
          <w:sz w:val="24"/>
          <w:szCs w:val="24"/>
        </w:rPr>
        <w:t xml:space="preserve">darbo atlikimo kokybės bei </w:t>
      </w:r>
      <w:r w:rsidR="00585836" w:rsidRPr="00B910AC">
        <w:rPr>
          <w:rFonts w:ascii="Times New Roman" w:hAnsi="Times New Roman" w:cs="Times New Roman"/>
          <w:sz w:val="24"/>
          <w:szCs w:val="24"/>
        </w:rPr>
        <w:t>atskirų jos aspektų (</w:t>
      </w:r>
      <w:r w:rsidR="00977014" w:rsidRPr="00B910AC">
        <w:rPr>
          <w:rFonts w:ascii="Times New Roman" w:hAnsi="Times New Roman" w:cs="Times New Roman"/>
          <w:sz w:val="24"/>
          <w:szCs w:val="24"/>
        </w:rPr>
        <w:t>darbo užduočių atlikimo ir darbuotojo vaidmens atlikimo kokybės</w:t>
      </w:r>
      <w:r w:rsidR="00585836" w:rsidRPr="00B910AC">
        <w:rPr>
          <w:rFonts w:ascii="Times New Roman" w:hAnsi="Times New Roman" w:cs="Times New Roman"/>
          <w:sz w:val="24"/>
          <w:szCs w:val="24"/>
        </w:rPr>
        <w:t>)</w:t>
      </w:r>
      <w:r w:rsidR="00977014" w:rsidRPr="00B910AC">
        <w:rPr>
          <w:rFonts w:ascii="Times New Roman" w:hAnsi="Times New Roman" w:cs="Times New Roman"/>
          <w:sz w:val="24"/>
          <w:szCs w:val="24"/>
        </w:rPr>
        <w:t xml:space="preserve"> ryšiams įvertinti buvo naudojama </w:t>
      </w:r>
      <w:r w:rsidR="00F17A8B" w:rsidRPr="00B910AC">
        <w:rPr>
          <w:rFonts w:ascii="Times New Roman" w:hAnsi="Times New Roman" w:cs="Times New Roman"/>
          <w:sz w:val="24"/>
          <w:szCs w:val="24"/>
        </w:rPr>
        <w:t xml:space="preserve">tienė Pirsono </w:t>
      </w:r>
      <w:r w:rsidR="00977014" w:rsidRPr="00B910AC">
        <w:rPr>
          <w:rFonts w:ascii="Times New Roman" w:hAnsi="Times New Roman" w:cs="Times New Roman"/>
          <w:sz w:val="24"/>
          <w:szCs w:val="24"/>
        </w:rPr>
        <w:t xml:space="preserve">koreliacija, kadangi kintamųjų </w:t>
      </w:r>
      <w:r w:rsidR="00F17A8B" w:rsidRPr="00B910AC">
        <w:rPr>
          <w:rFonts w:ascii="Times New Roman" w:hAnsi="Times New Roman" w:cs="Times New Roman"/>
          <w:sz w:val="24"/>
          <w:szCs w:val="24"/>
        </w:rPr>
        <w:t xml:space="preserve">skirstiniai artimi </w:t>
      </w:r>
      <w:r w:rsidR="00977014" w:rsidRPr="00B910AC">
        <w:rPr>
          <w:rFonts w:ascii="Times New Roman" w:hAnsi="Times New Roman" w:cs="Times New Roman"/>
          <w:sz w:val="24"/>
          <w:szCs w:val="24"/>
        </w:rPr>
        <w:t>normali</w:t>
      </w:r>
      <w:r w:rsidR="00F17A8B" w:rsidRPr="00B910AC">
        <w:rPr>
          <w:rFonts w:ascii="Times New Roman" w:hAnsi="Times New Roman" w:cs="Times New Roman"/>
          <w:sz w:val="24"/>
          <w:szCs w:val="24"/>
        </w:rPr>
        <w:t>ajam skirtiniui</w:t>
      </w:r>
      <w:r w:rsidR="00977014" w:rsidRPr="00B910AC">
        <w:rPr>
          <w:rFonts w:ascii="Times New Roman" w:hAnsi="Times New Roman" w:cs="Times New Roman"/>
          <w:sz w:val="24"/>
          <w:szCs w:val="24"/>
        </w:rPr>
        <w:t xml:space="preserve">. </w:t>
      </w:r>
      <w:r w:rsidR="00585836" w:rsidRPr="00B910AC">
        <w:rPr>
          <w:rFonts w:ascii="Times New Roman" w:hAnsi="Times New Roman" w:cs="Times New Roman"/>
          <w:sz w:val="24"/>
          <w:szCs w:val="24"/>
        </w:rPr>
        <w:t>Gauti rezultatai rodo, kad statutinių pareigūnų įsitraukimas į darbą ir subjektyviai vertinama darbo kokybė bei atskiri jos aspektai yra statistiškai reikšmingai susiję , t.</w:t>
      </w:r>
      <w:r w:rsidR="00C32FCE">
        <w:rPr>
          <w:rFonts w:ascii="Times New Roman" w:hAnsi="Times New Roman" w:cs="Times New Roman"/>
          <w:sz w:val="24"/>
          <w:szCs w:val="24"/>
        </w:rPr>
        <w:t xml:space="preserve"> </w:t>
      </w:r>
      <w:r w:rsidR="00585836" w:rsidRPr="00B910AC">
        <w:rPr>
          <w:rFonts w:ascii="Times New Roman" w:hAnsi="Times New Roman" w:cs="Times New Roman"/>
          <w:sz w:val="24"/>
          <w:szCs w:val="24"/>
        </w:rPr>
        <w:t xml:space="preserve">y. tarp </w:t>
      </w:r>
      <w:r w:rsidR="00585836" w:rsidRPr="00B910AC">
        <w:rPr>
          <w:rFonts w:ascii="Times New Roman" w:eastAsia="Times New Roman" w:hAnsi="Times New Roman" w:cs="Times New Roman"/>
          <w:color w:val="000000"/>
          <w:sz w:val="24"/>
          <w:szCs w:val="24"/>
        </w:rPr>
        <w:t>jų egzistuoja teigiamas vidut</w:t>
      </w:r>
      <w:r w:rsidR="00C32FCE">
        <w:rPr>
          <w:rFonts w:ascii="Times New Roman" w:eastAsia="Times New Roman" w:hAnsi="Times New Roman" w:cs="Times New Roman"/>
          <w:color w:val="000000"/>
          <w:sz w:val="24"/>
          <w:szCs w:val="24"/>
        </w:rPr>
        <w:t xml:space="preserve">inio stiprumo ryšys (p &lt; 0,05; </w:t>
      </w:r>
      <w:r w:rsidR="00585836" w:rsidRPr="00B910AC">
        <w:rPr>
          <w:rFonts w:ascii="Times New Roman" w:eastAsia="Times New Roman" w:hAnsi="Times New Roman" w:cs="Times New Roman"/>
          <w:color w:val="000000"/>
          <w:sz w:val="24"/>
          <w:szCs w:val="24"/>
        </w:rPr>
        <w:t xml:space="preserve">0,408&lt; r &lt; 0,585). </w:t>
      </w:r>
      <w:r w:rsidR="00977014" w:rsidRPr="00B910AC">
        <w:rPr>
          <w:rFonts w:ascii="Times New Roman" w:hAnsi="Times New Roman" w:cs="Times New Roman"/>
          <w:sz w:val="24"/>
          <w:szCs w:val="24"/>
        </w:rPr>
        <w:t xml:space="preserve">Statutinių pareigūnų įsitraukimo į darbą ir jų subjektyviai vertinamos darbo atlikimo kokybės bei atskirų jos aspektų </w:t>
      </w:r>
      <w:r w:rsidR="00B644DE">
        <w:rPr>
          <w:rFonts w:ascii="Times New Roman" w:hAnsi="Times New Roman" w:cs="Times New Roman"/>
          <w:sz w:val="24"/>
          <w:szCs w:val="24"/>
        </w:rPr>
        <w:t>ryšių rezultatai pateikti 12</w:t>
      </w:r>
      <w:r w:rsidR="00977014" w:rsidRPr="00B910AC">
        <w:rPr>
          <w:rFonts w:ascii="Times New Roman" w:hAnsi="Times New Roman" w:cs="Times New Roman"/>
          <w:sz w:val="24"/>
          <w:szCs w:val="24"/>
        </w:rPr>
        <w:t xml:space="preserve"> lentelėje.</w:t>
      </w:r>
    </w:p>
    <w:p w:rsidR="00977014" w:rsidRPr="00B644DE" w:rsidRDefault="00585836" w:rsidP="00BC5445">
      <w:pPr>
        <w:pStyle w:val="ListParagraph"/>
        <w:ind w:left="0"/>
        <w:jc w:val="right"/>
        <w:rPr>
          <w:rFonts w:ascii="Times New Roman" w:hAnsi="Times New Roman" w:cs="Times New Roman"/>
          <w:b/>
          <w:sz w:val="24"/>
          <w:szCs w:val="24"/>
        </w:rPr>
      </w:pPr>
      <w:r w:rsidRPr="00B644DE">
        <w:rPr>
          <w:rFonts w:ascii="Times New Roman" w:hAnsi="Times New Roman" w:cs="Times New Roman"/>
          <w:b/>
          <w:sz w:val="24"/>
          <w:szCs w:val="24"/>
        </w:rPr>
        <w:lastRenderedPageBreak/>
        <w:t>1</w:t>
      </w:r>
      <w:r w:rsidR="00B644DE" w:rsidRPr="00B644DE">
        <w:rPr>
          <w:rFonts w:ascii="Times New Roman" w:hAnsi="Times New Roman" w:cs="Times New Roman"/>
          <w:b/>
          <w:sz w:val="24"/>
          <w:szCs w:val="24"/>
        </w:rPr>
        <w:t>2</w:t>
      </w:r>
      <w:r w:rsidR="00977014" w:rsidRPr="00B644DE">
        <w:rPr>
          <w:rFonts w:ascii="Times New Roman" w:hAnsi="Times New Roman" w:cs="Times New Roman"/>
          <w:b/>
          <w:sz w:val="24"/>
          <w:szCs w:val="24"/>
        </w:rPr>
        <w:t xml:space="preserve"> lentelė</w:t>
      </w:r>
    </w:p>
    <w:p w:rsidR="0074540E" w:rsidRPr="00B644DE" w:rsidRDefault="00977014" w:rsidP="00BC5445">
      <w:pPr>
        <w:ind w:firstLine="851"/>
        <w:jc w:val="center"/>
        <w:rPr>
          <w:rFonts w:ascii="Times New Roman" w:hAnsi="Times New Roman" w:cs="Times New Roman"/>
          <w:i/>
          <w:sz w:val="24"/>
          <w:szCs w:val="24"/>
        </w:rPr>
      </w:pPr>
      <w:r w:rsidRPr="00B644DE">
        <w:rPr>
          <w:rFonts w:ascii="Times New Roman" w:hAnsi="Times New Roman" w:cs="Times New Roman"/>
          <w:i/>
          <w:sz w:val="24"/>
          <w:szCs w:val="24"/>
        </w:rPr>
        <w:t>Statutinių pareigūnų</w:t>
      </w:r>
      <w:r w:rsidR="00570B48" w:rsidRPr="00B644DE">
        <w:rPr>
          <w:rFonts w:ascii="Times New Roman" w:hAnsi="Times New Roman" w:cs="Times New Roman"/>
          <w:i/>
          <w:sz w:val="24"/>
          <w:szCs w:val="24"/>
        </w:rPr>
        <w:t xml:space="preserve"> (n</w:t>
      </w:r>
      <w:r w:rsidR="00585836" w:rsidRPr="00B644DE">
        <w:rPr>
          <w:rFonts w:ascii="Times New Roman" w:hAnsi="Times New Roman" w:cs="Times New Roman"/>
          <w:i/>
          <w:sz w:val="24"/>
          <w:szCs w:val="24"/>
        </w:rPr>
        <w:t xml:space="preserve"> = 131</w:t>
      </w:r>
      <w:r w:rsidR="00570B48" w:rsidRPr="00B644DE">
        <w:rPr>
          <w:rFonts w:ascii="Times New Roman" w:hAnsi="Times New Roman" w:cs="Times New Roman"/>
          <w:i/>
          <w:sz w:val="24"/>
          <w:szCs w:val="24"/>
        </w:rPr>
        <w:t>)</w:t>
      </w:r>
      <w:r w:rsidRPr="00B644DE">
        <w:rPr>
          <w:rFonts w:ascii="Times New Roman" w:hAnsi="Times New Roman" w:cs="Times New Roman"/>
          <w:i/>
          <w:sz w:val="24"/>
          <w:szCs w:val="24"/>
        </w:rPr>
        <w:t xml:space="preserve"> įsitraukimo į darbą ir jų subjektyviai vertinamos darbo atlikimo kokybės bei atskirų jos aspektų ryšiai</w:t>
      </w:r>
    </w:p>
    <w:tbl>
      <w:tblPr>
        <w:tblStyle w:val="TableGrid"/>
        <w:tblW w:w="0" w:type="auto"/>
        <w:tblLook w:val="04A0"/>
      </w:tblPr>
      <w:tblGrid>
        <w:gridCol w:w="2376"/>
        <w:gridCol w:w="426"/>
        <w:gridCol w:w="1984"/>
        <w:gridCol w:w="2268"/>
        <w:gridCol w:w="2552"/>
      </w:tblGrid>
      <w:tr w:rsidR="00C86B58" w:rsidRPr="00B910AC" w:rsidTr="00C86B58">
        <w:trPr>
          <w:cantSplit/>
          <w:trHeight w:val="1154"/>
        </w:trPr>
        <w:tc>
          <w:tcPr>
            <w:tcW w:w="2376" w:type="dxa"/>
            <w:vMerge w:val="restart"/>
          </w:tcPr>
          <w:p w:rsidR="00C86B58" w:rsidRPr="00B910AC" w:rsidRDefault="00C86B58" w:rsidP="00D73CC3">
            <w:pPr>
              <w:pStyle w:val="ListParagraph"/>
              <w:ind w:left="0"/>
              <w:jc w:val="both"/>
              <w:rPr>
                <w:rFonts w:ascii="Times New Roman" w:hAnsi="Times New Roman" w:cs="Times New Roman"/>
                <w:b/>
                <w:sz w:val="24"/>
                <w:szCs w:val="24"/>
                <w:u w:val="single"/>
              </w:rPr>
            </w:pPr>
          </w:p>
        </w:tc>
        <w:tc>
          <w:tcPr>
            <w:tcW w:w="426" w:type="dxa"/>
            <w:vMerge w:val="restart"/>
          </w:tcPr>
          <w:p w:rsidR="00C86B58" w:rsidRPr="00B910AC" w:rsidRDefault="00C86B58" w:rsidP="00D73CC3">
            <w:pPr>
              <w:pStyle w:val="ListParagraph"/>
              <w:ind w:left="0"/>
              <w:jc w:val="both"/>
              <w:rPr>
                <w:rFonts w:ascii="Times New Roman" w:hAnsi="Times New Roman" w:cs="Times New Roman"/>
                <w:b/>
                <w:sz w:val="24"/>
                <w:szCs w:val="24"/>
                <w:u w:val="single"/>
              </w:rPr>
            </w:pPr>
          </w:p>
        </w:tc>
        <w:tc>
          <w:tcPr>
            <w:tcW w:w="1984" w:type="dxa"/>
            <w:vMerge w:val="restart"/>
            <w:vAlign w:val="center"/>
          </w:tcPr>
          <w:p w:rsidR="00C86B58" w:rsidRPr="00B910AC" w:rsidRDefault="00C86B58" w:rsidP="00C32FC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Subjektyviai vertinama  darbo atlikimo kokybė</w:t>
            </w:r>
          </w:p>
        </w:tc>
        <w:tc>
          <w:tcPr>
            <w:tcW w:w="4820" w:type="dxa"/>
            <w:gridSpan w:val="2"/>
            <w:vAlign w:val="center"/>
          </w:tcPr>
          <w:p w:rsidR="00C86B58" w:rsidRPr="00B910AC" w:rsidRDefault="00C86B58" w:rsidP="00C32FC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Subjektyviai vertinamos darbo atlikimo kokybės aspektai</w:t>
            </w:r>
          </w:p>
        </w:tc>
      </w:tr>
      <w:tr w:rsidR="00C86B58" w:rsidRPr="00B910AC" w:rsidTr="00C86B58">
        <w:trPr>
          <w:cantSplit/>
          <w:trHeight w:val="986"/>
        </w:trPr>
        <w:tc>
          <w:tcPr>
            <w:tcW w:w="2376" w:type="dxa"/>
            <w:vMerge/>
          </w:tcPr>
          <w:p w:rsidR="00C86B58" w:rsidRPr="00B910AC" w:rsidRDefault="00C86B58" w:rsidP="00D73CC3">
            <w:pPr>
              <w:pStyle w:val="ListParagraph"/>
              <w:spacing w:line="360" w:lineRule="auto"/>
              <w:ind w:left="0"/>
              <w:jc w:val="both"/>
              <w:rPr>
                <w:rFonts w:ascii="Times New Roman" w:hAnsi="Times New Roman" w:cs="Times New Roman"/>
                <w:b/>
                <w:sz w:val="24"/>
                <w:szCs w:val="24"/>
                <w:u w:val="single"/>
              </w:rPr>
            </w:pPr>
          </w:p>
        </w:tc>
        <w:tc>
          <w:tcPr>
            <w:tcW w:w="426" w:type="dxa"/>
            <w:vMerge/>
          </w:tcPr>
          <w:p w:rsidR="00C86B58" w:rsidRPr="00B910AC" w:rsidRDefault="00C86B58" w:rsidP="00D73CC3">
            <w:pPr>
              <w:pStyle w:val="ListParagraph"/>
              <w:spacing w:line="360" w:lineRule="auto"/>
              <w:ind w:left="0"/>
              <w:jc w:val="both"/>
              <w:rPr>
                <w:rFonts w:ascii="Times New Roman" w:hAnsi="Times New Roman" w:cs="Times New Roman"/>
                <w:b/>
                <w:sz w:val="24"/>
                <w:szCs w:val="24"/>
                <w:u w:val="single"/>
              </w:rPr>
            </w:pPr>
          </w:p>
        </w:tc>
        <w:tc>
          <w:tcPr>
            <w:tcW w:w="1984" w:type="dxa"/>
            <w:vMerge/>
            <w:vAlign w:val="center"/>
          </w:tcPr>
          <w:p w:rsidR="00C86B58" w:rsidRPr="00B910AC" w:rsidRDefault="00C86B58" w:rsidP="00C32FCE">
            <w:pPr>
              <w:pStyle w:val="ListParagraph"/>
              <w:ind w:left="0"/>
              <w:jc w:val="center"/>
              <w:rPr>
                <w:rFonts w:ascii="Times New Roman" w:hAnsi="Times New Roman" w:cs="Times New Roman"/>
                <w:b/>
                <w:sz w:val="24"/>
                <w:szCs w:val="24"/>
                <w:u w:val="single"/>
              </w:rPr>
            </w:pPr>
          </w:p>
        </w:tc>
        <w:tc>
          <w:tcPr>
            <w:tcW w:w="2268" w:type="dxa"/>
            <w:vAlign w:val="center"/>
          </w:tcPr>
          <w:p w:rsidR="00C86B58" w:rsidRPr="00B644DE" w:rsidRDefault="00C86B58" w:rsidP="00C32FCE">
            <w:pPr>
              <w:pStyle w:val="ListParagraph"/>
              <w:ind w:left="0"/>
              <w:jc w:val="center"/>
              <w:rPr>
                <w:rFonts w:ascii="Times New Roman" w:hAnsi="Times New Roman" w:cs="Times New Roman"/>
                <w:sz w:val="24"/>
                <w:szCs w:val="24"/>
                <w:u w:val="single"/>
              </w:rPr>
            </w:pPr>
            <w:r w:rsidRPr="00B644DE">
              <w:rPr>
                <w:rFonts w:ascii="Times New Roman" w:hAnsi="Times New Roman" w:cs="Times New Roman"/>
                <w:sz w:val="24"/>
                <w:szCs w:val="24"/>
              </w:rPr>
              <w:t>Darbo užduočių atlikimo kokybė</w:t>
            </w:r>
          </w:p>
        </w:tc>
        <w:tc>
          <w:tcPr>
            <w:tcW w:w="2552" w:type="dxa"/>
            <w:vAlign w:val="center"/>
          </w:tcPr>
          <w:p w:rsidR="00C86B58" w:rsidRPr="00B644DE" w:rsidRDefault="00C86B58" w:rsidP="00C32FCE">
            <w:pPr>
              <w:pStyle w:val="ListParagraph"/>
              <w:ind w:left="0"/>
              <w:jc w:val="center"/>
              <w:rPr>
                <w:rFonts w:ascii="Times New Roman" w:hAnsi="Times New Roman" w:cs="Times New Roman"/>
                <w:sz w:val="24"/>
                <w:szCs w:val="24"/>
                <w:u w:val="single"/>
              </w:rPr>
            </w:pPr>
            <w:r w:rsidRPr="00B644DE">
              <w:rPr>
                <w:rFonts w:ascii="Times New Roman" w:hAnsi="Times New Roman" w:cs="Times New Roman"/>
                <w:sz w:val="24"/>
                <w:szCs w:val="24"/>
              </w:rPr>
              <w:t>Darbuotojo vaidmens atlikimo kokybė</w:t>
            </w:r>
          </w:p>
        </w:tc>
      </w:tr>
      <w:tr w:rsidR="00570B48" w:rsidRPr="00B910AC" w:rsidTr="00C86B58">
        <w:trPr>
          <w:trHeight w:val="690"/>
        </w:trPr>
        <w:tc>
          <w:tcPr>
            <w:tcW w:w="2376" w:type="dxa"/>
            <w:vAlign w:val="center"/>
          </w:tcPr>
          <w:p w:rsidR="00570B48" w:rsidRPr="00B910AC" w:rsidRDefault="00570B48" w:rsidP="00D73CC3">
            <w:pPr>
              <w:pStyle w:val="ListParagraph"/>
              <w:ind w:left="0"/>
              <w:jc w:val="both"/>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426" w:type="dxa"/>
            <w:vAlign w:val="center"/>
          </w:tcPr>
          <w:p w:rsidR="00570B48" w:rsidRPr="00B910AC" w:rsidRDefault="00570B48" w:rsidP="00D73CC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r</w:t>
            </w:r>
          </w:p>
          <w:p w:rsidR="00570B48" w:rsidRPr="00B910AC" w:rsidRDefault="00570B48" w:rsidP="00D73CC3">
            <w:pPr>
              <w:pStyle w:val="ListParagraph"/>
              <w:spacing w:line="360" w:lineRule="auto"/>
              <w:ind w:left="0"/>
              <w:jc w:val="both"/>
              <w:rPr>
                <w:rFonts w:ascii="Times New Roman" w:hAnsi="Times New Roman" w:cs="Times New Roman"/>
                <w:b/>
                <w:sz w:val="24"/>
                <w:szCs w:val="24"/>
                <w:u w:val="single"/>
              </w:rPr>
            </w:pPr>
            <w:r w:rsidRPr="00B910AC">
              <w:rPr>
                <w:rFonts w:ascii="Times New Roman" w:hAnsi="Times New Roman" w:cs="Times New Roman"/>
                <w:sz w:val="24"/>
                <w:szCs w:val="24"/>
              </w:rPr>
              <w:t>p</w:t>
            </w:r>
          </w:p>
        </w:tc>
        <w:tc>
          <w:tcPr>
            <w:tcW w:w="1984" w:type="dxa"/>
            <w:shd w:val="clear" w:color="auto" w:fill="D9D9D9" w:themeFill="background1" w:themeFillShade="D9"/>
            <w:vAlign w:val="center"/>
          </w:tcPr>
          <w:p w:rsidR="00570B48" w:rsidRPr="00C32FCE" w:rsidRDefault="00585836"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0,590</w:t>
            </w:r>
          </w:p>
          <w:p w:rsidR="00570B48" w:rsidRPr="00C32FCE" w:rsidRDefault="00570B48"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0,0001</w:t>
            </w:r>
          </w:p>
        </w:tc>
        <w:tc>
          <w:tcPr>
            <w:tcW w:w="2268" w:type="dxa"/>
            <w:shd w:val="clear" w:color="auto" w:fill="D9D9D9" w:themeFill="background1" w:themeFillShade="D9"/>
            <w:vAlign w:val="center"/>
          </w:tcPr>
          <w:p w:rsidR="00570B48" w:rsidRPr="00C32FCE" w:rsidRDefault="00585836"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0,400</w:t>
            </w:r>
          </w:p>
          <w:p w:rsidR="00570B48" w:rsidRPr="00C32FCE" w:rsidRDefault="00570B48"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0,0001</w:t>
            </w:r>
          </w:p>
        </w:tc>
        <w:tc>
          <w:tcPr>
            <w:tcW w:w="2552" w:type="dxa"/>
            <w:shd w:val="clear" w:color="auto" w:fill="D9D9D9" w:themeFill="background1" w:themeFillShade="D9"/>
            <w:vAlign w:val="center"/>
          </w:tcPr>
          <w:p w:rsidR="00570B48" w:rsidRPr="00C32FCE" w:rsidRDefault="00585836"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0,557</w:t>
            </w:r>
          </w:p>
          <w:p w:rsidR="00570B48" w:rsidRPr="00C32FCE" w:rsidRDefault="00570B48" w:rsidP="00570B48">
            <w:pPr>
              <w:pStyle w:val="ListParagraph"/>
              <w:spacing w:line="360" w:lineRule="auto"/>
              <w:ind w:left="0"/>
              <w:jc w:val="center"/>
              <w:rPr>
                <w:rFonts w:ascii="Times New Roman" w:hAnsi="Times New Roman" w:cs="Times New Roman"/>
                <w:sz w:val="24"/>
                <w:szCs w:val="24"/>
              </w:rPr>
            </w:pPr>
            <w:r w:rsidRPr="00C32FCE">
              <w:rPr>
                <w:rFonts w:ascii="Times New Roman" w:hAnsi="Times New Roman" w:cs="Times New Roman"/>
                <w:sz w:val="24"/>
                <w:szCs w:val="24"/>
              </w:rPr>
              <w:t>0,0001</w:t>
            </w:r>
          </w:p>
        </w:tc>
      </w:tr>
    </w:tbl>
    <w:p w:rsidR="0074540E" w:rsidRPr="00B910AC" w:rsidRDefault="00570B48" w:rsidP="00721ADF">
      <w:pPr>
        <w:pStyle w:val="ListParagraph"/>
        <w:ind w:left="0"/>
        <w:jc w:val="both"/>
        <w:rPr>
          <w:rFonts w:ascii="Times New Roman" w:hAnsi="Times New Roman" w:cs="Times New Roman"/>
          <w:b/>
          <w:sz w:val="24"/>
          <w:szCs w:val="24"/>
        </w:rPr>
      </w:pPr>
      <w:r w:rsidRPr="00B910AC">
        <w:rPr>
          <w:rFonts w:ascii="Times New Roman" w:hAnsi="Times New Roman" w:cs="Times New Roman"/>
          <w:b/>
          <w:sz w:val="24"/>
          <w:szCs w:val="24"/>
        </w:rPr>
        <w:t>Dvipusis reikšmingumo lygmuo p &lt; 0,001</w:t>
      </w:r>
    </w:p>
    <w:p w:rsidR="00FB23E3" w:rsidRPr="00B910AC" w:rsidRDefault="009D1497" w:rsidP="00BC5445">
      <w:pPr>
        <w:pStyle w:val="ListParagraph"/>
        <w:ind w:left="0" w:firstLine="851"/>
        <w:jc w:val="both"/>
        <w:rPr>
          <w:rFonts w:ascii="Times New Roman" w:hAnsi="Times New Roman" w:cs="Times New Roman"/>
          <w:sz w:val="24"/>
          <w:szCs w:val="24"/>
        </w:rPr>
      </w:pPr>
      <w:r w:rsidRPr="00B910AC">
        <w:rPr>
          <w:rFonts w:ascii="Times New Roman" w:eastAsia="Times New Roman" w:hAnsi="Times New Roman" w:cs="Times New Roman"/>
          <w:color w:val="000000"/>
          <w:sz w:val="24"/>
          <w:szCs w:val="24"/>
        </w:rPr>
        <w:t>Daroma</w:t>
      </w:r>
      <w:r w:rsidR="00941EDA" w:rsidRPr="00B910AC">
        <w:rPr>
          <w:rFonts w:ascii="Times New Roman" w:eastAsia="Times New Roman" w:hAnsi="Times New Roman" w:cs="Times New Roman"/>
          <w:color w:val="000000"/>
          <w:sz w:val="24"/>
          <w:szCs w:val="24"/>
        </w:rPr>
        <w:t xml:space="preserve"> išvada</w:t>
      </w:r>
      <w:r w:rsidRPr="00B910AC">
        <w:rPr>
          <w:rFonts w:ascii="Times New Roman" w:eastAsia="Times New Roman" w:hAnsi="Times New Roman" w:cs="Times New Roman"/>
          <w:color w:val="000000"/>
          <w:sz w:val="24"/>
          <w:szCs w:val="24"/>
        </w:rPr>
        <w:t xml:space="preserve"> patvirtina antrą hipotezę</w:t>
      </w:r>
      <w:r w:rsidR="00E56025" w:rsidRPr="00B910AC">
        <w:rPr>
          <w:rFonts w:ascii="Times New Roman" w:eastAsia="Times New Roman" w:hAnsi="Times New Roman" w:cs="Times New Roman"/>
          <w:color w:val="000000"/>
          <w:sz w:val="24"/>
          <w:szCs w:val="24"/>
        </w:rPr>
        <w:t>, kad</w:t>
      </w:r>
      <w:r w:rsidRPr="00B910AC">
        <w:rPr>
          <w:rFonts w:ascii="Times New Roman" w:hAnsi="Times New Roman" w:cs="Times New Roman"/>
          <w:sz w:val="24"/>
          <w:szCs w:val="24"/>
        </w:rPr>
        <w:t xml:space="preserve"> </w:t>
      </w:r>
      <w:r w:rsidR="00941EDA" w:rsidRPr="00B910AC">
        <w:rPr>
          <w:rFonts w:ascii="Times New Roman" w:hAnsi="Times New Roman" w:cs="Times New Roman"/>
          <w:sz w:val="24"/>
          <w:szCs w:val="24"/>
        </w:rPr>
        <w:t>didėjant statutinių pareigūnų įsitraukimui į darbą, gerėja jų subjektyviai vertinama bendra darbo atlikimo kokybė bei subjektyviai vertinama darbo užduočių ir darbuotojo vaidmens atlikimo kokybė.</w:t>
      </w:r>
    </w:p>
    <w:p w:rsidR="00C86B58" w:rsidRPr="00B644DE" w:rsidRDefault="00941EDA" w:rsidP="00C86B58">
      <w:pPr>
        <w:pStyle w:val="ListParagraph"/>
        <w:ind w:left="0" w:firstLine="851"/>
        <w:jc w:val="both"/>
        <w:rPr>
          <w:rFonts w:ascii="Times New Roman" w:hAnsi="Times New Roman" w:cs="Times New Roman"/>
          <w:b/>
          <w:sz w:val="24"/>
          <w:szCs w:val="24"/>
        </w:rPr>
      </w:pPr>
      <w:r w:rsidRPr="00B910AC">
        <w:rPr>
          <w:rFonts w:ascii="Times New Roman" w:hAnsi="Times New Roman" w:cs="Times New Roman"/>
          <w:b/>
          <w:i/>
          <w:sz w:val="24"/>
          <w:szCs w:val="24"/>
          <w:u w:val="single"/>
        </w:rPr>
        <w:t xml:space="preserve">Statutinių pareigūnų organizacinio pilietiškumo ir jo aspektų bei subjektyviai vertinamos darbo atlikimo kokybės ir atskirų jos aspektų ryšys. </w:t>
      </w:r>
      <w:r w:rsidRPr="00B910AC">
        <w:rPr>
          <w:rFonts w:ascii="Times New Roman" w:hAnsi="Times New Roman" w:cs="Times New Roman"/>
          <w:sz w:val="24"/>
          <w:szCs w:val="24"/>
        </w:rPr>
        <w:t>Statutinių pareigūnų organizacinio pilietiškumo ir jo aspektų bei subjektyviai vertinamos darbo atlikimo kokybės ir atskirų jos aspektų ryšiams įvertinti buvo naudojama Spirmeno rangi</w:t>
      </w:r>
      <w:r w:rsidR="00F17A8B" w:rsidRPr="00B910AC">
        <w:rPr>
          <w:rFonts w:ascii="Times New Roman" w:hAnsi="Times New Roman" w:cs="Times New Roman"/>
          <w:sz w:val="24"/>
          <w:szCs w:val="24"/>
        </w:rPr>
        <w:t>nė koreliacija, kadangi dalies</w:t>
      </w:r>
      <w:r w:rsidRPr="00B910AC">
        <w:rPr>
          <w:rFonts w:ascii="Times New Roman" w:hAnsi="Times New Roman" w:cs="Times New Roman"/>
          <w:sz w:val="24"/>
          <w:szCs w:val="24"/>
        </w:rPr>
        <w:t xml:space="preserve"> kintamųjų skirstiniai yra nutolę nuo normaliojo skir</w:t>
      </w:r>
      <w:r w:rsidR="00B644DE">
        <w:rPr>
          <w:rFonts w:ascii="Times New Roman" w:hAnsi="Times New Roman" w:cs="Times New Roman"/>
          <w:sz w:val="24"/>
          <w:szCs w:val="24"/>
        </w:rPr>
        <w:t>stinio. Gauti ryšiai pateikti 13</w:t>
      </w:r>
      <w:r w:rsidRPr="00B910AC">
        <w:rPr>
          <w:rFonts w:ascii="Times New Roman" w:hAnsi="Times New Roman" w:cs="Times New Roman"/>
          <w:sz w:val="24"/>
          <w:szCs w:val="24"/>
        </w:rPr>
        <w:t xml:space="preserve"> lentelėje.</w:t>
      </w:r>
    </w:p>
    <w:p w:rsidR="009D1497" w:rsidRPr="00C32FCE" w:rsidRDefault="00B644DE" w:rsidP="00C86B58">
      <w:pPr>
        <w:pStyle w:val="ListParagraph"/>
        <w:ind w:left="0" w:firstLine="851"/>
        <w:jc w:val="right"/>
        <w:rPr>
          <w:rFonts w:ascii="Times New Roman" w:hAnsi="Times New Roman" w:cs="Times New Roman"/>
          <w:i/>
          <w:sz w:val="24"/>
          <w:szCs w:val="24"/>
        </w:rPr>
      </w:pPr>
      <w:r w:rsidRPr="00B644DE">
        <w:rPr>
          <w:rFonts w:ascii="Times New Roman" w:hAnsi="Times New Roman" w:cs="Times New Roman"/>
          <w:b/>
          <w:sz w:val="24"/>
          <w:szCs w:val="24"/>
        </w:rPr>
        <w:t>13</w:t>
      </w:r>
      <w:r w:rsidR="009D1497" w:rsidRPr="00B644DE">
        <w:rPr>
          <w:rFonts w:ascii="Times New Roman" w:hAnsi="Times New Roman" w:cs="Times New Roman"/>
          <w:b/>
          <w:sz w:val="24"/>
          <w:szCs w:val="24"/>
        </w:rPr>
        <w:t xml:space="preserve"> lentelė </w:t>
      </w:r>
    </w:p>
    <w:p w:rsidR="009D1497" w:rsidRPr="00B644DE" w:rsidRDefault="009D1497" w:rsidP="009D1497">
      <w:pPr>
        <w:pStyle w:val="ListParagraph"/>
        <w:ind w:left="0"/>
        <w:jc w:val="center"/>
        <w:rPr>
          <w:rFonts w:ascii="Times New Roman" w:hAnsi="Times New Roman" w:cs="Times New Roman"/>
          <w:i/>
          <w:sz w:val="24"/>
          <w:szCs w:val="24"/>
        </w:rPr>
      </w:pPr>
      <w:r w:rsidRPr="00B644DE">
        <w:rPr>
          <w:rFonts w:ascii="Times New Roman" w:hAnsi="Times New Roman" w:cs="Times New Roman"/>
          <w:i/>
          <w:sz w:val="24"/>
          <w:szCs w:val="24"/>
        </w:rPr>
        <w:t xml:space="preserve">Statutinių pareigūnų </w:t>
      </w:r>
      <w:r w:rsidR="00C86B58" w:rsidRPr="00B644DE">
        <w:rPr>
          <w:rFonts w:ascii="Times New Roman" w:hAnsi="Times New Roman" w:cs="Times New Roman"/>
          <w:i/>
          <w:sz w:val="24"/>
          <w:szCs w:val="24"/>
        </w:rPr>
        <w:t xml:space="preserve">(n = 131) </w:t>
      </w:r>
      <w:r w:rsidRPr="00B644DE">
        <w:rPr>
          <w:rFonts w:ascii="Times New Roman" w:hAnsi="Times New Roman" w:cs="Times New Roman"/>
          <w:i/>
          <w:sz w:val="24"/>
          <w:szCs w:val="24"/>
        </w:rPr>
        <w:t>organizacinio pilietiškumo ir jo aspektų bei subjektyviai vertinamos darbo atlikimo kokybės ir atskirų jos aspektų ryšys</w:t>
      </w:r>
    </w:p>
    <w:tbl>
      <w:tblPr>
        <w:tblStyle w:val="TableGrid"/>
        <w:tblW w:w="0" w:type="auto"/>
        <w:tblInd w:w="675" w:type="dxa"/>
        <w:tblLook w:val="04A0"/>
      </w:tblPr>
      <w:tblGrid>
        <w:gridCol w:w="1276"/>
        <w:gridCol w:w="2188"/>
        <w:gridCol w:w="596"/>
        <w:gridCol w:w="1125"/>
        <w:gridCol w:w="1003"/>
        <w:gridCol w:w="1064"/>
        <w:gridCol w:w="970"/>
        <w:gridCol w:w="958"/>
      </w:tblGrid>
      <w:tr w:rsidR="00C86B58" w:rsidRPr="00B910AC" w:rsidTr="0042135A">
        <w:trPr>
          <w:cantSplit/>
          <w:trHeight w:val="559"/>
        </w:trPr>
        <w:tc>
          <w:tcPr>
            <w:tcW w:w="3464" w:type="dxa"/>
            <w:gridSpan w:val="2"/>
            <w:vMerge w:val="restart"/>
          </w:tcPr>
          <w:p w:rsidR="00C86B58" w:rsidRPr="00B910AC" w:rsidRDefault="00C86B58" w:rsidP="00C86B58">
            <w:pPr>
              <w:jc w:val="both"/>
              <w:rPr>
                <w:rFonts w:ascii="Times New Roman" w:hAnsi="Times New Roman" w:cs="Times New Roman"/>
                <w:i/>
                <w:sz w:val="24"/>
                <w:szCs w:val="24"/>
              </w:rPr>
            </w:pPr>
          </w:p>
        </w:tc>
        <w:tc>
          <w:tcPr>
            <w:tcW w:w="596" w:type="dxa"/>
            <w:vMerge w:val="restart"/>
          </w:tcPr>
          <w:p w:rsidR="00C86B58" w:rsidRPr="00B910AC" w:rsidRDefault="00C86B58" w:rsidP="00CF3B76">
            <w:pPr>
              <w:jc w:val="both"/>
              <w:rPr>
                <w:rFonts w:ascii="Times New Roman" w:hAnsi="Times New Roman" w:cs="Times New Roman"/>
                <w:i/>
                <w:sz w:val="24"/>
                <w:szCs w:val="24"/>
              </w:rPr>
            </w:pPr>
          </w:p>
        </w:tc>
        <w:tc>
          <w:tcPr>
            <w:tcW w:w="1125" w:type="dxa"/>
            <w:vMerge w:val="restart"/>
            <w:textDirection w:val="btLr"/>
            <w:vAlign w:val="center"/>
          </w:tcPr>
          <w:p w:rsidR="00C86B58" w:rsidRPr="00B910AC" w:rsidRDefault="00C86B58" w:rsidP="00CF3B76">
            <w:pPr>
              <w:ind w:left="113" w:right="113"/>
              <w:jc w:val="both"/>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3995" w:type="dxa"/>
            <w:gridSpan w:val="4"/>
            <w:vAlign w:val="center"/>
          </w:tcPr>
          <w:p w:rsidR="00C86B58" w:rsidRPr="00B910AC" w:rsidRDefault="00C86B58" w:rsidP="00C86B58">
            <w:pPr>
              <w:jc w:val="both"/>
              <w:rPr>
                <w:rFonts w:ascii="Times New Roman" w:hAnsi="Times New Roman" w:cs="Times New Roman"/>
                <w:b/>
                <w:sz w:val="24"/>
                <w:szCs w:val="24"/>
              </w:rPr>
            </w:pPr>
            <w:r w:rsidRPr="00B910AC">
              <w:rPr>
                <w:rFonts w:ascii="Times New Roman" w:hAnsi="Times New Roman" w:cs="Times New Roman"/>
                <w:b/>
                <w:sz w:val="24"/>
                <w:szCs w:val="24"/>
              </w:rPr>
              <w:t>Organizacinio pilietiškumo aspektai</w:t>
            </w:r>
          </w:p>
        </w:tc>
      </w:tr>
      <w:tr w:rsidR="00C86B58" w:rsidRPr="00B910AC" w:rsidTr="0042135A">
        <w:trPr>
          <w:cantSplit/>
          <w:trHeight w:val="1689"/>
        </w:trPr>
        <w:tc>
          <w:tcPr>
            <w:tcW w:w="3464" w:type="dxa"/>
            <w:gridSpan w:val="2"/>
            <w:vMerge/>
          </w:tcPr>
          <w:p w:rsidR="00C86B58" w:rsidRPr="00B910AC" w:rsidRDefault="00C86B58" w:rsidP="00CF3B76">
            <w:pPr>
              <w:spacing w:line="360" w:lineRule="auto"/>
              <w:jc w:val="both"/>
              <w:rPr>
                <w:rFonts w:ascii="Times New Roman" w:hAnsi="Times New Roman" w:cs="Times New Roman"/>
                <w:i/>
                <w:sz w:val="24"/>
                <w:szCs w:val="24"/>
              </w:rPr>
            </w:pPr>
          </w:p>
        </w:tc>
        <w:tc>
          <w:tcPr>
            <w:tcW w:w="596" w:type="dxa"/>
            <w:vMerge/>
          </w:tcPr>
          <w:p w:rsidR="00C86B58" w:rsidRPr="00B910AC" w:rsidRDefault="00C86B58" w:rsidP="00CF3B76">
            <w:pPr>
              <w:spacing w:line="360" w:lineRule="auto"/>
              <w:jc w:val="both"/>
              <w:rPr>
                <w:rFonts w:ascii="Times New Roman" w:hAnsi="Times New Roman" w:cs="Times New Roman"/>
                <w:i/>
                <w:sz w:val="24"/>
                <w:szCs w:val="24"/>
              </w:rPr>
            </w:pPr>
          </w:p>
        </w:tc>
        <w:tc>
          <w:tcPr>
            <w:tcW w:w="1125" w:type="dxa"/>
            <w:vMerge/>
            <w:textDirection w:val="btLr"/>
            <w:vAlign w:val="center"/>
          </w:tcPr>
          <w:p w:rsidR="00C86B58" w:rsidRPr="00B910AC" w:rsidRDefault="00C86B58" w:rsidP="00CF3B76">
            <w:pPr>
              <w:spacing w:line="360" w:lineRule="auto"/>
              <w:ind w:left="113" w:right="113"/>
              <w:jc w:val="both"/>
              <w:rPr>
                <w:rFonts w:ascii="Times New Roman" w:hAnsi="Times New Roman" w:cs="Times New Roman"/>
                <w:b/>
                <w:sz w:val="24"/>
                <w:szCs w:val="24"/>
              </w:rPr>
            </w:pPr>
          </w:p>
        </w:tc>
        <w:tc>
          <w:tcPr>
            <w:tcW w:w="1003" w:type="dxa"/>
            <w:textDirection w:val="btLr"/>
            <w:vAlign w:val="center"/>
          </w:tcPr>
          <w:p w:rsidR="00C86B58" w:rsidRPr="00B910AC" w:rsidRDefault="00C86B58" w:rsidP="00CF3B76">
            <w:pPr>
              <w:spacing w:line="360" w:lineRule="auto"/>
              <w:ind w:left="113" w:right="113"/>
              <w:jc w:val="both"/>
              <w:rPr>
                <w:rFonts w:ascii="Times New Roman" w:hAnsi="Times New Roman" w:cs="Times New Roman"/>
                <w:sz w:val="24"/>
                <w:szCs w:val="24"/>
              </w:rPr>
            </w:pPr>
            <w:r w:rsidRPr="00B910AC">
              <w:rPr>
                <w:rFonts w:ascii="Times New Roman" w:hAnsi="Times New Roman" w:cs="Times New Roman"/>
                <w:sz w:val="24"/>
                <w:szCs w:val="24"/>
              </w:rPr>
              <w:t>Altruizmas</w:t>
            </w:r>
          </w:p>
        </w:tc>
        <w:tc>
          <w:tcPr>
            <w:tcW w:w="1064" w:type="dxa"/>
            <w:textDirection w:val="btLr"/>
            <w:vAlign w:val="center"/>
          </w:tcPr>
          <w:p w:rsidR="00C86B58" w:rsidRPr="00B910AC" w:rsidRDefault="00C86B58" w:rsidP="00CF3B76">
            <w:pPr>
              <w:spacing w:line="360" w:lineRule="auto"/>
              <w:ind w:left="113" w:right="113"/>
              <w:jc w:val="both"/>
              <w:rPr>
                <w:rFonts w:ascii="Times New Roman" w:hAnsi="Times New Roman" w:cs="Times New Roman"/>
                <w:sz w:val="24"/>
                <w:szCs w:val="24"/>
              </w:rPr>
            </w:pPr>
            <w:r w:rsidRPr="00B910AC">
              <w:rPr>
                <w:rFonts w:ascii="Times New Roman" w:hAnsi="Times New Roman" w:cs="Times New Roman"/>
                <w:sz w:val="24"/>
                <w:szCs w:val="24"/>
              </w:rPr>
              <w:t>Sąžiningumas</w:t>
            </w:r>
          </w:p>
        </w:tc>
        <w:tc>
          <w:tcPr>
            <w:tcW w:w="970" w:type="dxa"/>
            <w:textDirection w:val="btLr"/>
            <w:vAlign w:val="center"/>
          </w:tcPr>
          <w:p w:rsidR="00C86B58" w:rsidRPr="00B910AC" w:rsidRDefault="00C86B58" w:rsidP="00CF3B76">
            <w:pPr>
              <w:spacing w:line="360" w:lineRule="auto"/>
              <w:ind w:left="113" w:right="113"/>
              <w:jc w:val="both"/>
              <w:rPr>
                <w:rFonts w:ascii="Times New Roman" w:hAnsi="Times New Roman" w:cs="Times New Roman"/>
                <w:sz w:val="24"/>
                <w:szCs w:val="24"/>
              </w:rPr>
            </w:pPr>
            <w:r w:rsidRPr="00B910AC">
              <w:rPr>
                <w:rFonts w:ascii="Times New Roman" w:hAnsi="Times New Roman" w:cs="Times New Roman"/>
                <w:sz w:val="24"/>
                <w:szCs w:val="24"/>
              </w:rPr>
              <w:t>Kilnumas</w:t>
            </w:r>
          </w:p>
        </w:tc>
        <w:tc>
          <w:tcPr>
            <w:tcW w:w="958" w:type="dxa"/>
            <w:textDirection w:val="btLr"/>
            <w:vAlign w:val="center"/>
          </w:tcPr>
          <w:p w:rsidR="00C86B58" w:rsidRPr="00B910AC" w:rsidRDefault="00C86B58" w:rsidP="00C86B58">
            <w:pPr>
              <w:spacing w:line="360" w:lineRule="auto"/>
              <w:ind w:left="113" w:right="113"/>
              <w:jc w:val="both"/>
              <w:rPr>
                <w:rFonts w:ascii="Times New Roman" w:hAnsi="Times New Roman" w:cs="Times New Roman"/>
                <w:sz w:val="24"/>
                <w:szCs w:val="24"/>
              </w:rPr>
            </w:pPr>
            <w:r w:rsidRPr="00B910AC">
              <w:rPr>
                <w:rFonts w:ascii="Times New Roman" w:hAnsi="Times New Roman" w:cs="Times New Roman"/>
                <w:sz w:val="24"/>
                <w:szCs w:val="24"/>
              </w:rPr>
              <w:t>Pagarbumas</w:t>
            </w:r>
          </w:p>
        </w:tc>
      </w:tr>
      <w:tr w:rsidR="00C86B58" w:rsidRPr="00B910AC" w:rsidTr="0042135A">
        <w:tc>
          <w:tcPr>
            <w:tcW w:w="3464" w:type="dxa"/>
            <w:gridSpan w:val="2"/>
            <w:vMerge w:val="restart"/>
            <w:vAlign w:val="center"/>
          </w:tcPr>
          <w:p w:rsidR="00C86B58" w:rsidRPr="00B910AC" w:rsidRDefault="0042135A" w:rsidP="0042135A">
            <w:pPr>
              <w:rPr>
                <w:rFonts w:ascii="Times New Roman" w:hAnsi="Times New Roman" w:cs="Times New Roman"/>
                <w:b/>
                <w:sz w:val="24"/>
                <w:szCs w:val="24"/>
              </w:rPr>
            </w:pPr>
            <w:r w:rsidRPr="00B910AC">
              <w:rPr>
                <w:rFonts w:ascii="Times New Roman" w:hAnsi="Times New Roman" w:cs="Times New Roman"/>
                <w:b/>
                <w:sz w:val="24"/>
                <w:szCs w:val="24"/>
              </w:rPr>
              <w:t>Subjektyviai vertinama d</w:t>
            </w:r>
            <w:r w:rsidR="00C86B58" w:rsidRPr="00B910AC">
              <w:rPr>
                <w:rFonts w:ascii="Times New Roman" w:hAnsi="Times New Roman" w:cs="Times New Roman"/>
                <w:b/>
                <w:sz w:val="24"/>
                <w:szCs w:val="24"/>
              </w:rPr>
              <w:t>arbo atlikimo kokybė</w:t>
            </w: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r</w:t>
            </w:r>
          </w:p>
        </w:tc>
        <w:tc>
          <w:tcPr>
            <w:tcW w:w="1125"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0,296</w:t>
            </w:r>
          </w:p>
          <w:p w:rsidR="00C86B58" w:rsidRPr="00B910AC" w:rsidRDefault="00C86B58" w:rsidP="00061187">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0,00</w:t>
            </w:r>
            <w:r w:rsidR="00061187" w:rsidRPr="00B910AC">
              <w:rPr>
                <w:rFonts w:ascii="Times New Roman" w:hAnsi="Times New Roman" w:cs="Times New Roman"/>
                <w:b/>
                <w:sz w:val="24"/>
                <w:szCs w:val="24"/>
              </w:rPr>
              <w:t>1</w:t>
            </w:r>
          </w:p>
        </w:tc>
        <w:tc>
          <w:tcPr>
            <w:tcW w:w="1003"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0,202</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w:t>
            </w:r>
            <w:r w:rsidR="00061187" w:rsidRPr="00B910AC">
              <w:rPr>
                <w:rFonts w:ascii="Times New Roman" w:hAnsi="Times New Roman" w:cs="Times New Roman"/>
                <w:b/>
                <w:sz w:val="24"/>
                <w:szCs w:val="24"/>
              </w:rPr>
              <w:t>20</w:t>
            </w:r>
          </w:p>
        </w:tc>
        <w:tc>
          <w:tcPr>
            <w:tcW w:w="1064"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0,222</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w:t>
            </w:r>
            <w:r w:rsidR="00061187" w:rsidRPr="00B910AC">
              <w:rPr>
                <w:rFonts w:ascii="Times New Roman" w:hAnsi="Times New Roman" w:cs="Times New Roman"/>
                <w:b/>
                <w:sz w:val="24"/>
                <w:szCs w:val="24"/>
              </w:rPr>
              <w:t>11</w:t>
            </w:r>
          </w:p>
        </w:tc>
        <w:tc>
          <w:tcPr>
            <w:tcW w:w="970" w:type="dxa"/>
            <w:vMerge w:val="restart"/>
          </w:tcPr>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0,004</w:t>
            </w:r>
          </w:p>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0,961</w:t>
            </w:r>
          </w:p>
        </w:tc>
        <w:tc>
          <w:tcPr>
            <w:tcW w:w="958"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0,367</w:t>
            </w:r>
          </w:p>
          <w:p w:rsidR="00C86B58" w:rsidRPr="00B910AC" w:rsidRDefault="00C86B58" w:rsidP="00CF3B76">
            <w:pPr>
              <w:spacing w:line="360" w:lineRule="auto"/>
              <w:jc w:val="both"/>
              <w:rPr>
                <w:rFonts w:ascii="Times New Roman" w:hAnsi="Times New Roman" w:cs="Times New Roman"/>
                <w:sz w:val="24"/>
                <w:szCs w:val="24"/>
              </w:rPr>
            </w:pPr>
            <w:r w:rsidRPr="00B910AC">
              <w:rPr>
                <w:rFonts w:ascii="Times New Roman" w:hAnsi="Times New Roman" w:cs="Times New Roman"/>
                <w:b/>
                <w:sz w:val="24"/>
                <w:szCs w:val="24"/>
              </w:rPr>
              <w:t>0,0001</w:t>
            </w:r>
          </w:p>
        </w:tc>
      </w:tr>
      <w:tr w:rsidR="00C86B58" w:rsidRPr="00B910AC" w:rsidTr="0042135A">
        <w:trPr>
          <w:trHeight w:val="274"/>
        </w:trPr>
        <w:tc>
          <w:tcPr>
            <w:tcW w:w="3464" w:type="dxa"/>
            <w:gridSpan w:val="2"/>
            <w:vMerge/>
          </w:tcPr>
          <w:p w:rsidR="00C86B58" w:rsidRPr="00B910AC" w:rsidRDefault="00C86B58" w:rsidP="00C86B58">
            <w:pPr>
              <w:spacing w:line="276" w:lineRule="auto"/>
              <w:rPr>
                <w:rFonts w:ascii="Times New Roman" w:hAnsi="Times New Roman" w:cs="Times New Roman"/>
                <w:b/>
                <w:sz w:val="24"/>
                <w:szCs w:val="24"/>
              </w:rPr>
            </w:pP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p</w:t>
            </w:r>
          </w:p>
        </w:tc>
        <w:tc>
          <w:tcPr>
            <w:tcW w:w="1125"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c>
          <w:tcPr>
            <w:tcW w:w="1003"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c>
          <w:tcPr>
            <w:tcW w:w="1064"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c>
          <w:tcPr>
            <w:tcW w:w="970" w:type="dxa"/>
            <w:vMerge/>
          </w:tcPr>
          <w:p w:rsidR="00C86B58" w:rsidRPr="00B910AC" w:rsidRDefault="00C86B58" w:rsidP="00CF3B76">
            <w:pPr>
              <w:spacing w:line="360" w:lineRule="auto"/>
              <w:jc w:val="both"/>
              <w:rPr>
                <w:rFonts w:ascii="Times New Roman" w:hAnsi="Times New Roman" w:cs="Times New Roman"/>
                <w:sz w:val="24"/>
                <w:szCs w:val="24"/>
              </w:rPr>
            </w:pPr>
          </w:p>
        </w:tc>
        <w:tc>
          <w:tcPr>
            <w:tcW w:w="958"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r>
      <w:tr w:rsidR="00C86B58" w:rsidRPr="00B910AC" w:rsidTr="00061187">
        <w:tc>
          <w:tcPr>
            <w:tcW w:w="1276" w:type="dxa"/>
            <w:vMerge w:val="restart"/>
            <w:textDirection w:val="btLr"/>
          </w:tcPr>
          <w:p w:rsidR="00C86B58" w:rsidRPr="00B910AC" w:rsidRDefault="0042135A" w:rsidP="0042135A">
            <w:pPr>
              <w:ind w:left="113" w:right="113"/>
              <w:rPr>
                <w:rFonts w:ascii="Times New Roman" w:hAnsi="Times New Roman" w:cs="Times New Roman"/>
                <w:b/>
                <w:sz w:val="24"/>
                <w:szCs w:val="24"/>
              </w:rPr>
            </w:pPr>
            <w:r w:rsidRPr="00B910AC">
              <w:rPr>
                <w:rFonts w:ascii="Times New Roman" w:hAnsi="Times New Roman" w:cs="Times New Roman"/>
                <w:b/>
                <w:sz w:val="24"/>
                <w:szCs w:val="24"/>
              </w:rPr>
              <w:t>D</w:t>
            </w:r>
            <w:r w:rsidR="00C86B58" w:rsidRPr="00B910AC">
              <w:rPr>
                <w:rFonts w:ascii="Times New Roman" w:hAnsi="Times New Roman" w:cs="Times New Roman"/>
                <w:b/>
                <w:sz w:val="24"/>
                <w:szCs w:val="24"/>
              </w:rPr>
              <w:t>arbo atlikimo kokybės  aspektai</w:t>
            </w:r>
          </w:p>
        </w:tc>
        <w:tc>
          <w:tcPr>
            <w:tcW w:w="2188" w:type="dxa"/>
            <w:vMerge w:val="restart"/>
            <w:vAlign w:val="center"/>
          </w:tcPr>
          <w:p w:rsidR="00C86B58" w:rsidRPr="00B910AC" w:rsidRDefault="00C86B58" w:rsidP="00C86B58">
            <w:pPr>
              <w:spacing w:line="276" w:lineRule="auto"/>
              <w:rPr>
                <w:rFonts w:ascii="Times New Roman" w:hAnsi="Times New Roman" w:cs="Times New Roman"/>
                <w:sz w:val="24"/>
                <w:szCs w:val="24"/>
              </w:rPr>
            </w:pPr>
            <w:r w:rsidRPr="00B910AC">
              <w:rPr>
                <w:rFonts w:ascii="Times New Roman" w:hAnsi="Times New Roman" w:cs="Times New Roman"/>
                <w:sz w:val="24"/>
                <w:szCs w:val="24"/>
              </w:rPr>
              <w:t>Darbo užduočių atlikimo kokybė</w:t>
            </w: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r</w:t>
            </w:r>
          </w:p>
        </w:tc>
        <w:tc>
          <w:tcPr>
            <w:tcW w:w="1125"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0,329</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0,0001</w:t>
            </w:r>
          </w:p>
        </w:tc>
        <w:tc>
          <w:tcPr>
            <w:tcW w:w="1003" w:type="dxa"/>
            <w:vMerge w:val="restart"/>
            <w:shd w:val="clear" w:color="auto" w:fill="FFFFFF" w:themeFill="background1"/>
          </w:tcPr>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0,134</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sz w:val="24"/>
                <w:szCs w:val="24"/>
              </w:rPr>
              <w:t>0,</w:t>
            </w:r>
            <w:r w:rsidR="00061187" w:rsidRPr="00B910AC">
              <w:rPr>
                <w:rFonts w:ascii="Times New Roman" w:hAnsi="Times New Roman" w:cs="Times New Roman"/>
                <w:sz w:val="24"/>
                <w:szCs w:val="24"/>
              </w:rPr>
              <w:t>126</w:t>
            </w:r>
          </w:p>
        </w:tc>
        <w:tc>
          <w:tcPr>
            <w:tcW w:w="1064"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0,282</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w:t>
            </w:r>
            <w:r w:rsidR="00061187" w:rsidRPr="00B910AC">
              <w:rPr>
                <w:rFonts w:ascii="Times New Roman" w:hAnsi="Times New Roman" w:cs="Times New Roman"/>
                <w:b/>
                <w:sz w:val="24"/>
                <w:szCs w:val="24"/>
              </w:rPr>
              <w:t>001</w:t>
            </w:r>
          </w:p>
        </w:tc>
        <w:tc>
          <w:tcPr>
            <w:tcW w:w="970" w:type="dxa"/>
            <w:vMerge w:val="restart"/>
            <w:shd w:val="clear" w:color="auto" w:fill="auto"/>
          </w:tcPr>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0,157</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sz w:val="24"/>
                <w:szCs w:val="24"/>
              </w:rPr>
              <w:t>0,</w:t>
            </w:r>
            <w:r w:rsidR="00061187" w:rsidRPr="00B910AC">
              <w:rPr>
                <w:rFonts w:ascii="Times New Roman" w:hAnsi="Times New Roman" w:cs="Times New Roman"/>
                <w:sz w:val="24"/>
                <w:szCs w:val="24"/>
              </w:rPr>
              <w:t>073</w:t>
            </w:r>
          </w:p>
        </w:tc>
        <w:tc>
          <w:tcPr>
            <w:tcW w:w="958"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0,362</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0,0001</w:t>
            </w:r>
          </w:p>
        </w:tc>
      </w:tr>
      <w:tr w:rsidR="00C86B58" w:rsidRPr="00B910AC" w:rsidTr="00061187">
        <w:tc>
          <w:tcPr>
            <w:tcW w:w="1276" w:type="dxa"/>
            <w:vMerge/>
          </w:tcPr>
          <w:p w:rsidR="00C86B58" w:rsidRPr="00B910AC" w:rsidRDefault="00C86B58" w:rsidP="00C86B58">
            <w:pPr>
              <w:spacing w:line="276" w:lineRule="auto"/>
              <w:rPr>
                <w:rFonts w:ascii="Times New Roman" w:hAnsi="Times New Roman" w:cs="Times New Roman"/>
                <w:b/>
                <w:sz w:val="24"/>
                <w:szCs w:val="24"/>
              </w:rPr>
            </w:pPr>
          </w:p>
        </w:tc>
        <w:tc>
          <w:tcPr>
            <w:tcW w:w="2188" w:type="dxa"/>
            <w:vMerge/>
            <w:vAlign w:val="center"/>
          </w:tcPr>
          <w:p w:rsidR="00C86B58" w:rsidRPr="00B910AC" w:rsidRDefault="00C86B58" w:rsidP="00C86B58">
            <w:pPr>
              <w:spacing w:line="276" w:lineRule="auto"/>
              <w:rPr>
                <w:rFonts w:ascii="Times New Roman" w:hAnsi="Times New Roman" w:cs="Times New Roman"/>
                <w:sz w:val="24"/>
                <w:szCs w:val="24"/>
              </w:rPr>
            </w:pP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p</w:t>
            </w:r>
          </w:p>
        </w:tc>
        <w:tc>
          <w:tcPr>
            <w:tcW w:w="1125"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c>
          <w:tcPr>
            <w:tcW w:w="1003" w:type="dxa"/>
            <w:vMerge/>
            <w:shd w:val="clear" w:color="auto" w:fill="FFFFFF" w:themeFill="background1"/>
          </w:tcPr>
          <w:p w:rsidR="00C86B58" w:rsidRPr="00B910AC" w:rsidRDefault="00C86B58" w:rsidP="00CF3B76">
            <w:pPr>
              <w:spacing w:line="360" w:lineRule="auto"/>
              <w:jc w:val="both"/>
              <w:rPr>
                <w:rFonts w:ascii="Times New Roman" w:hAnsi="Times New Roman" w:cs="Times New Roman"/>
                <w:sz w:val="24"/>
                <w:szCs w:val="24"/>
              </w:rPr>
            </w:pPr>
          </w:p>
        </w:tc>
        <w:tc>
          <w:tcPr>
            <w:tcW w:w="1064"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c>
          <w:tcPr>
            <w:tcW w:w="970" w:type="dxa"/>
            <w:vMerge/>
            <w:shd w:val="clear" w:color="auto" w:fill="auto"/>
          </w:tcPr>
          <w:p w:rsidR="00C86B58" w:rsidRPr="00B910AC" w:rsidRDefault="00C86B58" w:rsidP="00CF3B76">
            <w:pPr>
              <w:spacing w:line="360" w:lineRule="auto"/>
              <w:jc w:val="both"/>
              <w:rPr>
                <w:rFonts w:ascii="Times New Roman" w:hAnsi="Times New Roman" w:cs="Times New Roman"/>
                <w:sz w:val="24"/>
                <w:szCs w:val="24"/>
              </w:rPr>
            </w:pPr>
          </w:p>
        </w:tc>
        <w:tc>
          <w:tcPr>
            <w:tcW w:w="958"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sz w:val="24"/>
                <w:szCs w:val="24"/>
              </w:rPr>
            </w:pPr>
          </w:p>
        </w:tc>
      </w:tr>
      <w:tr w:rsidR="00C86B58" w:rsidRPr="00B910AC" w:rsidTr="00061187">
        <w:tc>
          <w:tcPr>
            <w:tcW w:w="1276" w:type="dxa"/>
            <w:vMerge/>
          </w:tcPr>
          <w:p w:rsidR="00C86B58" w:rsidRPr="00B910AC" w:rsidRDefault="00C86B58" w:rsidP="00C86B58">
            <w:pPr>
              <w:spacing w:line="276" w:lineRule="auto"/>
              <w:rPr>
                <w:rFonts w:ascii="Times New Roman" w:hAnsi="Times New Roman" w:cs="Times New Roman"/>
                <w:b/>
                <w:sz w:val="24"/>
                <w:szCs w:val="24"/>
              </w:rPr>
            </w:pPr>
          </w:p>
        </w:tc>
        <w:tc>
          <w:tcPr>
            <w:tcW w:w="2188" w:type="dxa"/>
            <w:vMerge w:val="restart"/>
            <w:vAlign w:val="center"/>
          </w:tcPr>
          <w:p w:rsidR="00C86B58" w:rsidRPr="00B910AC" w:rsidRDefault="00C86B58" w:rsidP="00C86B58">
            <w:pPr>
              <w:spacing w:line="276" w:lineRule="auto"/>
              <w:rPr>
                <w:rFonts w:ascii="Times New Roman" w:hAnsi="Times New Roman" w:cs="Times New Roman"/>
                <w:sz w:val="24"/>
                <w:szCs w:val="24"/>
              </w:rPr>
            </w:pPr>
            <w:r w:rsidRPr="00B910AC">
              <w:rPr>
                <w:rFonts w:ascii="Times New Roman" w:hAnsi="Times New Roman" w:cs="Times New Roman"/>
                <w:sz w:val="24"/>
                <w:szCs w:val="24"/>
              </w:rPr>
              <w:t>Darbuotojo vaidmens atlikimo kokybė</w:t>
            </w: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r</w:t>
            </w:r>
          </w:p>
        </w:tc>
        <w:tc>
          <w:tcPr>
            <w:tcW w:w="1125"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0,250</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0,00</w:t>
            </w:r>
            <w:r w:rsidR="00061187" w:rsidRPr="00B910AC">
              <w:rPr>
                <w:rFonts w:ascii="Times New Roman" w:hAnsi="Times New Roman" w:cs="Times New Roman"/>
                <w:b/>
                <w:sz w:val="24"/>
                <w:szCs w:val="24"/>
              </w:rPr>
              <w:t>4</w:t>
            </w:r>
          </w:p>
        </w:tc>
        <w:tc>
          <w:tcPr>
            <w:tcW w:w="1003"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0,201</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0,0</w:t>
            </w:r>
            <w:r w:rsidR="00061187" w:rsidRPr="00B910AC">
              <w:rPr>
                <w:rFonts w:ascii="Times New Roman" w:hAnsi="Times New Roman" w:cs="Times New Roman"/>
                <w:b/>
                <w:sz w:val="24"/>
                <w:szCs w:val="24"/>
              </w:rPr>
              <w:t>21</w:t>
            </w:r>
          </w:p>
        </w:tc>
        <w:tc>
          <w:tcPr>
            <w:tcW w:w="1064" w:type="dxa"/>
            <w:vMerge w:val="restart"/>
            <w:shd w:val="clear" w:color="auto" w:fill="FFFFFF" w:themeFill="background1"/>
          </w:tcPr>
          <w:p w:rsidR="00C86B58" w:rsidRPr="00B910AC" w:rsidRDefault="00C86B58"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w:t>
            </w:r>
            <w:r w:rsidR="00061187" w:rsidRPr="00B910AC">
              <w:rPr>
                <w:rFonts w:ascii="Times New Roman" w:hAnsi="Times New Roman" w:cs="Times New Roman"/>
                <w:sz w:val="24"/>
                <w:szCs w:val="24"/>
              </w:rPr>
              <w:t>,152</w:t>
            </w:r>
          </w:p>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sz w:val="24"/>
                <w:szCs w:val="24"/>
              </w:rPr>
              <w:t>0,0</w:t>
            </w:r>
            <w:r w:rsidR="00061187" w:rsidRPr="00B910AC">
              <w:rPr>
                <w:rFonts w:ascii="Times New Roman" w:hAnsi="Times New Roman" w:cs="Times New Roman"/>
                <w:sz w:val="24"/>
                <w:szCs w:val="24"/>
              </w:rPr>
              <w:t>84</w:t>
            </w:r>
          </w:p>
        </w:tc>
        <w:tc>
          <w:tcPr>
            <w:tcW w:w="970" w:type="dxa"/>
            <w:vMerge w:val="restart"/>
          </w:tcPr>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-0,051</w:t>
            </w:r>
          </w:p>
          <w:p w:rsidR="00C86B58" w:rsidRPr="00B910AC" w:rsidRDefault="00061187" w:rsidP="00CF3B76">
            <w:pPr>
              <w:spacing w:line="360" w:lineRule="auto"/>
              <w:jc w:val="both"/>
              <w:rPr>
                <w:rFonts w:ascii="Times New Roman" w:hAnsi="Times New Roman" w:cs="Times New Roman"/>
                <w:sz w:val="24"/>
                <w:szCs w:val="24"/>
              </w:rPr>
            </w:pPr>
            <w:r w:rsidRPr="00B910AC">
              <w:rPr>
                <w:rFonts w:ascii="Times New Roman" w:hAnsi="Times New Roman" w:cs="Times New Roman"/>
                <w:sz w:val="24"/>
                <w:szCs w:val="24"/>
              </w:rPr>
              <w:t>0,564</w:t>
            </w:r>
          </w:p>
        </w:tc>
        <w:tc>
          <w:tcPr>
            <w:tcW w:w="958" w:type="dxa"/>
            <w:vMerge w:val="restart"/>
            <w:shd w:val="clear" w:color="auto" w:fill="D9D9D9" w:themeFill="background1" w:themeFillShade="D9"/>
          </w:tcPr>
          <w:p w:rsidR="00C86B58" w:rsidRPr="00B910AC" w:rsidRDefault="00061187"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0,321</w:t>
            </w:r>
          </w:p>
          <w:p w:rsidR="00C86B58" w:rsidRPr="00B910AC" w:rsidRDefault="00C86B58" w:rsidP="00CF3B76">
            <w:pPr>
              <w:spacing w:line="360" w:lineRule="auto"/>
              <w:jc w:val="both"/>
              <w:rPr>
                <w:rFonts w:ascii="Times New Roman" w:hAnsi="Times New Roman" w:cs="Times New Roman"/>
                <w:sz w:val="24"/>
                <w:szCs w:val="24"/>
              </w:rPr>
            </w:pPr>
            <w:r w:rsidRPr="00B910AC">
              <w:rPr>
                <w:rFonts w:ascii="Times New Roman" w:hAnsi="Times New Roman" w:cs="Times New Roman"/>
                <w:b/>
                <w:sz w:val="24"/>
                <w:szCs w:val="24"/>
              </w:rPr>
              <w:t>0,0001</w:t>
            </w:r>
          </w:p>
        </w:tc>
      </w:tr>
      <w:tr w:rsidR="00C86B58" w:rsidRPr="00B910AC" w:rsidTr="00061187">
        <w:tc>
          <w:tcPr>
            <w:tcW w:w="1276" w:type="dxa"/>
            <w:vMerge/>
          </w:tcPr>
          <w:p w:rsidR="00C86B58" w:rsidRPr="00B910AC" w:rsidRDefault="00C86B58" w:rsidP="00CF3B76">
            <w:pPr>
              <w:jc w:val="both"/>
              <w:rPr>
                <w:rFonts w:ascii="Times New Roman" w:hAnsi="Times New Roman" w:cs="Times New Roman"/>
                <w:b/>
                <w:sz w:val="24"/>
                <w:szCs w:val="24"/>
              </w:rPr>
            </w:pPr>
          </w:p>
        </w:tc>
        <w:tc>
          <w:tcPr>
            <w:tcW w:w="2188" w:type="dxa"/>
            <w:vMerge/>
            <w:vAlign w:val="center"/>
          </w:tcPr>
          <w:p w:rsidR="00C86B58" w:rsidRPr="00B910AC" w:rsidRDefault="00C86B58" w:rsidP="00CF3B76">
            <w:pPr>
              <w:spacing w:line="360" w:lineRule="auto"/>
              <w:jc w:val="both"/>
              <w:rPr>
                <w:rFonts w:ascii="Times New Roman" w:hAnsi="Times New Roman" w:cs="Times New Roman"/>
                <w:b/>
                <w:sz w:val="24"/>
                <w:szCs w:val="24"/>
              </w:rPr>
            </w:pPr>
          </w:p>
        </w:tc>
        <w:tc>
          <w:tcPr>
            <w:tcW w:w="596" w:type="dxa"/>
          </w:tcPr>
          <w:p w:rsidR="00C86B58" w:rsidRPr="00B910AC" w:rsidRDefault="00C86B58" w:rsidP="00CF3B76">
            <w:pPr>
              <w:spacing w:line="360" w:lineRule="auto"/>
              <w:jc w:val="both"/>
              <w:rPr>
                <w:rFonts w:ascii="Times New Roman" w:hAnsi="Times New Roman" w:cs="Times New Roman"/>
                <w:b/>
                <w:sz w:val="24"/>
                <w:szCs w:val="24"/>
              </w:rPr>
            </w:pPr>
            <w:r w:rsidRPr="00B910AC">
              <w:rPr>
                <w:rFonts w:ascii="Times New Roman" w:hAnsi="Times New Roman" w:cs="Times New Roman"/>
                <w:b/>
                <w:sz w:val="24"/>
                <w:szCs w:val="24"/>
              </w:rPr>
              <w:t>p</w:t>
            </w:r>
          </w:p>
        </w:tc>
        <w:tc>
          <w:tcPr>
            <w:tcW w:w="1125"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i/>
                <w:sz w:val="24"/>
                <w:szCs w:val="24"/>
              </w:rPr>
            </w:pPr>
          </w:p>
        </w:tc>
        <w:tc>
          <w:tcPr>
            <w:tcW w:w="1003"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i/>
                <w:sz w:val="24"/>
                <w:szCs w:val="24"/>
              </w:rPr>
            </w:pPr>
          </w:p>
        </w:tc>
        <w:tc>
          <w:tcPr>
            <w:tcW w:w="1064" w:type="dxa"/>
            <w:vMerge/>
            <w:shd w:val="clear" w:color="auto" w:fill="FFFFFF" w:themeFill="background1"/>
          </w:tcPr>
          <w:p w:rsidR="00C86B58" w:rsidRPr="00B910AC" w:rsidRDefault="00C86B58" w:rsidP="00CF3B76">
            <w:pPr>
              <w:spacing w:line="360" w:lineRule="auto"/>
              <w:jc w:val="both"/>
              <w:rPr>
                <w:rFonts w:ascii="Times New Roman" w:hAnsi="Times New Roman" w:cs="Times New Roman"/>
                <w:i/>
                <w:sz w:val="24"/>
                <w:szCs w:val="24"/>
              </w:rPr>
            </w:pPr>
          </w:p>
        </w:tc>
        <w:tc>
          <w:tcPr>
            <w:tcW w:w="970" w:type="dxa"/>
            <w:vMerge/>
          </w:tcPr>
          <w:p w:rsidR="00C86B58" w:rsidRPr="00B910AC" w:rsidRDefault="00C86B58" w:rsidP="00CF3B76">
            <w:pPr>
              <w:spacing w:line="360" w:lineRule="auto"/>
              <w:jc w:val="both"/>
              <w:rPr>
                <w:rFonts w:ascii="Times New Roman" w:hAnsi="Times New Roman" w:cs="Times New Roman"/>
                <w:i/>
                <w:sz w:val="24"/>
                <w:szCs w:val="24"/>
              </w:rPr>
            </w:pPr>
          </w:p>
        </w:tc>
        <w:tc>
          <w:tcPr>
            <w:tcW w:w="958" w:type="dxa"/>
            <w:vMerge/>
            <w:shd w:val="clear" w:color="auto" w:fill="D9D9D9" w:themeFill="background1" w:themeFillShade="D9"/>
          </w:tcPr>
          <w:p w:rsidR="00C86B58" w:rsidRPr="00B910AC" w:rsidRDefault="00C86B58" w:rsidP="00CF3B76">
            <w:pPr>
              <w:spacing w:line="360" w:lineRule="auto"/>
              <w:jc w:val="both"/>
              <w:rPr>
                <w:rFonts w:ascii="Times New Roman" w:hAnsi="Times New Roman" w:cs="Times New Roman"/>
                <w:i/>
                <w:sz w:val="24"/>
                <w:szCs w:val="24"/>
              </w:rPr>
            </w:pPr>
          </w:p>
        </w:tc>
      </w:tr>
    </w:tbl>
    <w:p w:rsidR="009D1497" w:rsidRPr="00B910AC" w:rsidRDefault="0042135A" w:rsidP="009D1497">
      <w:pPr>
        <w:pStyle w:val="ListParagraph"/>
        <w:tabs>
          <w:tab w:val="left" w:pos="-142"/>
        </w:tabs>
        <w:jc w:val="both"/>
        <w:rPr>
          <w:rFonts w:ascii="Times New Roman" w:hAnsi="Times New Roman" w:cs="Times New Roman"/>
          <w:b/>
          <w:sz w:val="24"/>
          <w:szCs w:val="24"/>
        </w:rPr>
      </w:pPr>
      <w:r w:rsidRPr="00B910AC">
        <w:rPr>
          <w:rFonts w:ascii="Times New Roman" w:hAnsi="Times New Roman" w:cs="Times New Roman"/>
          <w:b/>
          <w:sz w:val="24"/>
          <w:szCs w:val="24"/>
        </w:rPr>
        <w:t>p &lt; 0,05</w:t>
      </w:r>
    </w:p>
    <w:p w:rsidR="00832643" w:rsidRPr="00B910AC" w:rsidRDefault="00B644DE" w:rsidP="00832643">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13</w:t>
      </w:r>
      <w:r w:rsidR="00832643" w:rsidRPr="00B910AC">
        <w:rPr>
          <w:rFonts w:ascii="Times New Roman" w:hAnsi="Times New Roman" w:cs="Times New Roman"/>
          <w:sz w:val="24"/>
          <w:szCs w:val="24"/>
        </w:rPr>
        <w:t xml:space="preserve"> lentelėje pateikti rezultatai rodo, kad statutinių pareigūnų organizacinis pilietiškumas</w:t>
      </w:r>
      <w:r w:rsidR="00060CC1" w:rsidRPr="00B910AC">
        <w:rPr>
          <w:rFonts w:ascii="Times New Roman" w:hAnsi="Times New Roman" w:cs="Times New Roman"/>
          <w:sz w:val="24"/>
          <w:szCs w:val="24"/>
        </w:rPr>
        <w:t xml:space="preserve"> ir pagarbumas bei</w:t>
      </w:r>
      <w:r w:rsidR="00832643" w:rsidRPr="00B910AC">
        <w:rPr>
          <w:rFonts w:ascii="Times New Roman" w:hAnsi="Times New Roman" w:cs="Times New Roman"/>
          <w:sz w:val="24"/>
          <w:szCs w:val="24"/>
        </w:rPr>
        <w:t xml:space="preserve"> </w:t>
      </w:r>
      <w:r w:rsidR="00060CC1" w:rsidRPr="00B910AC">
        <w:rPr>
          <w:rFonts w:ascii="Times New Roman" w:hAnsi="Times New Roman" w:cs="Times New Roman"/>
          <w:sz w:val="24"/>
          <w:szCs w:val="24"/>
        </w:rPr>
        <w:t xml:space="preserve">subjektyviai vertinama </w:t>
      </w:r>
      <w:r w:rsidR="00832643" w:rsidRPr="00B910AC">
        <w:rPr>
          <w:rFonts w:ascii="Times New Roman" w:hAnsi="Times New Roman" w:cs="Times New Roman"/>
          <w:sz w:val="24"/>
          <w:szCs w:val="24"/>
        </w:rPr>
        <w:t>darbo atlikimo kokybė ir atskiri jos aspektai (darbo užduočių bei darbuotojo vaidmens atlikimo kokybė) yra statistiškai reikšmingai susiję , t.</w:t>
      </w:r>
      <w:r w:rsidR="00C32FCE">
        <w:rPr>
          <w:rFonts w:ascii="Times New Roman" w:hAnsi="Times New Roman" w:cs="Times New Roman"/>
          <w:sz w:val="24"/>
          <w:szCs w:val="24"/>
        </w:rPr>
        <w:t xml:space="preserve"> </w:t>
      </w:r>
      <w:r w:rsidR="00832643" w:rsidRPr="00B910AC">
        <w:rPr>
          <w:rFonts w:ascii="Times New Roman" w:hAnsi="Times New Roman" w:cs="Times New Roman"/>
          <w:sz w:val="24"/>
          <w:szCs w:val="24"/>
        </w:rPr>
        <w:t xml:space="preserve">y. tarp </w:t>
      </w:r>
      <w:r w:rsidR="00C32FCE">
        <w:rPr>
          <w:rFonts w:ascii="Times New Roman" w:eastAsia="Times New Roman" w:hAnsi="Times New Roman" w:cs="Times New Roman"/>
          <w:color w:val="000000"/>
          <w:sz w:val="24"/>
          <w:szCs w:val="24"/>
        </w:rPr>
        <w:t xml:space="preserve">jų egzistuoja teigiamas </w:t>
      </w:r>
      <w:r w:rsidR="00832643" w:rsidRPr="00B910AC">
        <w:rPr>
          <w:rFonts w:ascii="Times New Roman" w:eastAsia="Times New Roman" w:hAnsi="Times New Roman" w:cs="Times New Roman"/>
          <w:color w:val="000000"/>
          <w:sz w:val="24"/>
          <w:szCs w:val="24"/>
        </w:rPr>
        <w:t>silpnas ryšys (</w:t>
      </w:r>
      <w:r w:rsidR="00C32FCE">
        <w:rPr>
          <w:rFonts w:ascii="Times New Roman" w:eastAsia="Times New Roman" w:hAnsi="Times New Roman" w:cs="Times New Roman"/>
          <w:color w:val="000000"/>
          <w:sz w:val="24"/>
          <w:szCs w:val="24"/>
        </w:rPr>
        <w:t xml:space="preserve">p &lt; 0,05; </w:t>
      </w:r>
      <w:r w:rsidR="00060CC1" w:rsidRPr="00B910AC">
        <w:rPr>
          <w:rFonts w:ascii="Times New Roman" w:eastAsia="Times New Roman" w:hAnsi="Times New Roman" w:cs="Times New Roman"/>
          <w:color w:val="000000"/>
          <w:sz w:val="24"/>
          <w:szCs w:val="24"/>
        </w:rPr>
        <w:t>0,250&lt; r &lt; 0,367</w:t>
      </w:r>
      <w:r w:rsidR="00832643" w:rsidRPr="00B910AC">
        <w:rPr>
          <w:rFonts w:ascii="Times New Roman" w:eastAsia="Times New Roman" w:hAnsi="Times New Roman" w:cs="Times New Roman"/>
          <w:color w:val="000000"/>
          <w:sz w:val="24"/>
          <w:szCs w:val="24"/>
        </w:rPr>
        <w:t xml:space="preserve">). </w:t>
      </w:r>
      <w:r w:rsidR="00060CC1" w:rsidRPr="00B910AC">
        <w:rPr>
          <w:rFonts w:ascii="Times New Roman" w:eastAsia="Times New Roman" w:hAnsi="Times New Roman" w:cs="Times New Roman"/>
          <w:color w:val="000000"/>
          <w:sz w:val="24"/>
          <w:szCs w:val="24"/>
        </w:rPr>
        <w:t xml:space="preserve">Taip pat rezultatai leidžia teigti, kad </w:t>
      </w:r>
      <w:r w:rsidR="00C32FCE">
        <w:rPr>
          <w:rFonts w:ascii="Times New Roman" w:eastAsia="Times New Roman" w:hAnsi="Times New Roman" w:cs="Times New Roman"/>
          <w:color w:val="000000"/>
          <w:sz w:val="24"/>
          <w:szCs w:val="24"/>
        </w:rPr>
        <w:t>d</w:t>
      </w:r>
      <w:r w:rsidR="00060CC1" w:rsidRPr="00B910AC">
        <w:rPr>
          <w:rFonts w:ascii="Times New Roman" w:eastAsia="Times New Roman" w:hAnsi="Times New Roman" w:cs="Times New Roman"/>
          <w:color w:val="000000"/>
          <w:sz w:val="24"/>
          <w:szCs w:val="24"/>
        </w:rPr>
        <w:t>idėjant statutinių pareigūnų altruizmui, gerėja jų subjektyviai vertinama darbo atlikimo kokybė</w:t>
      </w:r>
      <w:r w:rsidR="00C32FCE">
        <w:rPr>
          <w:rFonts w:ascii="Times New Roman" w:eastAsia="Times New Roman" w:hAnsi="Times New Roman" w:cs="Times New Roman"/>
          <w:color w:val="000000"/>
          <w:sz w:val="24"/>
          <w:szCs w:val="24"/>
        </w:rPr>
        <w:t xml:space="preserve"> </w:t>
      </w:r>
      <w:r w:rsidR="00060CC1" w:rsidRPr="00B910AC">
        <w:rPr>
          <w:rFonts w:ascii="Times New Roman" w:eastAsia="Times New Roman" w:hAnsi="Times New Roman" w:cs="Times New Roman"/>
          <w:color w:val="000000"/>
          <w:sz w:val="24"/>
          <w:szCs w:val="24"/>
        </w:rPr>
        <w:t>bei jų</w:t>
      </w:r>
      <w:r w:rsidR="00C32FCE">
        <w:rPr>
          <w:rFonts w:ascii="Times New Roman" w:eastAsia="Times New Roman" w:hAnsi="Times New Roman" w:cs="Times New Roman"/>
          <w:color w:val="000000"/>
          <w:sz w:val="24"/>
          <w:szCs w:val="24"/>
        </w:rPr>
        <w:t xml:space="preserve">, kaip darbuotojų, </w:t>
      </w:r>
      <w:r w:rsidR="00060CC1" w:rsidRPr="00B910AC">
        <w:rPr>
          <w:rFonts w:ascii="Times New Roman" w:eastAsia="Times New Roman" w:hAnsi="Times New Roman" w:cs="Times New Roman"/>
          <w:color w:val="000000"/>
          <w:sz w:val="24"/>
          <w:szCs w:val="24"/>
        </w:rPr>
        <w:t>vaidmens atlikimo kokybė. Darbo užduočių atlikimo kokybė su statutinių pareigūnų altruizmu nesusijusi. Rezultatai taip pat ats</w:t>
      </w:r>
      <w:r w:rsidR="00C32FCE">
        <w:rPr>
          <w:rFonts w:ascii="Times New Roman" w:eastAsia="Times New Roman" w:hAnsi="Times New Roman" w:cs="Times New Roman"/>
          <w:color w:val="000000"/>
          <w:sz w:val="24"/>
          <w:szCs w:val="24"/>
        </w:rPr>
        <w:t>k</w:t>
      </w:r>
      <w:r w:rsidR="00060CC1" w:rsidRPr="00B910AC">
        <w:rPr>
          <w:rFonts w:ascii="Times New Roman" w:eastAsia="Times New Roman" w:hAnsi="Times New Roman" w:cs="Times New Roman"/>
          <w:color w:val="000000"/>
          <w:sz w:val="24"/>
          <w:szCs w:val="24"/>
        </w:rPr>
        <w:t>leidžia, kad didėjant statutinių pareigūnų sąžiningumui, gerėja ir jų subjektyviai vertinama darbo atlikimo bei darbo užduočių atlikimo kokybė. Statutinių pareigūnų vaidmens atlikimo kokybė su jų sąžiningum</w:t>
      </w:r>
      <w:r w:rsidR="00C32FCE">
        <w:rPr>
          <w:rFonts w:ascii="Times New Roman" w:eastAsia="Times New Roman" w:hAnsi="Times New Roman" w:cs="Times New Roman"/>
          <w:color w:val="000000"/>
          <w:sz w:val="24"/>
          <w:szCs w:val="24"/>
        </w:rPr>
        <w:t>u</w:t>
      </w:r>
      <w:r w:rsidR="00060CC1" w:rsidRPr="00B910AC">
        <w:rPr>
          <w:rFonts w:ascii="Times New Roman" w:eastAsia="Times New Roman" w:hAnsi="Times New Roman" w:cs="Times New Roman"/>
          <w:color w:val="000000"/>
          <w:sz w:val="24"/>
          <w:szCs w:val="24"/>
        </w:rPr>
        <w:t xml:space="preserve"> nesusijusi. </w:t>
      </w:r>
      <w:r w:rsidR="00060CC1" w:rsidRPr="00B910AC">
        <w:rPr>
          <w:rFonts w:ascii="Times New Roman" w:hAnsi="Times New Roman" w:cs="Times New Roman"/>
          <w:sz w:val="24"/>
          <w:szCs w:val="24"/>
        </w:rPr>
        <w:t>1</w:t>
      </w:r>
      <w:r>
        <w:rPr>
          <w:rFonts w:ascii="Times New Roman" w:hAnsi="Times New Roman" w:cs="Times New Roman"/>
          <w:sz w:val="24"/>
          <w:szCs w:val="24"/>
        </w:rPr>
        <w:t>3</w:t>
      </w:r>
      <w:r w:rsidR="00060CC1" w:rsidRPr="00B910AC">
        <w:rPr>
          <w:rFonts w:ascii="Times New Roman" w:hAnsi="Times New Roman" w:cs="Times New Roman"/>
          <w:sz w:val="24"/>
          <w:szCs w:val="24"/>
        </w:rPr>
        <w:t xml:space="preserve"> lentelėje pateikti rezultatai tai pat įrodo, kad statutinių pareigūnų kilnumas nėra susijęs su jų subjektyviai vertinama darbo atlikimo kokybe bei atskirais jos aspektais. </w:t>
      </w:r>
      <w:r w:rsidR="00832643" w:rsidRPr="00B910AC">
        <w:rPr>
          <w:rFonts w:ascii="Times New Roman" w:eastAsia="Times New Roman" w:hAnsi="Times New Roman" w:cs="Times New Roman"/>
          <w:color w:val="000000"/>
          <w:sz w:val="24"/>
          <w:szCs w:val="24"/>
        </w:rPr>
        <w:t>Daroma išvada</w:t>
      </w:r>
      <w:r w:rsidR="009D1497" w:rsidRPr="00B910AC">
        <w:rPr>
          <w:rFonts w:ascii="Times New Roman" w:eastAsia="Times New Roman" w:hAnsi="Times New Roman" w:cs="Times New Roman"/>
          <w:color w:val="000000"/>
          <w:sz w:val="24"/>
          <w:szCs w:val="24"/>
        </w:rPr>
        <w:t xml:space="preserve"> tik iš dalies patvirtina trečią hipotezę</w:t>
      </w:r>
      <w:r w:rsidR="00060CC1" w:rsidRPr="00B910AC">
        <w:rPr>
          <w:rFonts w:ascii="Times New Roman" w:eastAsia="Times New Roman" w:hAnsi="Times New Roman" w:cs="Times New Roman"/>
          <w:color w:val="000000"/>
          <w:sz w:val="24"/>
          <w:szCs w:val="24"/>
        </w:rPr>
        <w:t>.</w:t>
      </w:r>
      <w:r w:rsidR="00832643" w:rsidRPr="00B910AC">
        <w:rPr>
          <w:rFonts w:ascii="Times New Roman" w:eastAsia="Times New Roman" w:hAnsi="Times New Roman" w:cs="Times New Roman"/>
          <w:color w:val="000000"/>
          <w:sz w:val="24"/>
          <w:szCs w:val="24"/>
        </w:rPr>
        <w:t xml:space="preserve"> </w:t>
      </w:r>
    </w:p>
    <w:p w:rsidR="00EC0202" w:rsidRPr="00B910AC" w:rsidRDefault="00335463" w:rsidP="00BC5445">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Siekiant patikslinti gautus rezultatus</w:t>
      </w:r>
      <w:r w:rsidR="00C32FCE">
        <w:rPr>
          <w:rFonts w:ascii="Times New Roman" w:hAnsi="Times New Roman" w:cs="Times New Roman"/>
          <w:sz w:val="24"/>
          <w:szCs w:val="24"/>
        </w:rPr>
        <w:t>,</w:t>
      </w:r>
      <w:r w:rsidRPr="00B910AC">
        <w:rPr>
          <w:rFonts w:ascii="Times New Roman" w:hAnsi="Times New Roman" w:cs="Times New Roman"/>
          <w:sz w:val="24"/>
          <w:szCs w:val="24"/>
        </w:rPr>
        <w:t xml:space="preserve"> buvo atliktas statutinių pareigūnų įsitraukimo į darbą ir organizacinio pilietiškumo palyginimas skirtingose subjektyviai vertinamos bendros darbo atlikimo kokybės grupėse. Pagal subjektyviai vertinamos bendros darbo atlikimo kokybės rezultatus</w:t>
      </w:r>
      <w:r w:rsidR="008F4375" w:rsidRPr="00B910AC">
        <w:rPr>
          <w:rFonts w:ascii="Times New Roman" w:hAnsi="Times New Roman" w:cs="Times New Roman"/>
          <w:sz w:val="24"/>
          <w:szCs w:val="24"/>
        </w:rPr>
        <w:t xml:space="preserve">, tiriamieji buvo suskirstyti į tris lygias grupes: pirma grupė – tiriamieji bendrą darbo atlikimo kokybę subjektyviai įvertino kaip </w:t>
      </w:r>
      <w:r w:rsidR="000267D9" w:rsidRPr="00B910AC">
        <w:rPr>
          <w:rFonts w:ascii="Times New Roman" w:hAnsi="Times New Roman" w:cs="Times New Roman"/>
          <w:sz w:val="24"/>
          <w:szCs w:val="24"/>
        </w:rPr>
        <w:t>prastą</w:t>
      </w:r>
      <w:r w:rsidR="00C32FCE">
        <w:rPr>
          <w:rFonts w:ascii="Times New Roman" w:hAnsi="Times New Roman" w:cs="Times New Roman"/>
          <w:sz w:val="24"/>
          <w:szCs w:val="24"/>
        </w:rPr>
        <w:t>, antra grupė –</w:t>
      </w:r>
      <w:r w:rsidR="008F4375" w:rsidRPr="00B910AC">
        <w:rPr>
          <w:rFonts w:ascii="Times New Roman" w:hAnsi="Times New Roman" w:cs="Times New Roman"/>
          <w:sz w:val="24"/>
          <w:szCs w:val="24"/>
        </w:rPr>
        <w:t xml:space="preserve"> tiriamieji bendrą darbo atlikimo kokybę subjektyviai įvertino </w:t>
      </w:r>
      <w:r w:rsidR="00C32FCE">
        <w:rPr>
          <w:rFonts w:ascii="Times New Roman" w:hAnsi="Times New Roman" w:cs="Times New Roman"/>
          <w:sz w:val="24"/>
          <w:szCs w:val="24"/>
        </w:rPr>
        <w:t>kaip vidutinišką, trečia grupė –</w:t>
      </w:r>
      <w:r w:rsidR="008F4375" w:rsidRPr="00B910AC">
        <w:rPr>
          <w:rFonts w:ascii="Times New Roman" w:hAnsi="Times New Roman" w:cs="Times New Roman"/>
          <w:sz w:val="24"/>
          <w:szCs w:val="24"/>
        </w:rPr>
        <w:t xml:space="preserve"> tiriamieji bendrą darbo atlikimo kokybę subjektyviai įvertino kaip </w:t>
      </w:r>
      <w:r w:rsidR="000267D9" w:rsidRPr="00B910AC">
        <w:rPr>
          <w:rFonts w:ascii="Times New Roman" w:hAnsi="Times New Roman" w:cs="Times New Roman"/>
          <w:sz w:val="24"/>
          <w:szCs w:val="24"/>
        </w:rPr>
        <w:t>gerą</w:t>
      </w:r>
      <w:r w:rsidR="008F4375" w:rsidRPr="00B910AC">
        <w:rPr>
          <w:rFonts w:ascii="Times New Roman" w:hAnsi="Times New Roman" w:cs="Times New Roman"/>
          <w:sz w:val="24"/>
          <w:szCs w:val="24"/>
        </w:rPr>
        <w:t>.</w:t>
      </w:r>
      <w:r w:rsidR="00FE1111" w:rsidRPr="00B910AC">
        <w:rPr>
          <w:rFonts w:ascii="Times New Roman" w:hAnsi="Times New Roman" w:cs="Times New Roman"/>
          <w:sz w:val="24"/>
          <w:szCs w:val="24"/>
        </w:rPr>
        <w:t xml:space="preserve"> Palyginimams grupėse buvo naudojama vienfaktorinė Anova.</w:t>
      </w:r>
      <w:r w:rsidR="00EC0202" w:rsidRPr="00B910AC">
        <w:rPr>
          <w:rFonts w:ascii="Times New Roman" w:hAnsi="Times New Roman" w:cs="Times New Roman"/>
          <w:sz w:val="24"/>
          <w:szCs w:val="24"/>
        </w:rPr>
        <w:t xml:space="preserve"> </w:t>
      </w:r>
      <w:r w:rsidR="00A92D1C" w:rsidRPr="00B910AC">
        <w:rPr>
          <w:rFonts w:ascii="Times New Roman" w:hAnsi="Times New Roman" w:cs="Times New Roman"/>
          <w:sz w:val="24"/>
          <w:szCs w:val="24"/>
        </w:rPr>
        <w:t>Faktoriaus (</w:t>
      </w:r>
      <w:r w:rsidR="00EC0202" w:rsidRPr="00B910AC">
        <w:rPr>
          <w:rFonts w:ascii="Times New Roman" w:hAnsi="Times New Roman" w:cs="Times New Roman"/>
          <w:sz w:val="24"/>
          <w:szCs w:val="24"/>
        </w:rPr>
        <w:t>statutinio pareigūno subjektyviai vertinama bendra darbo atlikimo kokybė) F kriterijus ir kriterijaus efektas įsitraukimui į darbą ir organizac</w:t>
      </w:r>
      <w:r w:rsidR="008D2BFD" w:rsidRPr="00B910AC">
        <w:rPr>
          <w:rFonts w:ascii="Times New Roman" w:hAnsi="Times New Roman" w:cs="Times New Roman"/>
          <w:sz w:val="24"/>
          <w:szCs w:val="24"/>
        </w:rPr>
        <w:t>iniam pilietiškumui pateiktas 1</w:t>
      </w:r>
      <w:r w:rsidR="00B644DE">
        <w:rPr>
          <w:rFonts w:ascii="Times New Roman" w:hAnsi="Times New Roman" w:cs="Times New Roman"/>
          <w:sz w:val="24"/>
          <w:szCs w:val="24"/>
        </w:rPr>
        <w:t>4</w:t>
      </w:r>
      <w:r w:rsidR="00EC0202" w:rsidRPr="00B910AC">
        <w:rPr>
          <w:rFonts w:ascii="Times New Roman" w:hAnsi="Times New Roman" w:cs="Times New Roman"/>
          <w:sz w:val="24"/>
          <w:szCs w:val="24"/>
        </w:rPr>
        <w:t xml:space="preserve"> lentelėje.</w:t>
      </w:r>
    </w:p>
    <w:p w:rsidR="00EC0202" w:rsidRPr="00B644DE" w:rsidRDefault="008D2BFD" w:rsidP="00BC5445">
      <w:pPr>
        <w:pStyle w:val="ListParagraph"/>
        <w:ind w:left="0"/>
        <w:jc w:val="right"/>
        <w:rPr>
          <w:rFonts w:ascii="Times New Roman" w:hAnsi="Times New Roman" w:cs="Times New Roman"/>
          <w:b/>
          <w:sz w:val="24"/>
          <w:szCs w:val="24"/>
        </w:rPr>
      </w:pPr>
      <w:r w:rsidRPr="00B644DE">
        <w:rPr>
          <w:rFonts w:ascii="Times New Roman" w:hAnsi="Times New Roman" w:cs="Times New Roman"/>
          <w:b/>
          <w:sz w:val="24"/>
          <w:szCs w:val="24"/>
        </w:rPr>
        <w:t>1</w:t>
      </w:r>
      <w:r w:rsidR="00B644DE" w:rsidRPr="00B644DE">
        <w:rPr>
          <w:rFonts w:ascii="Times New Roman" w:hAnsi="Times New Roman" w:cs="Times New Roman"/>
          <w:b/>
          <w:sz w:val="24"/>
          <w:szCs w:val="24"/>
        </w:rPr>
        <w:t>4</w:t>
      </w:r>
      <w:r w:rsidR="00EC0202" w:rsidRPr="00B644DE">
        <w:rPr>
          <w:rFonts w:ascii="Times New Roman" w:hAnsi="Times New Roman" w:cs="Times New Roman"/>
          <w:b/>
          <w:sz w:val="24"/>
          <w:szCs w:val="24"/>
        </w:rPr>
        <w:t xml:space="preserve"> lentelė</w:t>
      </w:r>
    </w:p>
    <w:p w:rsidR="00EC0202" w:rsidRPr="00B644DE" w:rsidRDefault="00962ACE" w:rsidP="00BC5445">
      <w:pPr>
        <w:pStyle w:val="ListParagraph"/>
        <w:ind w:left="0"/>
        <w:jc w:val="center"/>
        <w:rPr>
          <w:rFonts w:ascii="Times New Roman" w:hAnsi="Times New Roman" w:cs="Times New Roman"/>
          <w:i/>
          <w:sz w:val="24"/>
          <w:szCs w:val="24"/>
        </w:rPr>
      </w:pPr>
      <w:r w:rsidRPr="00B644DE">
        <w:rPr>
          <w:rFonts w:ascii="Times New Roman" w:hAnsi="Times New Roman" w:cs="Times New Roman"/>
          <w:i/>
          <w:sz w:val="24"/>
          <w:szCs w:val="24"/>
        </w:rPr>
        <w:t>S</w:t>
      </w:r>
      <w:r w:rsidR="00B644DE" w:rsidRPr="00B644DE">
        <w:rPr>
          <w:rFonts w:ascii="Times New Roman" w:hAnsi="Times New Roman" w:cs="Times New Roman"/>
          <w:i/>
          <w:sz w:val="24"/>
          <w:szCs w:val="24"/>
        </w:rPr>
        <w:t>t</w:t>
      </w:r>
      <w:r w:rsidRPr="00B644DE">
        <w:rPr>
          <w:rFonts w:ascii="Times New Roman" w:hAnsi="Times New Roman" w:cs="Times New Roman"/>
          <w:i/>
          <w:sz w:val="24"/>
          <w:szCs w:val="24"/>
        </w:rPr>
        <w:t xml:space="preserve">atutinių pareigūnų įsitraukimo į darbą ir jų organizacinio pilietiškumo palyginimas pagal subjektyviai vertinamą darbo atlikimo kokybę </w:t>
      </w:r>
    </w:p>
    <w:tbl>
      <w:tblPr>
        <w:tblStyle w:val="TableGrid"/>
        <w:tblW w:w="0" w:type="auto"/>
        <w:tblInd w:w="720" w:type="dxa"/>
        <w:tblLook w:val="04A0"/>
      </w:tblPr>
      <w:tblGrid>
        <w:gridCol w:w="2774"/>
        <w:gridCol w:w="1924"/>
        <w:gridCol w:w="563"/>
        <w:gridCol w:w="1257"/>
        <w:gridCol w:w="1527"/>
        <w:gridCol w:w="1090"/>
      </w:tblGrid>
      <w:tr w:rsidR="00962ACE" w:rsidRPr="00B910AC" w:rsidTr="00B644DE">
        <w:tc>
          <w:tcPr>
            <w:tcW w:w="2774" w:type="dxa"/>
            <w:vMerge w:val="restart"/>
            <w:tcBorders>
              <w:left w:val="single" w:sz="4" w:space="0" w:color="auto"/>
            </w:tcBorders>
            <w:vAlign w:val="center"/>
          </w:tcPr>
          <w:p w:rsidR="00962ACE" w:rsidRPr="00B644DE" w:rsidRDefault="00B644DE" w:rsidP="00B644DE">
            <w:pPr>
              <w:pStyle w:val="ListParagraph"/>
              <w:spacing w:line="360" w:lineRule="auto"/>
              <w:ind w:left="0"/>
              <w:jc w:val="center"/>
              <w:rPr>
                <w:rFonts w:ascii="Times New Roman" w:hAnsi="Times New Roman" w:cs="Times New Roman"/>
                <w:b/>
                <w:sz w:val="24"/>
                <w:szCs w:val="24"/>
              </w:rPr>
            </w:pPr>
            <w:r w:rsidRPr="00B644DE">
              <w:rPr>
                <w:rFonts w:ascii="Times New Roman" w:hAnsi="Times New Roman" w:cs="Times New Roman"/>
                <w:b/>
                <w:sz w:val="24"/>
                <w:szCs w:val="24"/>
              </w:rPr>
              <w:t>Lyginami konstruktai</w:t>
            </w:r>
          </w:p>
        </w:tc>
        <w:tc>
          <w:tcPr>
            <w:tcW w:w="1924" w:type="dxa"/>
            <w:vMerge w:val="restart"/>
            <w:vAlign w:val="center"/>
          </w:tcPr>
          <w:p w:rsidR="00962ACE" w:rsidRPr="00B910AC" w:rsidRDefault="00962ACE" w:rsidP="00CF3B76">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Subjektyviai vertininama bendra darbo atlikimo kokybė</w:t>
            </w:r>
          </w:p>
        </w:tc>
        <w:tc>
          <w:tcPr>
            <w:tcW w:w="563" w:type="dxa"/>
            <w:vMerge w:val="restart"/>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57" w:type="dxa"/>
            <w:vMerge w:val="restart"/>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2617" w:type="dxa"/>
            <w:gridSpan w:val="2"/>
            <w:tcBorders>
              <w:right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Vienfaktorinė ANOVA</w:t>
            </w:r>
          </w:p>
        </w:tc>
      </w:tr>
      <w:tr w:rsidR="00962ACE" w:rsidRPr="00B910AC" w:rsidTr="00CF3B76">
        <w:tc>
          <w:tcPr>
            <w:tcW w:w="2774" w:type="dxa"/>
            <w:vMerge/>
            <w:tcBorders>
              <w:left w:val="single" w:sz="4" w:space="0" w:color="auto"/>
              <w:bottom w:val="single" w:sz="4" w:space="0" w:color="auto"/>
            </w:tcBorders>
          </w:tcPr>
          <w:p w:rsidR="00962ACE" w:rsidRPr="00B910AC" w:rsidRDefault="00962ACE" w:rsidP="00CF3B76">
            <w:pPr>
              <w:pStyle w:val="ListParagraph"/>
              <w:spacing w:line="360" w:lineRule="auto"/>
              <w:ind w:left="0"/>
              <w:jc w:val="right"/>
              <w:rPr>
                <w:rFonts w:ascii="Times New Roman" w:hAnsi="Times New Roman" w:cs="Times New Roman"/>
                <w:sz w:val="24"/>
                <w:szCs w:val="24"/>
              </w:rPr>
            </w:pPr>
          </w:p>
        </w:tc>
        <w:tc>
          <w:tcPr>
            <w:tcW w:w="1924" w:type="dxa"/>
            <w:vMerge/>
            <w:tcBorders>
              <w:bottom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p>
        </w:tc>
        <w:tc>
          <w:tcPr>
            <w:tcW w:w="563" w:type="dxa"/>
            <w:vMerge/>
            <w:tcBorders>
              <w:bottom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p>
        </w:tc>
        <w:tc>
          <w:tcPr>
            <w:tcW w:w="1257" w:type="dxa"/>
            <w:vMerge/>
            <w:tcBorders>
              <w:bottom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p>
        </w:tc>
        <w:tc>
          <w:tcPr>
            <w:tcW w:w="1527" w:type="dxa"/>
            <w:tcBorders>
              <w:bottom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F</w:t>
            </w:r>
          </w:p>
        </w:tc>
        <w:tc>
          <w:tcPr>
            <w:tcW w:w="1090" w:type="dxa"/>
            <w:tcBorders>
              <w:bottom w:val="single" w:sz="4" w:space="0" w:color="auto"/>
              <w:right w:val="single" w:sz="4" w:space="0" w:color="auto"/>
            </w:tcBorders>
            <w:vAlign w:val="center"/>
          </w:tcPr>
          <w:p w:rsidR="00962ACE" w:rsidRPr="00B910AC" w:rsidRDefault="00962ACE"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962ACE" w:rsidRPr="00B910AC" w:rsidTr="00C94771">
        <w:tc>
          <w:tcPr>
            <w:tcW w:w="2774" w:type="dxa"/>
            <w:vMerge w:val="restart"/>
            <w:tcBorders>
              <w:top w:val="single" w:sz="4" w:space="0" w:color="auto"/>
            </w:tcBorders>
            <w:vAlign w:val="center"/>
          </w:tcPr>
          <w:p w:rsidR="00962ACE" w:rsidRPr="00B910AC" w:rsidRDefault="00962ACE" w:rsidP="00B644DE">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Įsitraukimas į darbą</w:t>
            </w:r>
          </w:p>
        </w:tc>
        <w:tc>
          <w:tcPr>
            <w:tcW w:w="1924" w:type="dxa"/>
            <w:tcBorders>
              <w:top w:val="single" w:sz="4" w:space="0" w:color="auto"/>
            </w:tcBorders>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prasta</w:t>
            </w:r>
          </w:p>
        </w:tc>
        <w:tc>
          <w:tcPr>
            <w:tcW w:w="563" w:type="dxa"/>
            <w:tcBorders>
              <w:top w:val="single" w:sz="4" w:space="0" w:color="auto"/>
            </w:tcBorders>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w:t>
            </w:r>
            <w:r w:rsidR="00060CC1" w:rsidRPr="00B910AC">
              <w:rPr>
                <w:rFonts w:ascii="Times New Roman" w:hAnsi="Times New Roman" w:cs="Times New Roman"/>
                <w:sz w:val="24"/>
                <w:szCs w:val="24"/>
              </w:rPr>
              <w:t>1</w:t>
            </w:r>
          </w:p>
        </w:tc>
        <w:tc>
          <w:tcPr>
            <w:tcW w:w="1257" w:type="dxa"/>
            <w:tcBorders>
              <w:top w:val="single" w:sz="4" w:space="0" w:color="auto"/>
            </w:tcBorders>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16,</w:t>
            </w:r>
            <w:r w:rsidR="00060CC1" w:rsidRPr="00B910AC">
              <w:rPr>
                <w:rFonts w:ascii="Times New Roman" w:hAnsi="Times New Roman" w:cs="Times New Roman"/>
                <w:sz w:val="24"/>
                <w:szCs w:val="24"/>
              </w:rPr>
              <w:t>15</w:t>
            </w:r>
          </w:p>
        </w:tc>
        <w:tc>
          <w:tcPr>
            <w:tcW w:w="1527" w:type="dxa"/>
            <w:vMerge w:val="restart"/>
            <w:tcBorders>
              <w:top w:val="single" w:sz="4" w:space="0" w:color="auto"/>
            </w:tcBorders>
            <w:vAlign w:val="center"/>
          </w:tcPr>
          <w:p w:rsidR="00962ACE" w:rsidRPr="00B910AC" w:rsidRDefault="00C346E8" w:rsidP="00C346E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21</w:t>
            </w:r>
            <w:r w:rsidR="00705E29" w:rsidRPr="00B910AC">
              <w:rPr>
                <w:rFonts w:ascii="Times New Roman" w:hAnsi="Times New Roman" w:cs="Times New Roman"/>
                <w:sz w:val="24"/>
                <w:szCs w:val="24"/>
              </w:rPr>
              <w:t>,</w:t>
            </w:r>
            <w:r w:rsidRPr="00B910AC">
              <w:rPr>
                <w:rFonts w:ascii="Times New Roman" w:hAnsi="Times New Roman" w:cs="Times New Roman"/>
                <w:sz w:val="24"/>
                <w:szCs w:val="24"/>
              </w:rPr>
              <w:t>906</w:t>
            </w:r>
          </w:p>
        </w:tc>
        <w:tc>
          <w:tcPr>
            <w:tcW w:w="1090" w:type="dxa"/>
            <w:vMerge w:val="restart"/>
            <w:tcBorders>
              <w:top w:val="single" w:sz="4" w:space="0" w:color="auto"/>
            </w:tcBorders>
            <w:shd w:val="clear" w:color="auto" w:fill="D9D9D9" w:themeFill="background1" w:themeFillShade="D9"/>
            <w:vAlign w:val="center"/>
          </w:tcPr>
          <w:p w:rsidR="00962ACE" w:rsidRPr="00B910AC" w:rsidRDefault="00705E29"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0,0001</w:t>
            </w:r>
          </w:p>
        </w:tc>
      </w:tr>
      <w:tr w:rsidR="00962ACE" w:rsidRPr="00B910AC" w:rsidTr="00C94771">
        <w:tc>
          <w:tcPr>
            <w:tcW w:w="2774" w:type="dxa"/>
            <w:vMerge/>
            <w:vAlign w:val="center"/>
          </w:tcPr>
          <w:p w:rsidR="00962ACE" w:rsidRPr="00B910AC" w:rsidRDefault="00962ACE" w:rsidP="00B644DE">
            <w:pPr>
              <w:pStyle w:val="ListParagraph"/>
              <w:ind w:left="0"/>
              <w:jc w:val="center"/>
              <w:rPr>
                <w:rFonts w:ascii="Times New Roman" w:hAnsi="Times New Roman" w:cs="Times New Roman"/>
                <w:sz w:val="24"/>
                <w:szCs w:val="24"/>
              </w:rPr>
            </w:pPr>
          </w:p>
        </w:tc>
        <w:tc>
          <w:tcPr>
            <w:tcW w:w="1924" w:type="dxa"/>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 xml:space="preserve">vidutinė </w:t>
            </w:r>
          </w:p>
        </w:tc>
        <w:tc>
          <w:tcPr>
            <w:tcW w:w="563"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w:t>
            </w:r>
            <w:r w:rsidR="00060CC1" w:rsidRPr="00B910AC">
              <w:rPr>
                <w:rFonts w:ascii="Times New Roman" w:hAnsi="Times New Roman" w:cs="Times New Roman"/>
                <w:sz w:val="24"/>
                <w:szCs w:val="24"/>
              </w:rPr>
              <w:t>1</w:t>
            </w:r>
          </w:p>
        </w:tc>
        <w:tc>
          <w:tcPr>
            <w:tcW w:w="1257"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18,</w:t>
            </w:r>
            <w:r w:rsidR="00060CC1" w:rsidRPr="00B910AC">
              <w:rPr>
                <w:rFonts w:ascii="Times New Roman" w:hAnsi="Times New Roman" w:cs="Times New Roman"/>
                <w:sz w:val="24"/>
                <w:szCs w:val="24"/>
              </w:rPr>
              <w:t>51</w:t>
            </w:r>
          </w:p>
        </w:tc>
        <w:tc>
          <w:tcPr>
            <w:tcW w:w="1527" w:type="dxa"/>
            <w:vMerge/>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c>
          <w:tcPr>
            <w:tcW w:w="1090" w:type="dxa"/>
            <w:vMerge/>
            <w:shd w:val="clear" w:color="auto" w:fill="D9D9D9" w:themeFill="background1" w:themeFillShade="D9"/>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r>
      <w:tr w:rsidR="00962ACE" w:rsidRPr="00B910AC" w:rsidTr="00C94771">
        <w:tc>
          <w:tcPr>
            <w:tcW w:w="2774" w:type="dxa"/>
            <w:vMerge/>
            <w:vAlign w:val="center"/>
          </w:tcPr>
          <w:p w:rsidR="00962ACE" w:rsidRPr="00B910AC" w:rsidRDefault="00962ACE" w:rsidP="00B644DE">
            <w:pPr>
              <w:pStyle w:val="ListParagraph"/>
              <w:ind w:left="0"/>
              <w:jc w:val="center"/>
              <w:rPr>
                <w:rFonts w:ascii="Times New Roman" w:hAnsi="Times New Roman" w:cs="Times New Roman"/>
                <w:sz w:val="24"/>
                <w:szCs w:val="24"/>
              </w:rPr>
            </w:pPr>
          </w:p>
        </w:tc>
        <w:tc>
          <w:tcPr>
            <w:tcW w:w="1924" w:type="dxa"/>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gera</w:t>
            </w:r>
          </w:p>
        </w:tc>
        <w:tc>
          <w:tcPr>
            <w:tcW w:w="563" w:type="dxa"/>
          </w:tcPr>
          <w:p w:rsidR="00962ACE" w:rsidRPr="00B910AC" w:rsidRDefault="00060CC1"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w:t>
            </w:r>
            <w:r w:rsidR="00060CC1" w:rsidRPr="00B910AC">
              <w:rPr>
                <w:rFonts w:ascii="Times New Roman" w:hAnsi="Times New Roman" w:cs="Times New Roman"/>
                <w:sz w:val="24"/>
                <w:szCs w:val="24"/>
              </w:rPr>
              <w:t>2,79</w:t>
            </w:r>
          </w:p>
        </w:tc>
        <w:tc>
          <w:tcPr>
            <w:tcW w:w="1527" w:type="dxa"/>
            <w:vMerge/>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c>
          <w:tcPr>
            <w:tcW w:w="1090" w:type="dxa"/>
            <w:vMerge/>
            <w:shd w:val="clear" w:color="auto" w:fill="D9D9D9" w:themeFill="background1" w:themeFillShade="D9"/>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r>
      <w:tr w:rsidR="00962ACE" w:rsidRPr="00B910AC" w:rsidTr="00C94771">
        <w:tc>
          <w:tcPr>
            <w:tcW w:w="2774" w:type="dxa"/>
            <w:vMerge w:val="restart"/>
            <w:vAlign w:val="center"/>
          </w:tcPr>
          <w:p w:rsidR="00962ACE" w:rsidRPr="00B910AC" w:rsidRDefault="00962ACE" w:rsidP="00B644DE">
            <w:pPr>
              <w:pStyle w:val="ListParagraph"/>
              <w:ind w:left="0"/>
              <w:jc w:val="center"/>
              <w:rPr>
                <w:rFonts w:ascii="Times New Roman" w:hAnsi="Times New Roman" w:cs="Times New Roman"/>
                <w:sz w:val="24"/>
                <w:szCs w:val="24"/>
              </w:rPr>
            </w:pPr>
            <w:r w:rsidRPr="00B910AC">
              <w:rPr>
                <w:rFonts w:ascii="Times New Roman" w:hAnsi="Times New Roman" w:cs="Times New Roman"/>
                <w:b/>
                <w:sz w:val="24"/>
                <w:szCs w:val="24"/>
              </w:rPr>
              <w:t>Organizacinis pilietiškumas</w:t>
            </w:r>
          </w:p>
        </w:tc>
        <w:tc>
          <w:tcPr>
            <w:tcW w:w="1924" w:type="dxa"/>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prasta</w:t>
            </w:r>
          </w:p>
        </w:tc>
        <w:tc>
          <w:tcPr>
            <w:tcW w:w="563"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w:t>
            </w:r>
            <w:r w:rsidR="00060CC1" w:rsidRPr="00B910AC">
              <w:rPr>
                <w:rFonts w:ascii="Times New Roman" w:hAnsi="Times New Roman" w:cs="Times New Roman"/>
                <w:sz w:val="24"/>
                <w:szCs w:val="24"/>
              </w:rPr>
              <w:t>1</w:t>
            </w:r>
          </w:p>
        </w:tc>
        <w:tc>
          <w:tcPr>
            <w:tcW w:w="1257" w:type="dxa"/>
          </w:tcPr>
          <w:p w:rsidR="00962ACE" w:rsidRPr="00B910AC" w:rsidRDefault="00705E29" w:rsidP="00C346E8">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72,</w:t>
            </w:r>
            <w:r w:rsidR="00C346E8" w:rsidRPr="00B910AC">
              <w:rPr>
                <w:rFonts w:ascii="Times New Roman" w:hAnsi="Times New Roman" w:cs="Times New Roman"/>
                <w:sz w:val="24"/>
                <w:szCs w:val="24"/>
              </w:rPr>
              <w:t>45</w:t>
            </w:r>
          </w:p>
        </w:tc>
        <w:tc>
          <w:tcPr>
            <w:tcW w:w="1527" w:type="dxa"/>
            <w:vMerge w:val="restart"/>
            <w:vAlign w:val="center"/>
          </w:tcPr>
          <w:p w:rsidR="00962ACE" w:rsidRPr="00B910AC" w:rsidRDefault="00C346E8"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8,227</w:t>
            </w:r>
          </w:p>
        </w:tc>
        <w:tc>
          <w:tcPr>
            <w:tcW w:w="1090" w:type="dxa"/>
            <w:vMerge w:val="restart"/>
            <w:shd w:val="clear" w:color="auto" w:fill="D9D9D9" w:themeFill="background1" w:themeFillShade="D9"/>
            <w:vAlign w:val="center"/>
          </w:tcPr>
          <w:p w:rsidR="00962ACE" w:rsidRPr="00B910AC" w:rsidRDefault="00705E29" w:rsidP="00CF3B76">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0,0001</w:t>
            </w:r>
          </w:p>
        </w:tc>
      </w:tr>
      <w:tr w:rsidR="00962ACE" w:rsidRPr="00B910AC" w:rsidTr="00C94771">
        <w:tc>
          <w:tcPr>
            <w:tcW w:w="2774" w:type="dxa"/>
            <w:vMerge/>
            <w:vAlign w:val="center"/>
          </w:tcPr>
          <w:p w:rsidR="00962ACE" w:rsidRPr="00B910AC" w:rsidRDefault="00962ACE" w:rsidP="00CF3B76">
            <w:pPr>
              <w:pStyle w:val="ListParagraph"/>
              <w:ind w:left="0"/>
              <w:rPr>
                <w:rFonts w:ascii="Times New Roman" w:hAnsi="Times New Roman" w:cs="Times New Roman"/>
                <w:sz w:val="24"/>
                <w:szCs w:val="24"/>
              </w:rPr>
            </w:pPr>
          </w:p>
        </w:tc>
        <w:tc>
          <w:tcPr>
            <w:tcW w:w="1924" w:type="dxa"/>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vidutinė</w:t>
            </w:r>
          </w:p>
        </w:tc>
        <w:tc>
          <w:tcPr>
            <w:tcW w:w="563"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w:t>
            </w:r>
            <w:r w:rsidR="00060CC1" w:rsidRPr="00B910AC">
              <w:rPr>
                <w:rFonts w:ascii="Times New Roman" w:hAnsi="Times New Roman" w:cs="Times New Roman"/>
                <w:sz w:val="24"/>
                <w:szCs w:val="24"/>
              </w:rPr>
              <w:t>1</w:t>
            </w:r>
          </w:p>
        </w:tc>
        <w:tc>
          <w:tcPr>
            <w:tcW w:w="1257"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w:t>
            </w:r>
            <w:r w:rsidR="00C346E8" w:rsidRPr="00B910AC">
              <w:rPr>
                <w:rFonts w:ascii="Times New Roman" w:hAnsi="Times New Roman" w:cs="Times New Roman"/>
                <w:sz w:val="24"/>
                <w:szCs w:val="24"/>
              </w:rPr>
              <w:t>5,82</w:t>
            </w:r>
          </w:p>
        </w:tc>
        <w:tc>
          <w:tcPr>
            <w:tcW w:w="1527" w:type="dxa"/>
            <w:vMerge/>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c>
          <w:tcPr>
            <w:tcW w:w="1090" w:type="dxa"/>
            <w:vMerge/>
            <w:shd w:val="clear" w:color="auto" w:fill="D9D9D9" w:themeFill="background1" w:themeFillShade="D9"/>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r>
      <w:tr w:rsidR="00962ACE" w:rsidRPr="00B910AC" w:rsidTr="00C94771">
        <w:tc>
          <w:tcPr>
            <w:tcW w:w="2774" w:type="dxa"/>
            <w:vMerge/>
            <w:vAlign w:val="center"/>
          </w:tcPr>
          <w:p w:rsidR="00962ACE" w:rsidRPr="00B910AC" w:rsidRDefault="00962ACE" w:rsidP="00CF3B76">
            <w:pPr>
              <w:pStyle w:val="ListParagraph"/>
              <w:ind w:left="0"/>
              <w:rPr>
                <w:rFonts w:ascii="Times New Roman" w:hAnsi="Times New Roman" w:cs="Times New Roman"/>
                <w:sz w:val="24"/>
                <w:szCs w:val="24"/>
              </w:rPr>
            </w:pPr>
          </w:p>
        </w:tc>
        <w:tc>
          <w:tcPr>
            <w:tcW w:w="1924" w:type="dxa"/>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gera</w:t>
            </w:r>
          </w:p>
        </w:tc>
        <w:tc>
          <w:tcPr>
            <w:tcW w:w="563" w:type="dxa"/>
          </w:tcPr>
          <w:p w:rsidR="00962ACE" w:rsidRPr="00B910AC" w:rsidRDefault="00060CC1"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62ACE" w:rsidRPr="00B910AC" w:rsidRDefault="00705E29" w:rsidP="00CF3B76">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w:t>
            </w:r>
            <w:r w:rsidR="00C346E8" w:rsidRPr="00B910AC">
              <w:rPr>
                <w:rFonts w:ascii="Times New Roman" w:hAnsi="Times New Roman" w:cs="Times New Roman"/>
                <w:sz w:val="24"/>
                <w:szCs w:val="24"/>
              </w:rPr>
              <w:t>1,41</w:t>
            </w:r>
          </w:p>
        </w:tc>
        <w:tc>
          <w:tcPr>
            <w:tcW w:w="1527" w:type="dxa"/>
            <w:vMerge/>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c>
          <w:tcPr>
            <w:tcW w:w="1090" w:type="dxa"/>
            <w:vMerge/>
            <w:shd w:val="clear" w:color="auto" w:fill="D9D9D9" w:themeFill="background1" w:themeFillShade="D9"/>
            <w:vAlign w:val="center"/>
          </w:tcPr>
          <w:p w:rsidR="00962ACE" w:rsidRPr="00B910AC" w:rsidRDefault="00962ACE" w:rsidP="00CF3B76">
            <w:pPr>
              <w:pStyle w:val="ListParagraph"/>
              <w:spacing w:line="360" w:lineRule="auto"/>
              <w:ind w:left="0"/>
              <w:jc w:val="center"/>
              <w:rPr>
                <w:rFonts w:ascii="Times New Roman" w:hAnsi="Times New Roman" w:cs="Times New Roman"/>
                <w:sz w:val="24"/>
                <w:szCs w:val="24"/>
              </w:rPr>
            </w:pPr>
          </w:p>
        </w:tc>
      </w:tr>
    </w:tbl>
    <w:p w:rsidR="00BC5445" w:rsidRPr="00B910AC" w:rsidRDefault="00BC5445" w:rsidP="00BC5445">
      <w:pPr>
        <w:tabs>
          <w:tab w:val="left" w:pos="851"/>
        </w:tabs>
        <w:spacing w:line="240" w:lineRule="auto"/>
        <w:ind w:firstLine="851"/>
        <w:jc w:val="both"/>
        <w:rPr>
          <w:rFonts w:ascii="Times New Roman" w:hAnsi="Times New Roman" w:cs="Times New Roman"/>
          <w:sz w:val="24"/>
          <w:szCs w:val="24"/>
        </w:rPr>
      </w:pPr>
    </w:p>
    <w:p w:rsidR="00A23599" w:rsidRPr="00B910AC" w:rsidRDefault="00EC0202" w:rsidP="00C32FCE">
      <w:pPr>
        <w:pStyle w:val="ListParagraph"/>
        <w:ind w:left="0" w:firstLine="720"/>
        <w:jc w:val="both"/>
        <w:rPr>
          <w:rFonts w:ascii="Times New Roman" w:hAnsi="Times New Roman" w:cs="Times New Roman"/>
          <w:sz w:val="24"/>
          <w:szCs w:val="24"/>
        </w:rPr>
      </w:pPr>
      <w:r w:rsidRPr="00B910AC">
        <w:rPr>
          <w:rFonts w:ascii="Times New Roman" w:hAnsi="Times New Roman" w:cs="Times New Roman"/>
          <w:sz w:val="24"/>
          <w:szCs w:val="24"/>
        </w:rPr>
        <w:lastRenderedPageBreak/>
        <w:t>Vienfaktorinės analizės rezultatai rodo, kad statutinių pare</w:t>
      </w:r>
      <w:r w:rsidR="00C32FCE">
        <w:rPr>
          <w:rFonts w:ascii="Times New Roman" w:hAnsi="Times New Roman" w:cs="Times New Roman"/>
          <w:sz w:val="24"/>
          <w:szCs w:val="24"/>
        </w:rPr>
        <w:t xml:space="preserve">igūnų įsitraukimas į darbą bei </w:t>
      </w:r>
      <w:r w:rsidRPr="00B910AC">
        <w:rPr>
          <w:rFonts w:ascii="Times New Roman" w:hAnsi="Times New Roman" w:cs="Times New Roman"/>
          <w:sz w:val="24"/>
          <w:szCs w:val="24"/>
        </w:rPr>
        <w:t xml:space="preserve">jų organizacinis pilietiškumas statistiškai reikšmingai skiriasi skirtingose statutinių pareigūnų </w:t>
      </w:r>
      <w:r w:rsidR="00C346E8" w:rsidRPr="00B910AC">
        <w:rPr>
          <w:rFonts w:ascii="Times New Roman" w:hAnsi="Times New Roman" w:cs="Times New Roman"/>
          <w:sz w:val="24"/>
          <w:szCs w:val="24"/>
        </w:rPr>
        <w:t>subjektyviai vertinamos</w:t>
      </w:r>
      <w:r w:rsidRPr="00B910AC">
        <w:rPr>
          <w:rFonts w:ascii="Times New Roman" w:hAnsi="Times New Roman" w:cs="Times New Roman"/>
          <w:sz w:val="24"/>
          <w:szCs w:val="24"/>
        </w:rPr>
        <w:t xml:space="preserve"> darbo atlikimo kokybės grupėse.</w:t>
      </w:r>
      <w:r w:rsidR="000267D9" w:rsidRPr="00B910AC">
        <w:rPr>
          <w:rFonts w:ascii="Times New Roman" w:hAnsi="Times New Roman" w:cs="Times New Roman"/>
          <w:sz w:val="24"/>
          <w:szCs w:val="24"/>
        </w:rPr>
        <w:t xml:space="preserve"> Įsitraukimo į darbą ir organizacinio pilietiškumo paklaidos dispersijos skirtingose statutinių pareigūnų subjektyviai vertinamos bendros darbo atlikimo kokybės grupėse statistiškai reikšmingai nesiskiria, nes Lyvino p &gt; 0,05, todėl šiems  kintamiesiems buvo naudojamas Scheffe post hoc kriterijus.</w:t>
      </w:r>
      <w:r w:rsidRPr="00B910AC">
        <w:rPr>
          <w:rFonts w:ascii="Times New Roman" w:hAnsi="Times New Roman" w:cs="Times New Roman"/>
          <w:sz w:val="24"/>
          <w:szCs w:val="24"/>
        </w:rPr>
        <w:t xml:space="preserve"> </w:t>
      </w:r>
      <w:r w:rsidR="00A23599" w:rsidRPr="00B910AC">
        <w:rPr>
          <w:rFonts w:ascii="Times New Roman" w:hAnsi="Times New Roman" w:cs="Times New Roman"/>
          <w:sz w:val="24"/>
          <w:szCs w:val="24"/>
        </w:rPr>
        <w:t xml:space="preserve"> </w:t>
      </w:r>
    </w:p>
    <w:p w:rsidR="00B600E8" w:rsidRPr="00B910AC" w:rsidRDefault="00EC0202" w:rsidP="00D73CC3">
      <w:pPr>
        <w:tabs>
          <w:tab w:val="left" w:pos="851"/>
        </w:tabs>
        <w:ind w:firstLine="851"/>
        <w:jc w:val="both"/>
        <w:rPr>
          <w:rFonts w:ascii="Times New Roman" w:hAnsi="Times New Roman" w:cs="Times New Roman"/>
          <w:sz w:val="24"/>
          <w:szCs w:val="24"/>
        </w:rPr>
      </w:pPr>
      <w:r w:rsidRPr="00B910AC">
        <w:rPr>
          <w:rFonts w:ascii="Times New Roman" w:hAnsi="Times New Roman" w:cs="Times New Roman"/>
          <w:sz w:val="24"/>
          <w:szCs w:val="24"/>
        </w:rPr>
        <w:t>Įsitraukimo į darbą ir organizacinio pilietiškumo palyginimo skirtingose statutinių pareigūnų subjektyviai vertinamos bendros darbo atlikimo kokybės grupėse r</w:t>
      </w:r>
      <w:r w:rsidR="008D2BFD" w:rsidRPr="00B910AC">
        <w:rPr>
          <w:rFonts w:ascii="Times New Roman" w:hAnsi="Times New Roman" w:cs="Times New Roman"/>
          <w:sz w:val="24"/>
          <w:szCs w:val="24"/>
        </w:rPr>
        <w:t>ezultatai pateikti 1</w:t>
      </w:r>
      <w:r w:rsidR="00B644DE">
        <w:rPr>
          <w:rFonts w:ascii="Times New Roman" w:hAnsi="Times New Roman" w:cs="Times New Roman"/>
          <w:sz w:val="24"/>
          <w:szCs w:val="24"/>
        </w:rPr>
        <w:t>5</w:t>
      </w:r>
      <w:r w:rsidRPr="00B910AC">
        <w:rPr>
          <w:rFonts w:ascii="Times New Roman" w:hAnsi="Times New Roman" w:cs="Times New Roman"/>
          <w:sz w:val="24"/>
          <w:szCs w:val="24"/>
        </w:rPr>
        <w:t xml:space="preserve"> lentelėje.  </w:t>
      </w:r>
    </w:p>
    <w:p w:rsidR="00EC0202" w:rsidRPr="00B644DE" w:rsidRDefault="000267D9" w:rsidP="00BC5445">
      <w:pPr>
        <w:jc w:val="right"/>
        <w:rPr>
          <w:rFonts w:ascii="Times New Roman" w:hAnsi="Times New Roman" w:cs="Times New Roman"/>
          <w:b/>
          <w:sz w:val="24"/>
          <w:szCs w:val="24"/>
        </w:rPr>
      </w:pPr>
      <w:r w:rsidRPr="00B644DE">
        <w:rPr>
          <w:rFonts w:ascii="Times New Roman" w:hAnsi="Times New Roman" w:cs="Times New Roman"/>
          <w:b/>
          <w:sz w:val="24"/>
          <w:szCs w:val="24"/>
        </w:rPr>
        <w:t>1</w:t>
      </w:r>
      <w:r w:rsidR="00B644DE" w:rsidRPr="00B644DE">
        <w:rPr>
          <w:rFonts w:ascii="Times New Roman" w:hAnsi="Times New Roman" w:cs="Times New Roman"/>
          <w:b/>
          <w:sz w:val="24"/>
          <w:szCs w:val="24"/>
        </w:rPr>
        <w:t>5</w:t>
      </w:r>
      <w:r w:rsidR="00EC0202" w:rsidRPr="00B644DE">
        <w:rPr>
          <w:rFonts w:ascii="Times New Roman" w:hAnsi="Times New Roman" w:cs="Times New Roman"/>
          <w:b/>
          <w:sz w:val="24"/>
          <w:szCs w:val="24"/>
        </w:rPr>
        <w:t xml:space="preserve"> lentelė</w:t>
      </w:r>
    </w:p>
    <w:p w:rsidR="00EC0202" w:rsidRPr="00B644DE" w:rsidRDefault="00EC0202" w:rsidP="00BC5445">
      <w:pPr>
        <w:jc w:val="center"/>
        <w:rPr>
          <w:rFonts w:ascii="Times New Roman" w:hAnsi="Times New Roman" w:cs="Times New Roman"/>
          <w:i/>
          <w:sz w:val="24"/>
          <w:szCs w:val="24"/>
        </w:rPr>
      </w:pPr>
      <w:r w:rsidRPr="00B644DE">
        <w:rPr>
          <w:rFonts w:ascii="Times New Roman" w:hAnsi="Times New Roman" w:cs="Times New Roman"/>
          <w:i/>
          <w:sz w:val="24"/>
          <w:szCs w:val="24"/>
        </w:rPr>
        <w:t>Įsitraukimo į darbą bei organizacinio pilietiškumo palyginimas skirtingose</w:t>
      </w:r>
      <w:r w:rsidR="000267D9" w:rsidRPr="00B644DE">
        <w:rPr>
          <w:rFonts w:ascii="Times New Roman" w:hAnsi="Times New Roman" w:cs="Times New Roman"/>
          <w:i/>
          <w:sz w:val="24"/>
          <w:szCs w:val="24"/>
        </w:rPr>
        <w:t xml:space="preserve"> skirtingose statutinių pareigūnų subjektyviai vertinamos bendros darbo atlikimo kokybės grupėse</w:t>
      </w:r>
    </w:p>
    <w:tbl>
      <w:tblPr>
        <w:tblW w:w="9496" w:type="dxa"/>
        <w:tblInd w:w="93" w:type="dxa"/>
        <w:tblLook w:val="04A0"/>
      </w:tblPr>
      <w:tblGrid>
        <w:gridCol w:w="3701"/>
        <w:gridCol w:w="2126"/>
        <w:gridCol w:w="1070"/>
        <w:gridCol w:w="876"/>
        <w:gridCol w:w="1070"/>
        <w:gridCol w:w="876"/>
      </w:tblGrid>
      <w:tr w:rsidR="000267D9" w:rsidRPr="00B910AC" w:rsidTr="000267D9">
        <w:trPr>
          <w:trHeight w:val="330"/>
        </w:trPr>
        <w:tc>
          <w:tcPr>
            <w:tcW w:w="582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0267D9" w:rsidRPr="00B910AC" w:rsidRDefault="000267D9" w:rsidP="00D73CC3">
            <w:pPr>
              <w:spacing w:line="240" w:lineRule="auto"/>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Sheffe post hoc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Įsitraukimas į darbą</w:t>
            </w:r>
          </w:p>
        </w:tc>
        <w:tc>
          <w:tcPr>
            <w:tcW w:w="182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Organizacinis pilietiškumas</w:t>
            </w:r>
          </w:p>
        </w:tc>
      </w:tr>
      <w:tr w:rsidR="000267D9" w:rsidRPr="00B910AC" w:rsidTr="000267D9">
        <w:trPr>
          <w:trHeight w:val="330"/>
        </w:trPr>
        <w:tc>
          <w:tcPr>
            <w:tcW w:w="5827" w:type="dxa"/>
            <w:gridSpan w:val="2"/>
            <w:vMerge/>
            <w:tcBorders>
              <w:top w:val="single" w:sz="8" w:space="0" w:color="auto"/>
              <w:left w:val="single" w:sz="8" w:space="0" w:color="auto"/>
              <w:bottom w:val="single" w:sz="8" w:space="0" w:color="000000"/>
              <w:right w:val="single" w:sz="8" w:space="0" w:color="000000"/>
            </w:tcBorders>
            <w:vAlign w:val="center"/>
            <w:hideMark/>
          </w:tcPr>
          <w:p w:rsidR="000267D9" w:rsidRPr="00B910AC" w:rsidRDefault="000267D9" w:rsidP="00D73CC3">
            <w:pPr>
              <w:spacing w:line="240" w:lineRule="auto"/>
              <w:jc w:val="both"/>
              <w:rPr>
                <w:rFonts w:ascii="Times New Roman" w:eastAsia="Times New Roman" w:hAnsi="Times New Roman" w:cs="Times New Roman"/>
                <w:color w:val="000000"/>
                <w:sz w:val="24"/>
                <w:szCs w:val="24"/>
              </w:rPr>
            </w:pPr>
          </w:p>
        </w:tc>
        <w:tc>
          <w:tcPr>
            <w:tcW w:w="1087" w:type="dxa"/>
            <w:tcBorders>
              <w:top w:val="nil"/>
              <w:left w:val="nil"/>
              <w:bottom w:val="single" w:sz="8" w:space="0" w:color="000000"/>
              <w:right w:val="single" w:sz="8" w:space="0" w:color="000000"/>
            </w:tcBorders>
            <w:shd w:val="clear" w:color="000000" w:fill="FFFFFF"/>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vidurkis</w:t>
            </w:r>
          </w:p>
        </w:tc>
        <w:tc>
          <w:tcPr>
            <w:tcW w:w="756" w:type="dxa"/>
            <w:tcBorders>
              <w:top w:val="nil"/>
              <w:left w:val="nil"/>
              <w:bottom w:val="single" w:sz="8" w:space="0" w:color="000000"/>
              <w:right w:val="single" w:sz="8" w:space="0" w:color="000000"/>
            </w:tcBorders>
            <w:shd w:val="clear" w:color="000000" w:fill="FFFFFF"/>
            <w:vAlign w:val="bottom"/>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p</w:t>
            </w:r>
          </w:p>
        </w:tc>
        <w:tc>
          <w:tcPr>
            <w:tcW w:w="1070" w:type="dxa"/>
            <w:tcBorders>
              <w:top w:val="nil"/>
              <w:left w:val="nil"/>
              <w:bottom w:val="single" w:sz="8" w:space="0" w:color="000000"/>
              <w:right w:val="single" w:sz="8" w:space="0" w:color="000000"/>
            </w:tcBorders>
            <w:shd w:val="clear" w:color="000000" w:fill="FFFFFF"/>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vidurkis</w:t>
            </w:r>
          </w:p>
        </w:tc>
        <w:tc>
          <w:tcPr>
            <w:tcW w:w="756" w:type="dxa"/>
            <w:tcBorders>
              <w:top w:val="nil"/>
              <w:left w:val="nil"/>
              <w:bottom w:val="single" w:sz="8" w:space="0" w:color="000000"/>
              <w:right w:val="single" w:sz="8" w:space="0" w:color="000000"/>
            </w:tcBorders>
            <w:shd w:val="clear" w:color="000000" w:fill="FFFFFF"/>
            <w:hideMark/>
          </w:tcPr>
          <w:p w:rsidR="000267D9" w:rsidRPr="00B910AC" w:rsidRDefault="000267D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p</w:t>
            </w:r>
          </w:p>
        </w:tc>
      </w:tr>
      <w:tr w:rsidR="00BB5179" w:rsidRPr="00B910AC" w:rsidTr="00C346E8">
        <w:trPr>
          <w:trHeight w:val="769"/>
        </w:trPr>
        <w:tc>
          <w:tcPr>
            <w:tcW w:w="3701" w:type="dxa"/>
            <w:vMerge w:val="restart"/>
            <w:tcBorders>
              <w:top w:val="nil"/>
              <w:left w:val="single" w:sz="12" w:space="0" w:color="000000"/>
              <w:bottom w:val="single" w:sz="8" w:space="0" w:color="000000"/>
              <w:right w:val="nil"/>
            </w:tcBorders>
            <w:shd w:val="clear" w:color="000000" w:fill="FFFFFF"/>
            <w:hideMark/>
          </w:tcPr>
          <w:p w:rsidR="000267D9" w:rsidRPr="00B910AC" w:rsidRDefault="000267D9" w:rsidP="00382981">
            <w:pPr>
              <w:spacing w:line="240" w:lineRule="auto"/>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Bendra subjektyviai vertinama darbo atlikimo kokybė prasta</w:t>
            </w:r>
          </w:p>
        </w:tc>
        <w:tc>
          <w:tcPr>
            <w:tcW w:w="2126" w:type="dxa"/>
            <w:tcBorders>
              <w:top w:val="nil"/>
              <w:left w:val="nil"/>
              <w:bottom w:val="nil"/>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vidutiniška</w:t>
            </w:r>
          </w:p>
        </w:tc>
        <w:tc>
          <w:tcPr>
            <w:tcW w:w="1087"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18,94</w:t>
            </w:r>
          </w:p>
        </w:tc>
        <w:tc>
          <w:tcPr>
            <w:tcW w:w="756" w:type="dxa"/>
            <w:tcBorders>
              <w:top w:val="nil"/>
              <w:left w:val="nil"/>
              <w:bottom w:val="nil"/>
              <w:right w:val="single" w:sz="8" w:space="0" w:color="000000"/>
            </w:tcBorders>
            <w:shd w:val="clear" w:color="auto" w:fill="FFFFFF" w:themeFill="background1"/>
            <w:hideMark/>
          </w:tcPr>
          <w:p w:rsidR="000267D9" w:rsidRPr="00B910AC" w:rsidRDefault="00BB5179" w:rsidP="00C346E8">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0,0</w:t>
            </w:r>
            <w:r w:rsidR="00C346E8" w:rsidRPr="00B910AC">
              <w:rPr>
                <w:rFonts w:ascii="Times New Roman" w:eastAsia="Times New Roman" w:hAnsi="Times New Roman" w:cs="Times New Roman"/>
                <w:color w:val="000000"/>
                <w:sz w:val="24"/>
                <w:szCs w:val="24"/>
              </w:rPr>
              <w:t>64</w:t>
            </w:r>
          </w:p>
        </w:tc>
        <w:tc>
          <w:tcPr>
            <w:tcW w:w="1070" w:type="dxa"/>
            <w:tcBorders>
              <w:top w:val="nil"/>
              <w:left w:val="nil"/>
              <w:bottom w:val="nil"/>
              <w:right w:val="single" w:sz="8" w:space="0" w:color="000000"/>
            </w:tcBorders>
            <w:shd w:val="clear" w:color="000000" w:fill="FFFFFF"/>
            <w:hideMark/>
          </w:tcPr>
          <w:p w:rsidR="000267D9" w:rsidRPr="00B910AC" w:rsidRDefault="000267D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7</w:t>
            </w:r>
            <w:r w:rsidR="00BB5179" w:rsidRPr="00B910AC">
              <w:rPr>
                <w:rFonts w:ascii="Times New Roman" w:eastAsia="Times New Roman" w:hAnsi="Times New Roman" w:cs="Times New Roman"/>
                <w:b/>
                <w:color w:val="000000"/>
                <w:sz w:val="24"/>
                <w:szCs w:val="24"/>
              </w:rPr>
              <w:t>6,32</w:t>
            </w:r>
          </w:p>
        </w:tc>
        <w:tc>
          <w:tcPr>
            <w:tcW w:w="756"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w:t>
            </w:r>
            <w:r w:rsidR="00C346E8" w:rsidRPr="00B910AC">
              <w:rPr>
                <w:rFonts w:ascii="Times New Roman" w:eastAsia="Times New Roman" w:hAnsi="Times New Roman" w:cs="Times New Roman"/>
                <w:color w:val="000000"/>
                <w:sz w:val="24"/>
                <w:szCs w:val="24"/>
              </w:rPr>
              <w:t>305</w:t>
            </w:r>
          </w:p>
        </w:tc>
      </w:tr>
      <w:tr w:rsidR="000267D9" w:rsidRPr="00B910AC" w:rsidTr="00BB5179">
        <w:trPr>
          <w:trHeight w:val="681"/>
        </w:trPr>
        <w:tc>
          <w:tcPr>
            <w:tcW w:w="3701" w:type="dxa"/>
            <w:vMerge/>
            <w:tcBorders>
              <w:top w:val="nil"/>
              <w:left w:val="single" w:sz="12" w:space="0" w:color="000000"/>
              <w:bottom w:val="single" w:sz="8" w:space="0" w:color="000000"/>
              <w:right w:val="nil"/>
            </w:tcBorders>
            <w:vAlign w:val="center"/>
            <w:hideMark/>
          </w:tcPr>
          <w:p w:rsidR="000267D9" w:rsidRPr="00B910AC" w:rsidRDefault="000267D9" w:rsidP="00BC5445">
            <w:pPr>
              <w:spacing w:line="240" w:lineRule="auto"/>
              <w:rPr>
                <w:rFonts w:ascii="Times New Roman" w:eastAsia="Times New Roman" w:hAnsi="Times New Roman" w:cs="Times New Roman"/>
                <w:bCs/>
                <w:color w:val="000000"/>
                <w:sz w:val="24"/>
                <w:szCs w:val="24"/>
              </w:rPr>
            </w:pPr>
          </w:p>
        </w:tc>
        <w:tc>
          <w:tcPr>
            <w:tcW w:w="2126" w:type="dxa"/>
            <w:tcBorders>
              <w:top w:val="nil"/>
              <w:left w:val="nil"/>
              <w:bottom w:val="single" w:sz="8" w:space="0" w:color="000000"/>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gera</w:t>
            </w:r>
          </w:p>
        </w:tc>
        <w:tc>
          <w:tcPr>
            <w:tcW w:w="1087" w:type="dxa"/>
            <w:tcBorders>
              <w:top w:val="nil"/>
              <w:left w:val="nil"/>
              <w:bottom w:val="single" w:sz="8"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23,15</w:t>
            </w:r>
          </w:p>
        </w:tc>
        <w:tc>
          <w:tcPr>
            <w:tcW w:w="756" w:type="dxa"/>
            <w:tcBorders>
              <w:top w:val="nil"/>
              <w:left w:val="nil"/>
              <w:bottom w:val="single" w:sz="8" w:space="0" w:color="000000"/>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0,000</w:t>
            </w:r>
            <w:r w:rsidR="00DB1222" w:rsidRPr="00B910AC">
              <w:rPr>
                <w:rFonts w:ascii="Times New Roman" w:eastAsia="Times New Roman" w:hAnsi="Times New Roman" w:cs="Times New Roman"/>
                <w:b/>
                <w:bCs/>
                <w:color w:val="000000"/>
                <w:sz w:val="24"/>
                <w:szCs w:val="24"/>
              </w:rPr>
              <w:t>1</w:t>
            </w:r>
          </w:p>
        </w:tc>
        <w:tc>
          <w:tcPr>
            <w:tcW w:w="1070" w:type="dxa"/>
            <w:tcBorders>
              <w:top w:val="nil"/>
              <w:left w:val="nil"/>
              <w:bottom w:val="single" w:sz="8"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82,13</w:t>
            </w:r>
          </w:p>
        </w:tc>
        <w:tc>
          <w:tcPr>
            <w:tcW w:w="756" w:type="dxa"/>
            <w:tcBorders>
              <w:top w:val="nil"/>
              <w:left w:val="nil"/>
              <w:bottom w:val="single" w:sz="8" w:space="0" w:color="000000"/>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0,000</w:t>
            </w:r>
            <w:r w:rsidR="00DB1222" w:rsidRPr="00B910AC">
              <w:rPr>
                <w:rFonts w:ascii="Times New Roman" w:eastAsia="Times New Roman" w:hAnsi="Times New Roman" w:cs="Times New Roman"/>
                <w:b/>
                <w:bCs/>
                <w:color w:val="000000"/>
                <w:sz w:val="24"/>
                <w:szCs w:val="24"/>
              </w:rPr>
              <w:t>1</w:t>
            </w:r>
          </w:p>
        </w:tc>
      </w:tr>
      <w:tr w:rsidR="00BB5179" w:rsidRPr="00B910AC" w:rsidTr="00C346E8">
        <w:trPr>
          <w:trHeight w:val="704"/>
        </w:trPr>
        <w:tc>
          <w:tcPr>
            <w:tcW w:w="3701" w:type="dxa"/>
            <w:vMerge w:val="restart"/>
            <w:tcBorders>
              <w:top w:val="nil"/>
              <w:left w:val="single" w:sz="12" w:space="0" w:color="000000"/>
              <w:bottom w:val="single" w:sz="8" w:space="0" w:color="000000"/>
              <w:right w:val="nil"/>
            </w:tcBorders>
            <w:shd w:val="clear" w:color="000000" w:fill="FFFFFF"/>
            <w:hideMark/>
          </w:tcPr>
          <w:p w:rsidR="000267D9" w:rsidRPr="00B910AC" w:rsidRDefault="00382981" w:rsidP="00BC5445">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Bendra </w:t>
            </w:r>
            <w:r w:rsidR="000267D9" w:rsidRPr="00B910AC">
              <w:rPr>
                <w:rFonts w:ascii="Times New Roman" w:eastAsia="Times New Roman" w:hAnsi="Times New Roman" w:cs="Times New Roman"/>
                <w:b/>
                <w:bCs/>
                <w:color w:val="000000"/>
                <w:sz w:val="24"/>
                <w:szCs w:val="24"/>
              </w:rPr>
              <w:t>subjektyviai vertinama darbo atlikimo kokybė vidutiniška</w:t>
            </w:r>
          </w:p>
        </w:tc>
        <w:tc>
          <w:tcPr>
            <w:tcW w:w="2126" w:type="dxa"/>
            <w:tcBorders>
              <w:top w:val="single" w:sz="8" w:space="0" w:color="000000"/>
              <w:left w:val="nil"/>
              <w:bottom w:val="nil"/>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prasta</w:t>
            </w:r>
          </w:p>
        </w:tc>
        <w:tc>
          <w:tcPr>
            <w:tcW w:w="1087"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16,34</w:t>
            </w:r>
          </w:p>
        </w:tc>
        <w:tc>
          <w:tcPr>
            <w:tcW w:w="756" w:type="dxa"/>
            <w:tcBorders>
              <w:top w:val="nil"/>
              <w:left w:val="nil"/>
              <w:bottom w:val="nil"/>
              <w:right w:val="single" w:sz="8" w:space="0" w:color="000000"/>
            </w:tcBorders>
            <w:shd w:val="clear" w:color="auto" w:fill="FFFFFF" w:themeFill="background1"/>
            <w:hideMark/>
          </w:tcPr>
          <w:p w:rsidR="000267D9" w:rsidRPr="00B910AC" w:rsidRDefault="00BB5179" w:rsidP="00C346E8">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0,0</w:t>
            </w:r>
            <w:r w:rsidR="00C346E8" w:rsidRPr="00B910AC">
              <w:rPr>
                <w:rFonts w:ascii="Times New Roman" w:eastAsia="Times New Roman" w:hAnsi="Times New Roman" w:cs="Times New Roman"/>
                <w:color w:val="000000"/>
                <w:sz w:val="24"/>
                <w:szCs w:val="24"/>
              </w:rPr>
              <w:t>64</w:t>
            </w:r>
          </w:p>
        </w:tc>
        <w:tc>
          <w:tcPr>
            <w:tcW w:w="1070"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72,71</w:t>
            </w:r>
          </w:p>
        </w:tc>
        <w:tc>
          <w:tcPr>
            <w:tcW w:w="756" w:type="dxa"/>
            <w:tcBorders>
              <w:top w:val="nil"/>
              <w:left w:val="nil"/>
              <w:bottom w:val="nil"/>
              <w:right w:val="single" w:sz="8" w:space="0" w:color="000000"/>
            </w:tcBorders>
            <w:shd w:val="clear" w:color="auto" w:fill="FFFFFF" w:themeFill="background1"/>
            <w:hideMark/>
          </w:tcPr>
          <w:p w:rsidR="000267D9" w:rsidRPr="00B910AC" w:rsidRDefault="00BB5179" w:rsidP="00BC5445">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w:t>
            </w:r>
            <w:r w:rsidR="00C346E8" w:rsidRPr="00B910AC">
              <w:rPr>
                <w:rFonts w:ascii="Times New Roman" w:eastAsia="Times New Roman" w:hAnsi="Times New Roman" w:cs="Times New Roman"/>
                <w:color w:val="000000"/>
                <w:sz w:val="24"/>
                <w:szCs w:val="24"/>
              </w:rPr>
              <w:t>305</w:t>
            </w:r>
          </w:p>
        </w:tc>
      </w:tr>
      <w:tr w:rsidR="00BB5179" w:rsidRPr="00B910AC" w:rsidTr="00C346E8">
        <w:trPr>
          <w:trHeight w:val="350"/>
        </w:trPr>
        <w:tc>
          <w:tcPr>
            <w:tcW w:w="3701" w:type="dxa"/>
            <w:vMerge/>
            <w:tcBorders>
              <w:top w:val="nil"/>
              <w:left w:val="single" w:sz="12" w:space="0" w:color="000000"/>
              <w:bottom w:val="single" w:sz="8" w:space="0" w:color="000000"/>
              <w:right w:val="nil"/>
            </w:tcBorders>
            <w:vAlign w:val="center"/>
            <w:hideMark/>
          </w:tcPr>
          <w:p w:rsidR="000267D9" w:rsidRPr="00B910AC" w:rsidRDefault="000267D9" w:rsidP="00BC5445">
            <w:pPr>
              <w:spacing w:line="240" w:lineRule="auto"/>
              <w:rPr>
                <w:rFonts w:ascii="Times New Roman" w:eastAsia="Times New Roman" w:hAnsi="Times New Roman" w:cs="Times New Roman"/>
                <w:bCs/>
                <w:color w:val="000000"/>
                <w:sz w:val="24"/>
                <w:szCs w:val="24"/>
              </w:rPr>
            </w:pPr>
          </w:p>
        </w:tc>
        <w:tc>
          <w:tcPr>
            <w:tcW w:w="2126" w:type="dxa"/>
            <w:tcBorders>
              <w:top w:val="nil"/>
              <w:left w:val="nil"/>
              <w:bottom w:val="single" w:sz="8" w:space="0" w:color="000000"/>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gera</w:t>
            </w:r>
          </w:p>
        </w:tc>
        <w:tc>
          <w:tcPr>
            <w:tcW w:w="1087" w:type="dxa"/>
            <w:tcBorders>
              <w:top w:val="nil"/>
              <w:left w:val="nil"/>
              <w:bottom w:val="single" w:sz="8"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23,15</w:t>
            </w:r>
          </w:p>
        </w:tc>
        <w:tc>
          <w:tcPr>
            <w:tcW w:w="756" w:type="dxa"/>
            <w:tcBorders>
              <w:top w:val="nil"/>
              <w:left w:val="nil"/>
              <w:bottom w:val="single" w:sz="8" w:space="0" w:color="000000"/>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w:t>
            </w:r>
            <w:r w:rsidR="00DB1222" w:rsidRPr="00B910AC">
              <w:rPr>
                <w:rFonts w:ascii="Times New Roman" w:eastAsia="Times New Roman" w:hAnsi="Times New Roman" w:cs="Times New Roman"/>
                <w:b/>
                <w:color w:val="000000"/>
                <w:sz w:val="24"/>
                <w:szCs w:val="24"/>
              </w:rPr>
              <w:t>1</w:t>
            </w:r>
          </w:p>
        </w:tc>
        <w:tc>
          <w:tcPr>
            <w:tcW w:w="1070" w:type="dxa"/>
            <w:tcBorders>
              <w:top w:val="nil"/>
              <w:left w:val="nil"/>
              <w:bottom w:val="single" w:sz="8"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82,13</w:t>
            </w:r>
          </w:p>
        </w:tc>
        <w:tc>
          <w:tcPr>
            <w:tcW w:w="756" w:type="dxa"/>
            <w:tcBorders>
              <w:top w:val="nil"/>
              <w:left w:val="nil"/>
              <w:bottom w:val="single" w:sz="8" w:space="0" w:color="000000"/>
              <w:right w:val="single" w:sz="8" w:space="0" w:color="000000"/>
            </w:tcBorders>
            <w:shd w:val="clear" w:color="auto" w:fill="FFFFFF" w:themeFill="background1"/>
            <w:hideMark/>
          </w:tcPr>
          <w:p w:rsidR="000267D9" w:rsidRPr="00B910AC" w:rsidRDefault="00BB5179" w:rsidP="00BC5445">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0,0</w:t>
            </w:r>
            <w:r w:rsidR="00C346E8" w:rsidRPr="00B910AC">
              <w:rPr>
                <w:rFonts w:ascii="Times New Roman" w:eastAsia="Times New Roman" w:hAnsi="Times New Roman" w:cs="Times New Roman"/>
                <w:color w:val="000000"/>
                <w:sz w:val="24"/>
                <w:szCs w:val="24"/>
              </w:rPr>
              <w:t>60</w:t>
            </w:r>
          </w:p>
        </w:tc>
      </w:tr>
      <w:tr w:rsidR="000267D9" w:rsidRPr="00B910AC" w:rsidTr="00BB5179">
        <w:trPr>
          <w:trHeight w:val="681"/>
        </w:trPr>
        <w:tc>
          <w:tcPr>
            <w:tcW w:w="3701" w:type="dxa"/>
            <w:vMerge w:val="restart"/>
            <w:tcBorders>
              <w:top w:val="nil"/>
              <w:left w:val="single" w:sz="12" w:space="0" w:color="000000"/>
              <w:bottom w:val="single" w:sz="12" w:space="0" w:color="000000"/>
              <w:right w:val="nil"/>
            </w:tcBorders>
            <w:shd w:val="clear" w:color="000000" w:fill="FFFFFF"/>
            <w:hideMark/>
          </w:tcPr>
          <w:p w:rsidR="000267D9" w:rsidRPr="00B910AC" w:rsidRDefault="000267D9" w:rsidP="00382981">
            <w:pPr>
              <w:spacing w:line="240" w:lineRule="auto"/>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Bendra subjektyviai vertinama darbo atlikimo kokybė gera</w:t>
            </w:r>
          </w:p>
        </w:tc>
        <w:tc>
          <w:tcPr>
            <w:tcW w:w="2126" w:type="dxa"/>
            <w:tcBorders>
              <w:top w:val="single" w:sz="8" w:space="0" w:color="000000"/>
              <w:left w:val="nil"/>
              <w:bottom w:val="nil"/>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prasta</w:t>
            </w:r>
          </w:p>
        </w:tc>
        <w:tc>
          <w:tcPr>
            <w:tcW w:w="1087"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16,34</w:t>
            </w:r>
          </w:p>
        </w:tc>
        <w:tc>
          <w:tcPr>
            <w:tcW w:w="756" w:type="dxa"/>
            <w:tcBorders>
              <w:top w:val="nil"/>
              <w:left w:val="nil"/>
              <w:bottom w:val="nil"/>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0,000</w:t>
            </w:r>
            <w:r w:rsidR="00C346E8" w:rsidRPr="00B910AC">
              <w:rPr>
                <w:rFonts w:ascii="Times New Roman" w:eastAsia="Times New Roman" w:hAnsi="Times New Roman" w:cs="Times New Roman"/>
                <w:b/>
                <w:bCs/>
                <w:color w:val="000000"/>
                <w:sz w:val="24"/>
                <w:szCs w:val="24"/>
              </w:rPr>
              <w:t>1</w:t>
            </w:r>
          </w:p>
        </w:tc>
        <w:tc>
          <w:tcPr>
            <w:tcW w:w="1070" w:type="dxa"/>
            <w:tcBorders>
              <w:top w:val="nil"/>
              <w:left w:val="nil"/>
              <w:bottom w:val="nil"/>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72,71</w:t>
            </w:r>
          </w:p>
        </w:tc>
        <w:tc>
          <w:tcPr>
            <w:tcW w:w="756" w:type="dxa"/>
            <w:tcBorders>
              <w:top w:val="nil"/>
              <w:left w:val="nil"/>
              <w:bottom w:val="nil"/>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0,000</w:t>
            </w:r>
            <w:r w:rsidR="00C346E8" w:rsidRPr="00B910AC">
              <w:rPr>
                <w:rFonts w:ascii="Times New Roman" w:eastAsia="Times New Roman" w:hAnsi="Times New Roman" w:cs="Times New Roman"/>
                <w:b/>
                <w:bCs/>
                <w:color w:val="000000"/>
                <w:sz w:val="24"/>
                <w:szCs w:val="24"/>
              </w:rPr>
              <w:t>1</w:t>
            </w:r>
          </w:p>
        </w:tc>
      </w:tr>
      <w:tr w:rsidR="00BB5179" w:rsidRPr="00B910AC" w:rsidTr="00C346E8">
        <w:trPr>
          <w:trHeight w:val="360"/>
        </w:trPr>
        <w:tc>
          <w:tcPr>
            <w:tcW w:w="3701" w:type="dxa"/>
            <w:vMerge/>
            <w:tcBorders>
              <w:top w:val="nil"/>
              <w:left w:val="single" w:sz="12" w:space="0" w:color="000000"/>
              <w:bottom w:val="single" w:sz="12" w:space="0" w:color="000000"/>
              <w:right w:val="nil"/>
            </w:tcBorders>
            <w:vAlign w:val="center"/>
            <w:hideMark/>
          </w:tcPr>
          <w:p w:rsidR="000267D9" w:rsidRPr="00B910AC" w:rsidRDefault="000267D9" w:rsidP="00D73CC3">
            <w:pPr>
              <w:spacing w:line="240" w:lineRule="auto"/>
              <w:jc w:val="both"/>
              <w:rPr>
                <w:rFonts w:ascii="Times New Roman" w:eastAsia="Times New Roman" w:hAnsi="Times New Roman" w:cs="Times New Roman"/>
                <w:bCs/>
                <w:color w:val="000000"/>
                <w:sz w:val="24"/>
                <w:szCs w:val="24"/>
              </w:rPr>
            </w:pPr>
          </w:p>
        </w:tc>
        <w:tc>
          <w:tcPr>
            <w:tcW w:w="2126" w:type="dxa"/>
            <w:tcBorders>
              <w:top w:val="nil"/>
              <w:left w:val="nil"/>
              <w:bottom w:val="single" w:sz="12" w:space="0" w:color="000000"/>
              <w:right w:val="single" w:sz="12" w:space="0" w:color="000000"/>
            </w:tcBorders>
            <w:shd w:val="clear" w:color="000000" w:fill="FFFFFF"/>
            <w:hideMark/>
          </w:tcPr>
          <w:p w:rsidR="000267D9" w:rsidRPr="00B910AC" w:rsidRDefault="000267D9" w:rsidP="00BC5445">
            <w:pPr>
              <w:spacing w:line="240" w:lineRule="auto"/>
              <w:rPr>
                <w:rFonts w:ascii="Times New Roman" w:eastAsia="Times New Roman" w:hAnsi="Times New Roman" w:cs="Times New Roman"/>
                <w:color w:val="000000"/>
                <w:sz w:val="24"/>
                <w:szCs w:val="24"/>
              </w:rPr>
            </w:pPr>
            <w:r w:rsidRPr="00B910AC">
              <w:rPr>
                <w:rFonts w:ascii="Times New Roman" w:eastAsia="Times New Roman" w:hAnsi="Times New Roman" w:cs="Times New Roman"/>
                <w:bCs/>
                <w:color w:val="000000"/>
                <w:sz w:val="24"/>
                <w:szCs w:val="24"/>
              </w:rPr>
              <w:t>darbo atlikimo kokybė vidutiniška</w:t>
            </w:r>
          </w:p>
        </w:tc>
        <w:tc>
          <w:tcPr>
            <w:tcW w:w="1087" w:type="dxa"/>
            <w:tcBorders>
              <w:top w:val="nil"/>
              <w:left w:val="nil"/>
              <w:bottom w:val="single" w:sz="12"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18,94</w:t>
            </w:r>
          </w:p>
        </w:tc>
        <w:tc>
          <w:tcPr>
            <w:tcW w:w="756" w:type="dxa"/>
            <w:tcBorders>
              <w:top w:val="nil"/>
              <w:left w:val="nil"/>
              <w:bottom w:val="single" w:sz="12" w:space="0" w:color="000000"/>
              <w:right w:val="single" w:sz="8" w:space="0" w:color="000000"/>
            </w:tcBorders>
            <w:shd w:val="clear" w:color="auto" w:fill="D9D9D9" w:themeFill="background1" w:themeFillShade="D9"/>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w:t>
            </w:r>
            <w:r w:rsidR="00DB1222" w:rsidRPr="00B910AC">
              <w:rPr>
                <w:rFonts w:ascii="Times New Roman" w:eastAsia="Times New Roman" w:hAnsi="Times New Roman" w:cs="Times New Roman"/>
                <w:b/>
                <w:color w:val="000000"/>
                <w:sz w:val="24"/>
                <w:szCs w:val="24"/>
              </w:rPr>
              <w:t>1</w:t>
            </w:r>
          </w:p>
        </w:tc>
        <w:tc>
          <w:tcPr>
            <w:tcW w:w="1070" w:type="dxa"/>
            <w:tcBorders>
              <w:top w:val="nil"/>
              <w:left w:val="nil"/>
              <w:bottom w:val="single" w:sz="12" w:space="0" w:color="000000"/>
              <w:right w:val="single" w:sz="8" w:space="0" w:color="000000"/>
            </w:tcBorders>
            <w:shd w:val="clear" w:color="000000" w:fill="FFFFFF"/>
            <w:hideMark/>
          </w:tcPr>
          <w:p w:rsidR="000267D9" w:rsidRPr="00B910AC" w:rsidRDefault="00BB5179" w:rsidP="00BC5445">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76,32</w:t>
            </w:r>
          </w:p>
        </w:tc>
        <w:tc>
          <w:tcPr>
            <w:tcW w:w="756" w:type="dxa"/>
            <w:tcBorders>
              <w:top w:val="nil"/>
              <w:left w:val="nil"/>
              <w:bottom w:val="single" w:sz="12" w:space="0" w:color="000000"/>
              <w:right w:val="single" w:sz="8" w:space="0" w:color="000000"/>
            </w:tcBorders>
            <w:shd w:val="clear" w:color="auto" w:fill="FFFFFF" w:themeFill="background1"/>
            <w:hideMark/>
          </w:tcPr>
          <w:p w:rsidR="000267D9" w:rsidRPr="00B910AC" w:rsidRDefault="00BB5179" w:rsidP="00BC5445">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0,0</w:t>
            </w:r>
            <w:r w:rsidR="00C346E8" w:rsidRPr="00B910AC">
              <w:rPr>
                <w:rFonts w:ascii="Times New Roman" w:eastAsia="Times New Roman" w:hAnsi="Times New Roman" w:cs="Times New Roman"/>
                <w:color w:val="000000"/>
                <w:sz w:val="24"/>
                <w:szCs w:val="24"/>
              </w:rPr>
              <w:t>60</w:t>
            </w:r>
          </w:p>
        </w:tc>
      </w:tr>
    </w:tbl>
    <w:p w:rsidR="00B600E8" w:rsidRPr="00B910AC" w:rsidRDefault="00B600E8" w:rsidP="00B600E8">
      <w:pPr>
        <w:pStyle w:val="ListParagraph"/>
        <w:rPr>
          <w:rFonts w:ascii="Times New Roman" w:hAnsi="Times New Roman" w:cs="Times New Roman"/>
          <w:b/>
          <w:sz w:val="24"/>
          <w:szCs w:val="24"/>
        </w:rPr>
      </w:pPr>
    </w:p>
    <w:p w:rsidR="00C346E8" w:rsidRDefault="00382981" w:rsidP="00C346E8">
      <w:pPr>
        <w:pStyle w:val="ListParagraph"/>
        <w:tabs>
          <w:tab w:val="left" w:pos="851"/>
        </w:tabs>
        <w:ind w:left="0"/>
        <w:jc w:val="both"/>
        <w:rPr>
          <w:rFonts w:ascii="Times New Roman" w:hAnsi="Times New Roman" w:cs="Times New Roman"/>
          <w:sz w:val="24"/>
          <w:szCs w:val="24"/>
        </w:rPr>
      </w:pPr>
      <w:r>
        <w:rPr>
          <w:rFonts w:ascii="Times New Roman" w:hAnsi="Times New Roman" w:cs="Times New Roman"/>
          <w:sz w:val="24"/>
          <w:szCs w:val="24"/>
        </w:rPr>
        <w:tab/>
      </w:r>
      <w:r w:rsidR="00C346E8" w:rsidRPr="00B910AC">
        <w:rPr>
          <w:rFonts w:ascii="Times New Roman" w:hAnsi="Times New Roman" w:cs="Times New Roman"/>
          <w:sz w:val="24"/>
          <w:szCs w:val="24"/>
        </w:rPr>
        <w:t>Vienfaktorinės analizės grupiniai palyginimai parodė, kad gerai bendrą savo atliekamo darbo kokybę vertinantys pareigūnai pasižymi didesniu įsitraukimu į savo darbą, nei tie, kurie bendrą savo atliekamo darbo kokybę vertina prastai ar vidutiniškai. Taip pat rezultatai rodo, kad gerai savo atliekamo darbo kokybę vertinantys pareigūnai pasižymi didesniu organizacinio pilietiškumo išreikštumu, nei tie, kurie savo atliekamo darbo kokybę vertina prastai. Organizacinio pilietiškumo skirtumų tarp gerai ir vidutiniškai bei tarp prastai ir vidutiniškai savo atliekamo darbo kokybę vertinančių statutinių pareigūnų neaptikta.</w:t>
      </w:r>
    </w:p>
    <w:p w:rsidR="00B644DE" w:rsidRDefault="00B644DE" w:rsidP="00C346E8">
      <w:pPr>
        <w:pStyle w:val="ListParagraph"/>
        <w:tabs>
          <w:tab w:val="left" w:pos="851"/>
        </w:tabs>
        <w:ind w:left="0"/>
        <w:jc w:val="both"/>
        <w:rPr>
          <w:rFonts w:ascii="Times New Roman" w:hAnsi="Times New Roman" w:cs="Times New Roman"/>
          <w:sz w:val="24"/>
          <w:szCs w:val="24"/>
        </w:rPr>
      </w:pPr>
    </w:p>
    <w:p w:rsidR="00B644DE" w:rsidRPr="00B910AC" w:rsidRDefault="00B644DE" w:rsidP="00C346E8">
      <w:pPr>
        <w:pStyle w:val="ListParagraph"/>
        <w:tabs>
          <w:tab w:val="left" w:pos="851"/>
        </w:tabs>
        <w:ind w:left="0"/>
        <w:jc w:val="both"/>
        <w:rPr>
          <w:rFonts w:ascii="Times New Roman" w:hAnsi="Times New Roman" w:cs="Times New Roman"/>
          <w:sz w:val="24"/>
          <w:szCs w:val="24"/>
        </w:rPr>
      </w:pPr>
    </w:p>
    <w:p w:rsidR="00571047" w:rsidRPr="00B910AC" w:rsidRDefault="00571047" w:rsidP="00D44890">
      <w:pPr>
        <w:pStyle w:val="ListParagraph"/>
        <w:numPr>
          <w:ilvl w:val="2"/>
          <w:numId w:val="22"/>
        </w:numPr>
        <w:jc w:val="center"/>
        <w:rPr>
          <w:rFonts w:ascii="Times New Roman" w:hAnsi="Times New Roman" w:cs="Times New Roman"/>
          <w:b/>
          <w:sz w:val="24"/>
          <w:szCs w:val="24"/>
        </w:rPr>
      </w:pPr>
      <w:r w:rsidRPr="00B910AC">
        <w:rPr>
          <w:rFonts w:ascii="Times New Roman" w:hAnsi="Times New Roman" w:cs="Times New Roman"/>
          <w:b/>
          <w:sz w:val="24"/>
          <w:szCs w:val="24"/>
        </w:rPr>
        <w:lastRenderedPageBreak/>
        <w:t>Statutinių pareigūnų subjektyvaus bendro darbo atlikimo kokybės vertinimų ir suvokiamo tiesioginio vadovo vertinimo palyginimas</w:t>
      </w:r>
    </w:p>
    <w:p w:rsidR="00876312" w:rsidRPr="00B910AC" w:rsidRDefault="00571047" w:rsidP="00D73CC3">
      <w:pPr>
        <w:pStyle w:val="ListParagraph"/>
        <w:ind w:left="0" w:firstLine="851"/>
        <w:jc w:val="both"/>
        <w:rPr>
          <w:rFonts w:ascii="Times New Roman" w:hAnsi="Times New Roman" w:cs="Times New Roman"/>
          <w:b/>
          <w:sz w:val="24"/>
          <w:szCs w:val="24"/>
        </w:rPr>
      </w:pPr>
      <w:r w:rsidRPr="00B910AC">
        <w:rPr>
          <w:rFonts w:ascii="Times New Roman" w:hAnsi="Times New Roman" w:cs="Times New Roman"/>
          <w:sz w:val="24"/>
          <w:szCs w:val="24"/>
        </w:rPr>
        <w:t xml:space="preserve">Vienas iš šio darbo tikslų </w:t>
      </w:r>
      <w:r w:rsidR="00382981">
        <w:rPr>
          <w:rFonts w:ascii="Times New Roman" w:hAnsi="Times New Roman" w:cs="Times New Roman"/>
          <w:sz w:val="24"/>
          <w:szCs w:val="24"/>
        </w:rPr>
        <w:t>–</w:t>
      </w:r>
      <w:r w:rsidRPr="00B910AC">
        <w:rPr>
          <w:rFonts w:ascii="Times New Roman" w:hAnsi="Times New Roman" w:cs="Times New Roman"/>
          <w:sz w:val="24"/>
          <w:szCs w:val="24"/>
        </w:rPr>
        <w:t xml:space="preserve"> patikrinti hipotezę, ar tikrai subjektyviai </w:t>
      </w:r>
      <w:r w:rsidR="00580FE2" w:rsidRPr="00B910AC">
        <w:rPr>
          <w:rFonts w:ascii="Times New Roman" w:hAnsi="Times New Roman" w:cs="Times New Roman"/>
          <w:sz w:val="24"/>
          <w:szCs w:val="24"/>
        </w:rPr>
        <w:t>vertinamos</w:t>
      </w:r>
      <w:r w:rsidRPr="00B910AC">
        <w:rPr>
          <w:rFonts w:ascii="Times New Roman" w:hAnsi="Times New Roman" w:cs="Times New Roman"/>
          <w:sz w:val="24"/>
          <w:szCs w:val="24"/>
        </w:rPr>
        <w:t xml:space="preserve"> darbo atlikimo kokybė</w:t>
      </w:r>
      <w:r w:rsidR="00580FE2" w:rsidRPr="00B910AC">
        <w:rPr>
          <w:rFonts w:ascii="Times New Roman" w:hAnsi="Times New Roman" w:cs="Times New Roman"/>
          <w:sz w:val="24"/>
          <w:szCs w:val="24"/>
        </w:rPr>
        <w:t>s</w:t>
      </w:r>
      <w:r w:rsidRPr="00B910AC">
        <w:rPr>
          <w:rFonts w:ascii="Times New Roman" w:hAnsi="Times New Roman" w:cs="Times New Roman"/>
          <w:sz w:val="24"/>
          <w:szCs w:val="24"/>
        </w:rPr>
        <w:t xml:space="preserve"> įverčiai yra aukštesni nei subjektyviai suvokiamo tiesioginio vadovo įvertinimas. Šiam palyginimui buvo suvienodinti įverčiai, pritaikant juos dešimtbalei sistemai</w:t>
      </w:r>
      <w:r w:rsidR="00876312" w:rsidRPr="00B910AC">
        <w:rPr>
          <w:rFonts w:ascii="Times New Roman" w:hAnsi="Times New Roman" w:cs="Times New Roman"/>
          <w:sz w:val="24"/>
          <w:szCs w:val="24"/>
        </w:rPr>
        <w:t xml:space="preserve"> bei naudojamas T testas. Statutinių pareigūnų subjektyvaus bendro darbo atlikimo kokybės vertinimų ir suvokiamo tiesioginio vadovo vertinimo palyginimas pateikiamas 1</w:t>
      </w:r>
      <w:r w:rsidR="00B644DE">
        <w:rPr>
          <w:rFonts w:ascii="Times New Roman" w:hAnsi="Times New Roman" w:cs="Times New Roman"/>
          <w:sz w:val="24"/>
          <w:szCs w:val="24"/>
        </w:rPr>
        <w:t>6</w:t>
      </w:r>
      <w:r w:rsidR="00876312" w:rsidRPr="00B910AC">
        <w:rPr>
          <w:rFonts w:ascii="Times New Roman" w:hAnsi="Times New Roman" w:cs="Times New Roman"/>
          <w:sz w:val="24"/>
          <w:szCs w:val="24"/>
        </w:rPr>
        <w:t xml:space="preserve"> lentelėje.</w:t>
      </w:r>
    </w:p>
    <w:p w:rsidR="00876312" w:rsidRPr="00B644DE" w:rsidRDefault="00876312" w:rsidP="00BC5445">
      <w:pPr>
        <w:ind w:left="720"/>
        <w:jc w:val="right"/>
        <w:rPr>
          <w:rFonts w:ascii="Times New Roman" w:hAnsi="Times New Roman" w:cs="Times New Roman"/>
          <w:b/>
          <w:sz w:val="24"/>
          <w:szCs w:val="24"/>
        </w:rPr>
      </w:pPr>
      <w:r w:rsidRPr="00B644DE">
        <w:rPr>
          <w:rFonts w:ascii="Times New Roman" w:hAnsi="Times New Roman" w:cs="Times New Roman"/>
          <w:b/>
          <w:sz w:val="24"/>
          <w:szCs w:val="24"/>
        </w:rPr>
        <w:t>1</w:t>
      </w:r>
      <w:r w:rsidR="00B644DE" w:rsidRPr="00B644DE">
        <w:rPr>
          <w:rFonts w:ascii="Times New Roman" w:hAnsi="Times New Roman" w:cs="Times New Roman"/>
          <w:b/>
          <w:sz w:val="24"/>
          <w:szCs w:val="24"/>
        </w:rPr>
        <w:t>6</w:t>
      </w:r>
      <w:r w:rsidRPr="00B644DE">
        <w:rPr>
          <w:rFonts w:ascii="Times New Roman" w:hAnsi="Times New Roman" w:cs="Times New Roman"/>
          <w:b/>
          <w:sz w:val="24"/>
          <w:szCs w:val="24"/>
        </w:rPr>
        <w:t xml:space="preserve"> lentelė</w:t>
      </w:r>
    </w:p>
    <w:p w:rsidR="00876312" w:rsidRPr="00B644DE" w:rsidRDefault="00876312" w:rsidP="00BC5445">
      <w:pPr>
        <w:pStyle w:val="ListParagraph"/>
        <w:ind w:left="1440"/>
        <w:jc w:val="center"/>
        <w:rPr>
          <w:rFonts w:ascii="Times New Roman" w:hAnsi="Times New Roman" w:cs="Times New Roman"/>
          <w:i/>
          <w:sz w:val="24"/>
          <w:szCs w:val="24"/>
        </w:rPr>
      </w:pPr>
      <w:r w:rsidRPr="00B644DE">
        <w:rPr>
          <w:rFonts w:ascii="Times New Roman" w:hAnsi="Times New Roman" w:cs="Times New Roman"/>
          <w:i/>
          <w:sz w:val="24"/>
          <w:szCs w:val="24"/>
        </w:rPr>
        <w:t>Statutinių pareigūnų subjektyvaus bendro darbo atlikimo kokybės vertinimų ir  suvokiamo tiesioginio vadovo vertinimo palyginimas</w:t>
      </w:r>
    </w:p>
    <w:tbl>
      <w:tblPr>
        <w:tblStyle w:val="TableGrid"/>
        <w:tblW w:w="0" w:type="auto"/>
        <w:tblInd w:w="108" w:type="dxa"/>
        <w:tblLayout w:type="fixed"/>
        <w:tblLook w:val="04A0"/>
      </w:tblPr>
      <w:tblGrid>
        <w:gridCol w:w="4678"/>
        <w:gridCol w:w="1276"/>
        <w:gridCol w:w="1276"/>
        <w:gridCol w:w="1417"/>
        <w:gridCol w:w="992"/>
      </w:tblGrid>
      <w:tr w:rsidR="005E0C73" w:rsidRPr="00B910AC" w:rsidTr="008C5DF5">
        <w:tc>
          <w:tcPr>
            <w:tcW w:w="4678" w:type="dxa"/>
          </w:tcPr>
          <w:p w:rsidR="005E0C73" w:rsidRPr="00B910AC" w:rsidRDefault="005E0C73" w:rsidP="00D73CC3">
            <w:pPr>
              <w:pStyle w:val="ListParagraph"/>
              <w:spacing w:line="360" w:lineRule="auto"/>
              <w:ind w:left="0"/>
              <w:jc w:val="both"/>
              <w:rPr>
                <w:rFonts w:ascii="Times New Roman" w:hAnsi="Times New Roman" w:cs="Times New Roman"/>
                <w:b/>
                <w:sz w:val="24"/>
                <w:szCs w:val="24"/>
              </w:rPr>
            </w:pPr>
          </w:p>
        </w:tc>
        <w:tc>
          <w:tcPr>
            <w:tcW w:w="1276" w:type="dxa"/>
          </w:tcPr>
          <w:p w:rsidR="005E0C73" w:rsidRPr="00B910AC" w:rsidRDefault="005E0C73" w:rsidP="008C5DF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76" w:type="dxa"/>
          </w:tcPr>
          <w:p w:rsidR="005E0C73" w:rsidRPr="00B910AC" w:rsidRDefault="005E0C73" w:rsidP="008C5DF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417" w:type="dxa"/>
          </w:tcPr>
          <w:p w:rsidR="005E0C73" w:rsidRPr="00B910AC" w:rsidRDefault="005E0C73" w:rsidP="008C5DF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992" w:type="dxa"/>
          </w:tcPr>
          <w:p w:rsidR="005E0C73" w:rsidRPr="00B910AC" w:rsidRDefault="005E0C73" w:rsidP="008C5DF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5E0C73" w:rsidRPr="00B910AC" w:rsidTr="008C5DF5">
        <w:tc>
          <w:tcPr>
            <w:tcW w:w="4678" w:type="dxa"/>
          </w:tcPr>
          <w:p w:rsidR="005E0C73" w:rsidRPr="00B910AC" w:rsidRDefault="005E0C73" w:rsidP="007E3B23">
            <w:pPr>
              <w:pStyle w:val="ListParagraph"/>
              <w:spacing w:line="276" w:lineRule="auto"/>
              <w:ind w:left="0"/>
              <w:rPr>
                <w:rFonts w:ascii="Times New Roman" w:hAnsi="Times New Roman" w:cs="Times New Roman"/>
                <w:b/>
                <w:sz w:val="24"/>
                <w:szCs w:val="24"/>
              </w:rPr>
            </w:pPr>
            <w:r w:rsidRPr="00B910AC">
              <w:rPr>
                <w:rFonts w:ascii="Times New Roman" w:hAnsi="Times New Roman" w:cs="Times New Roman"/>
                <w:b/>
                <w:sz w:val="24"/>
                <w:szCs w:val="24"/>
              </w:rPr>
              <w:t>Subjektyvus bendros darb</w:t>
            </w:r>
            <w:r w:rsidR="00B644DE">
              <w:rPr>
                <w:rFonts w:ascii="Times New Roman" w:hAnsi="Times New Roman" w:cs="Times New Roman"/>
                <w:b/>
                <w:sz w:val="24"/>
                <w:szCs w:val="24"/>
              </w:rPr>
              <w:t>o atlikimo kokybės vertinimas (</w:t>
            </w:r>
            <w:r w:rsidRPr="00B910AC">
              <w:rPr>
                <w:rFonts w:ascii="Times New Roman" w:hAnsi="Times New Roman" w:cs="Times New Roman"/>
                <w:b/>
                <w:sz w:val="24"/>
                <w:szCs w:val="24"/>
              </w:rPr>
              <w:t>dešimtbalis)</w:t>
            </w:r>
          </w:p>
        </w:tc>
        <w:tc>
          <w:tcPr>
            <w:tcW w:w="1276" w:type="dxa"/>
          </w:tcPr>
          <w:p w:rsidR="005E0C73" w:rsidRPr="00B910AC" w:rsidRDefault="00C346E8" w:rsidP="007E3B2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131</w:t>
            </w:r>
          </w:p>
        </w:tc>
        <w:tc>
          <w:tcPr>
            <w:tcW w:w="1276" w:type="dxa"/>
          </w:tcPr>
          <w:p w:rsidR="005E0C73" w:rsidRPr="00B910AC" w:rsidRDefault="005E0C73" w:rsidP="007E3B2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6,4</w:t>
            </w:r>
            <w:r w:rsidR="00C346E8" w:rsidRPr="00B910AC">
              <w:rPr>
                <w:rFonts w:ascii="Times New Roman" w:hAnsi="Times New Roman" w:cs="Times New Roman"/>
                <w:b/>
                <w:sz w:val="24"/>
                <w:szCs w:val="24"/>
              </w:rPr>
              <w:t>0</w:t>
            </w:r>
          </w:p>
        </w:tc>
        <w:tc>
          <w:tcPr>
            <w:tcW w:w="1417" w:type="dxa"/>
            <w:vMerge w:val="restart"/>
            <w:vAlign w:val="center"/>
          </w:tcPr>
          <w:p w:rsidR="005E0C73" w:rsidRPr="00B910AC" w:rsidRDefault="005E0C73" w:rsidP="00A11B3D">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w:t>
            </w:r>
            <w:r w:rsidR="00A11B3D">
              <w:rPr>
                <w:rFonts w:ascii="Times New Roman" w:hAnsi="Times New Roman" w:cs="Times New Roman"/>
                <w:sz w:val="24"/>
                <w:szCs w:val="24"/>
              </w:rPr>
              <w:t>13,999</w:t>
            </w:r>
          </w:p>
        </w:tc>
        <w:tc>
          <w:tcPr>
            <w:tcW w:w="992" w:type="dxa"/>
            <w:vMerge w:val="restart"/>
            <w:vAlign w:val="center"/>
          </w:tcPr>
          <w:p w:rsidR="005E0C73" w:rsidRPr="00B910AC" w:rsidRDefault="005E0C73" w:rsidP="007E3B2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0,000</w:t>
            </w:r>
            <w:r w:rsidR="00DB1222" w:rsidRPr="00B910AC">
              <w:rPr>
                <w:rFonts w:ascii="Times New Roman" w:hAnsi="Times New Roman" w:cs="Times New Roman"/>
                <w:b/>
                <w:sz w:val="24"/>
                <w:szCs w:val="24"/>
              </w:rPr>
              <w:t>1</w:t>
            </w:r>
          </w:p>
        </w:tc>
      </w:tr>
      <w:tr w:rsidR="005E0C73" w:rsidRPr="00B910AC" w:rsidTr="008C5DF5">
        <w:tc>
          <w:tcPr>
            <w:tcW w:w="4678" w:type="dxa"/>
          </w:tcPr>
          <w:p w:rsidR="005E0C73" w:rsidRPr="00B910AC" w:rsidRDefault="005E0C73" w:rsidP="007E3B23">
            <w:pPr>
              <w:pStyle w:val="ListParagraph"/>
              <w:spacing w:line="276" w:lineRule="auto"/>
              <w:ind w:left="0"/>
              <w:rPr>
                <w:rFonts w:ascii="Times New Roman" w:hAnsi="Times New Roman" w:cs="Times New Roman"/>
                <w:b/>
                <w:sz w:val="24"/>
                <w:szCs w:val="24"/>
              </w:rPr>
            </w:pPr>
            <w:r w:rsidRPr="00B910AC">
              <w:rPr>
                <w:rFonts w:ascii="Times New Roman" w:hAnsi="Times New Roman" w:cs="Times New Roman"/>
                <w:b/>
                <w:sz w:val="24"/>
                <w:szCs w:val="24"/>
              </w:rPr>
              <w:t>Suvokiamas tiesioginio vadovo vertinimas (dešimtbalis)</w:t>
            </w:r>
          </w:p>
        </w:tc>
        <w:tc>
          <w:tcPr>
            <w:tcW w:w="1276" w:type="dxa"/>
          </w:tcPr>
          <w:p w:rsidR="005E0C73" w:rsidRPr="00B910AC" w:rsidRDefault="00C346E8" w:rsidP="007E3B2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74</w:t>
            </w:r>
          </w:p>
        </w:tc>
        <w:tc>
          <w:tcPr>
            <w:tcW w:w="1276" w:type="dxa"/>
          </w:tcPr>
          <w:p w:rsidR="005E0C73" w:rsidRPr="00B910AC" w:rsidRDefault="005E0C73" w:rsidP="007E3B2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8,1</w:t>
            </w:r>
            <w:r w:rsidR="00C346E8" w:rsidRPr="00B910AC">
              <w:rPr>
                <w:rFonts w:ascii="Times New Roman" w:hAnsi="Times New Roman" w:cs="Times New Roman"/>
                <w:b/>
                <w:sz w:val="24"/>
                <w:szCs w:val="24"/>
              </w:rPr>
              <w:t>4</w:t>
            </w:r>
          </w:p>
        </w:tc>
        <w:tc>
          <w:tcPr>
            <w:tcW w:w="1417" w:type="dxa"/>
            <w:vMerge/>
            <w:vAlign w:val="center"/>
          </w:tcPr>
          <w:p w:rsidR="005E0C73" w:rsidRPr="00B910AC" w:rsidRDefault="005E0C73" w:rsidP="00D73CC3">
            <w:pPr>
              <w:pStyle w:val="ListParagraph"/>
              <w:spacing w:line="360" w:lineRule="auto"/>
              <w:ind w:left="0"/>
              <w:jc w:val="both"/>
              <w:rPr>
                <w:rFonts w:ascii="Times New Roman" w:hAnsi="Times New Roman" w:cs="Times New Roman"/>
                <w:sz w:val="24"/>
                <w:szCs w:val="24"/>
              </w:rPr>
            </w:pPr>
          </w:p>
        </w:tc>
        <w:tc>
          <w:tcPr>
            <w:tcW w:w="992" w:type="dxa"/>
            <w:vMerge/>
            <w:vAlign w:val="center"/>
          </w:tcPr>
          <w:p w:rsidR="005E0C73" w:rsidRPr="00B910AC" w:rsidRDefault="005E0C73" w:rsidP="00D73CC3">
            <w:pPr>
              <w:pStyle w:val="ListParagraph"/>
              <w:spacing w:line="360" w:lineRule="auto"/>
              <w:ind w:left="0"/>
              <w:jc w:val="both"/>
              <w:rPr>
                <w:rFonts w:ascii="Times New Roman" w:hAnsi="Times New Roman" w:cs="Times New Roman"/>
                <w:sz w:val="24"/>
                <w:szCs w:val="24"/>
              </w:rPr>
            </w:pPr>
          </w:p>
        </w:tc>
      </w:tr>
    </w:tbl>
    <w:p w:rsidR="00BC5445" w:rsidRPr="00B910AC" w:rsidRDefault="00BC5445" w:rsidP="00D73CC3">
      <w:pPr>
        <w:pStyle w:val="ListParagraph"/>
        <w:ind w:left="0"/>
        <w:jc w:val="both"/>
        <w:rPr>
          <w:rFonts w:ascii="Times New Roman" w:hAnsi="Times New Roman" w:cs="Times New Roman"/>
          <w:sz w:val="24"/>
          <w:szCs w:val="24"/>
        </w:rPr>
      </w:pPr>
    </w:p>
    <w:p w:rsidR="005E0C73" w:rsidRPr="00B910AC" w:rsidRDefault="005E0C73" w:rsidP="00BC5445">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Statutinių pareigūnų subjektyvaus bendro darbo atlikimo kokybės vertinimų ir suvokiamo tiesioginio vadovo vertinimo palyginimas parodė, kad priešingai</w:t>
      </w:r>
      <w:r w:rsidR="00382981">
        <w:rPr>
          <w:rFonts w:ascii="Times New Roman" w:hAnsi="Times New Roman" w:cs="Times New Roman"/>
          <w:sz w:val="24"/>
          <w:szCs w:val="24"/>
        </w:rPr>
        <w:t>,</w:t>
      </w:r>
      <w:r w:rsidRPr="00B910AC">
        <w:rPr>
          <w:rFonts w:ascii="Times New Roman" w:hAnsi="Times New Roman" w:cs="Times New Roman"/>
          <w:sz w:val="24"/>
          <w:szCs w:val="24"/>
        </w:rPr>
        <w:t xml:space="preserve"> nei buvo daroma prielaida, suvokiamas </w:t>
      </w:r>
      <w:r w:rsidR="00E335A3" w:rsidRPr="00B910AC">
        <w:rPr>
          <w:rFonts w:ascii="Times New Roman" w:hAnsi="Times New Roman" w:cs="Times New Roman"/>
          <w:sz w:val="24"/>
          <w:szCs w:val="24"/>
        </w:rPr>
        <w:t xml:space="preserve">statutinių pareigūnų </w:t>
      </w:r>
      <w:r w:rsidRPr="00B910AC">
        <w:rPr>
          <w:rFonts w:ascii="Times New Roman" w:hAnsi="Times New Roman" w:cs="Times New Roman"/>
          <w:sz w:val="24"/>
          <w:szCs w:val="24"/>
        </w:rPr>
        <w:t xml:space="preserve">tiesioginio vadovo vertinimas yra geresnis nei subjektyvus bendros darbo atlikimo kokybės vertinimas. </w:t>
      </w:r>
    </w:p>
    <w:p w:rsidR="00B83023" w:rsidRPr="00B910AC" w:rsidRDefault="00B83023" w:rsidP="008C5DF5">
      <w:pPr>
        <w:pStyle w:val="ListParagraph"/>
        <w:numPr>
          <w:ilvl w:val="2"/>
          <w:numId w:val="22"/>
        </w:numPr>
        <w:ind w:hanging="11"/>
        <w:jc w:val="center"/>
        <w:rPr>
          <w:rFonts w:ascii="Times New Roman" w:hAnsi="Times New Roman" w:cs="Times New Roman"/>
          <w:b/>
          <w:sz w:val="24"/>
          <w:szCs w:val="24"/>
        </w:rPr>
      </w:pPr>
      <w:r w:rsidRPr="00B910AC">
        <w:rPr>
          <w:rFonts w:ascii="Times New Roman" w:hAnsi="Times New Roman" w:cs="Times New Roman"/>
          <w:b/>
          <w:sz w:val="24"/>
          <w:szCs w:val="24"/>
        </w:rPr>
        <w:t xml:space="preserve">Statutinių pareigūnų įsitraukimo į darbą </w:t>
      </w:r>
      <w:r w:rsidR="005E3E2C" w:rsidRPr="00B910AC">
        <w:rPr>
          <w:rFonts w:ascii="Times New Roman" w:hAnsi="Times New Roman" w:cs="Times New Roman"/>
          <w:b/>
          <w:sz w:val="24"/>
          <w:szCs w:val="24"/>
        </w:rPr>
        <w:t xml:space="preserve">ir jų organizacinio pilietiškumo </w:t>
      </w:r>
      <w:r w:rsidRPr="00B910AC">
        <w:rPr>
          <w:rFonts w:ascii="Times New Roman" w:hAnsi="Times New Roman" w:cs="Times New Roman"/>
          <w:b/>
          <w:sz w:val="24"/>
          <w:szCs w:val="24"/>
        </w:rPr>
        <w:t>prognostinė vert</w:t>
      </w:r>
      <w:r w:rsidR="008C5DF5" w:rsidRPr="00B910AC">
        <w:rPr>
          <w:rFonts w:ascii="Times New Roman" w:hAnsi="Times New Roman" w:cs="Times New Roman"/>
          <w:b/>
          <w:sz w:val="24"/>
          <w:szCs w:val="24"/>
        </w:rPr>
        <w:t xml:space="preserve">ė </w:t>
      </w:r>
      <w:r w:rsidR="00B644DE">
        <w:rPr>
          <w:rFonts w:ascii="Times New Roman" w:hAnsi="Times New Roman" w:cs="Times New Roman"/>
          <w:b/>
          <w:sz w:val="24"/>
          <w:szCs w:val="24"/>
        </w:rPr>
        <w:t xml:space="preserve">subjektyviai vertinamai </w:t>
      </w:r>
      <w:r w:rsidR="008C5DF5" w:rsidRPr="00B910AC">
        <w:rPr>
          <w:rFonts w:ascii="Times New Roman" w:hAnsi="Times New Roman" w:cs="Times New Roman"/>
          <w:b/>
          <w:sz w:val="24"/>
          <w:szCs w:val="24"/>
        </w:rPr>
        <w:t>darbo atlikimo kokybei</w:t>
      </w:r>
      <w:r w:rsidRPr="00B910AC">
        <w:rPr>
          <w:rFonts w:ascii="Times New Roman" w:hAnsi="Times New Roman" w:cs="Times New Roman"/>
          <w:b/>
          <w:sz w:val="24"/>
          <w:szCs w:val="24"/>
        </w:rPr>
        <w:t xml:space="preserve"> bei atskiriems jos aspektams (darbo užduočių atlikimo kokybei ir darbuotojo vaidmens atlikimo kokybei)</w:t>
      </w:r>
    </w:p>
    <w:p w:rsidR="005E3E2C" w:rsidRPr="00B910AC" w:rsidRDefault="000C1487" w:rsidP="00BC5445">
      <w:pPr>
        <w:ind w:firstLine="851"/>
        <w:jc w:val="both"/>
        <w:rPr>
          <w:rFonts w:ascii="Times New Roman" w:hAnsi="Times New Roman" w:cs="Times New Roman"/>
          <w:sz w:val="24"/>
          <w:szCs w:val="24"/>
        </w:rPr>
      </w:pPr>
      <w:r w:rsidRPr="00B910AC">
        <w:rPr>
          <w:rFonts w:ascii="Times New Roman" w:hAnsi="Times New Roman" w:cs="Times New Roman"/>
          <w:sz w:val="24"/>
          <w:szCs w:val="24"/>
        </w:rPr>
        <w:t>Nustačius statistiškai reikšmingus ryšius tarp statutinių pareigūnų įsitraukimo į darbą ir subjektyviai vertinamos bendros darbo atlikimo kokybės bei atskirų jos aspektų (darbo užduočių atlikimo kokybės ir darbuotojo vaidmens atlikimo kokybės)</w:t>
      </w:r>
      <w:r w:rsidR="00382981">
        <w:rPr>
          <w:rFonts w:ascii="Times New Roman" w:hAnsi="Times New Roman" w:cs="Times New Roman"/>
          <w:sz w:val="24"/>
          <w:szCs w:val="24"/>
        </w:rPr>
        <w:t>,</w:t>
      </w:r>
      <w:r w:rsidRPr="00B910AC">
        <w:rPr>
          <w:rFonts w:ascii="Times New Roman" w:hAnsi="Times New Roman" w:cs="Times New Roman"/>
          <w:sz w:val="24"/>
          <w:szCs w:val="24"/>
        </w:rPr>
        <w:t xml:space="preserve"> buvo siekiama išsiaiškinti</w:t>
      </w:r>
      <w:r w:rsidR="00382981">
        <w:rPr>
          <w:rFonts w:ascii="Times New Roman" w:hAnsi="Times New Roman" w:cs="Times New Roman"/>
          <w:sz w:val="24"/>
          <w:szCs w:val="24"/>
        </w:rPr>
        <w:t>,</w:t>
      </w:r>
      <w:r w:rsidRPr="00B910AC">
        <w:rPr>
          <w:rFonts w:ascii="Times New Roman" w:hAnsi="Times New Roman" w:cs="Times New Roman"/>
          <w:sz w:val="24"/>
          <w:szCs w:val="24"/>
        </w:rPr>
        <w:t xml:space="preserve"> ar statutinių pareigūnų įsitraukimas į darbą gali prognozuoti jų subjektyviai vertinamą bendrą darbo atlikimo kokybę, subjektyviai vertinam</w:t>
      </w:r>
      <w:r w:rsidR="00382981">
        <w:rPr>
          <w:rFonts w:ascii="Times New Roman" w:hAnsi="Times New Roman" w:cs="Times New Roman"/>
          <w:sz w:val="24"/>
          <w:szCs w:val="24"/>
        </w:rPr>
        <w:t>ą</w:t>
      </w:r>
      <w:r w:rsidRPr="00B910AC">
        <w:rPr>
          <w:rFonts w:ascii="Times New Roman" w:hAnsi="Times New Roman" w:cs="Times New Roman"/>
          <w:sz w:val="24"/>
          <w:szCs w:val="24"/>
        </w:rPr>
        <w:t xml:space="preserve"> darbinių užduočių atlikimo kokybę ir subjektyviai vertinamą darb</w:t>
      </w:r>
      <w:r w:rsidR="005E3E2C" w:rsidRPr="00B910AC">
        <w:rPr>
          <w:rFonts w:ascii="Times New Roman" w:hAnsi="Times New Roman" w:cs="Times New Roman"/>
          <w:sz w:val="24"/>
          <w:szCs w:val="24"/>
        </w:rPr>
        <w:t>uotojo vaidmens atlikimo kokybę. Taip pat nustačius statistiškai reikšmingus, tačiau silpnus ar labai silpnus ryšius tarp statutinių pareigūnų organizacinio pilietiškumo ir tokių jo aspektų</w:t>
      </w:r>
      <w:r w:rsidR="00382981">
        <w:rPr>
          <w:rFonts w:ascii="Times New Roman" w:hAnsi="Times New Roman" w:cs="Times New Roman"/>
          <w:sz w:val="24"/>
          <w:szCs w:val="24"/>
        </w:rPr>
        <w:t>,</w:t>
      </w:r>
      <w:r w:rsidR="005E3E2C" w:rsidRPr="00B910AC">
        <w:rPr>
          <w:rFonts w:ascii="Times New Roman" w:hAnsi="Times New Roman" w:cs="Times New Roman"/>
          <w:sz w:val="24"/>
          <w:szCs w:val="24"/>
        </w:rPr>
        <w:t xml:space="preserve"> kaip altruizmas, sąžiningumas ir pagarbu</w:t>
      </w:r>
      <w:r w:rsidR="00C346E8" w:rsidRPr="00B910AC">
        <w:rPr>
          <w:rFonts w:ascii="Times New Roman" w:hAnsi="Times New Roman" w:cs="Times New Roman"/>
          <w:sz w:val="24"/>
          <w:szCs w:val="24"/>
        </w:rPr>
        <w:t>mas</w:t>
      </w:r>
      <w:r w:rsidR="00382981">
        <w:rPr>
          <w:rFonts w:ascii="Times New Roman" w:hAnsi="Times New Roman" w:cs="Times New Roman"/>
          <w:sz w:val="24"/>
          <w:szCs w:val="24"/>
        </w:rPr>
        <w:t>,</w:t>
      </w:r>
      <w:r w:rsidR="005E3E2C" w:rsidRPr="00B910AC">
        <w:rPr>
          <w:rFonts w:ascii="Times New Roman" w:hAnsi="Times New Roman" w:cs="Times New Roman"/>
          <w:sz w:val="24"/>
          <w:szCs w:val="24"/>
        </w:rPr>
        <w:t xml:space="preserve"> subjektyviai vertinamos bendros darbo atlikimo kokybės bei atskirų jos aspektų (darbo užduočių atlikimo kokybės ir darbuotojo vaidmens atlikimo kokybės)</w:t>
      </w:r>
      <w:r w:rsidR="00382981">
        <w:rPr>
          <w:rFonts w:ascii="Times New Roman" w:hAnsi="Times New Roman" w:cs="Times New Roman"/>
          <w:sz w:val="24"/>
          <w:szCs w:val="24"/>
        </w:rPr>
        <w:t>,</w:t>
      </w:r>
      <w:r w:rsidR="005E3E2C" w:rsidRPr="00B910AC">
        <w:rPr>
          <w:rFonts w:ascii="Times New Roman" w:hAnsi="Times New Roman" w:cs="Times New Roman"/>
          <w:sz w:val="24"/>
          <w:szCs w:val="24"/>
        </w:rPr>
        <w:t xml:space="preserve"> buvo siekiama išsiaiškinti</w:t>
      </w:r>
      <w:r w:rsidR="00382981">
        <w:rPr>
          <w:rFonts w:ascii="Times New Roman" w:hAnsi="Times New Roman" w:cs="Times New Roman"/>
          <w:sz w:val="24"/>
          <w:szCs w:val="24"/>
        </w:rPr>
        <w:t>,</w:t>
      </w:r>
      <w:r w:rsidR="005E3E2C" w:rsidRPr="00B910AC">
        <w:rPr>
          <w:rFonts w:ascii="Times New Roman" w:hAnsi="Times New Roman" w:cs="Times New Roman"/>
          <w:sz w:val="24"/>
          <w:szCs w:val="24"/>
        </w:rPr>
        <w:t xml:space="preserve"> ar statutinių pareigū</w:t>
      </w:r>
      <w:r w:rsidR="00382981">
        <w:rPr>
          <w:rFonts w:ascii="Times New Roman" w:hAnsi="Times New Roman" w:cs="Times New Roman"/>
          <w:sz w:val="24"/>
          <w:szCs w:val="24"/>
        </w:rPr>
        <w:t xml:space="preserve">nų organizacinis pilietiškumas </w:t>
      </w:r>
      <w:r w:rsidR="005E3E2C" w:rsidRPr="00B910AC">
        <w:rPr>
          <w:rFonts w:ascii="Times New Roman" w:hAnsi="Times New Roman" w:cs="Times New Roman"/>
          <w:sz w:val="24"/>
          <w:szCs w:val="24"/>
        </w:rPr>
        <w:t>ir jo aspektai gali prognozuoti jų subjektyviai vertinamą bendrą darbo atlikimo kokybę, subjektyviai vertinam</w:t>
      </w:r>
      <w:r w:rsidR="00382981">
        <w:rPr>
          <w:rFonts w:ascii="Times New Roman" w:hAnsi="Times New Roman" w:cs="Times New Roman"/>
          <w:sz w:val="24"/>
          <w:szCs w:val="24"/>
        </w:rPr>
        <w:t>ą</w:t>
      </w:r>
      <w:r w:rsidR="005E3E2C" w:rsidRPr="00B910AC">
        <w:rPr>
          <w:rFonts w:ascii="Times New Roman" w:hAnsi="Times New Roman" w:cs="Times New Roman"/>
          <w:sz w:val="24"/>
          <w:szCs w:val="24"/>
        </w:rPr>
        <w:t xml:space="preserve"> darbinių užduočių atlikimo kokybę ir subjektyviai vertinamą darbuotojo vaidmens atlikimo kokybę. </w:t>
      </w:r>
      <w:r w:rsidR="00962E9D">
        <w:rPr>
          <w:rFonts w:ascii="Times New Roman" w:hAnsi="Times New Roman" w:cs="Times New Roman"/>
          <w:sz w:val="24"/>
          <w:szCs w:val="24"/>
        </w:rPr>
        <w:lastRenderedPageBreak/>
        <w:t>Organizacinio pilietiškumo aspektų p</w:t>
      </w:r>
      <w:r w:rsidR="005E3E2C" w:rsidRPr="00B910AC">
        <w:rPr>
          <w:rFonts w:ascii="Times New Roman" w:hAnsi="Times New Roman" w:cs="Times New Roman"/>
          <w:sz w:val="24"/>
          <w:szCs w:val="24"/>
        </w:rPr>
        <w:t xml:space="preserve">rognostinei vertei nustatyti buvo atlikta daugialypė </w:t>
      </w:r>
      <w:r w:rsidR="005E3E2C" w:rsidRPr="00382981">
        <w:rPr>
          <w:rFonts w:ascii="Times New Roman" w:hAnsi="Times New Roman" w:cs="Times New Roman"/>
          <w:sz w:val="24"/>
          <w:szCs w:val="24"/>
        </w:rPr>
        <w:t>reg</w:t>
      </w:r>
      <w:r w:rsidR="00382981" w:rsidRPr="00382981">
        <w:rPr>
          <w:rFonts w:ascii="Times New Roman" w:hAnsi="Times New Roman" w:cs="Times New Roman"/>
          <w:sz w:val="24"/>
          <w:szCs w:val="24"/>
        </w:rPr>
        <w:t>r</w:t>
      </w:r>
      <w:r w:rsidR="005E3E2C" w:rsidRPr="00382981">
        <w:rPr>
          <w:rFonts w:ascii="Times New Roman" w:hAnsi="Times New Roman" w:cs="Times New Roman"/>
          <w:sz w:val="24"/>
          <w:szCs w:val="24"/>
        </w:rPr>
        <w:t>esinė</w:t>
      </w:r>
      <w:r w:rsidR="005E3E2C" w:rsidRPr="00B910AC">
        <w:rPr>
          <w:rFonts w:ascii="Times New Roman" w:hAnsi="Times New Roman" w:cs="Times New Roman"/>
          <w:sz w:val="24"/>
          <w:szCs w:val="24"/>
        </w:rPr>
        <w:t xml:space="preserve"> analizė, kurios rezultatai parodė, kad šis regresijos modelis yra netinkamas, kadangi organizacinis pilietiškumas ir jo aspektai (altr</w:t>
      </w:r>
      <w:r w:rsidR="00C346E8" w:rsidRPr="00B910AC">
        <w:rPr>
          <w:rFonts w:ascii="Times New Roman" w:hAnsi="Times New Roman" w:cs="Times New Roman"/>
          <w:sz w:val="24"/>
          <w:szCs w:val="24"/>
        </w:rPr>
        <w:t>uizmas, sąžiningumas ir pagarbumas</w:t>
      </w:r>
      <w:r w:rsidR="005E3E2C" w:rsidRPr="00B910AC">
        <w:rPr>
          <w:rFonts w:ascii="Times New Roman" w:hAnsi="Times New Roman" w:cs="Times New Roman"/>
          <w:sz w:val="24"/>
          <w:szCs w:val="24"/>
        </w:rPr>
        <w:t>) yra multikolinear</w:t>
      </w:r>
      <w:r w:rsidR="00382981">
        <w:rPr>
          <w:rFonts w:ascii="Times New Roman" w:hAnsi="Times New Roman" w:cs="Times New Roman"/>
          <w:sz w:val="24"/>
          <w:szCs w:val="24"/>
        </w:rPr>
        <w:t>ūs (rezultatai pateikti priede N</w:t>
      </w:r>
      <w:r w:rsidR="005E3E2C" w:rsidRPr="00B910AC">
        <w:rPr>
          <w:rFonts w:ascii="Times New Roman" w:hAnsi="Times New Roman" w:cs="Times New Roman"/>
          <w:sz w:val="24"/>
          <w:szCs w:val="24"/>
        </w:rPr>
        <w:t xml:space="preserve">r. </w:t>
      </w:r>
      <w:r w:rsidR="008C5DF5" w:rsidRPr="00B910AC">
        <w:rPr>
          <w:rFonts w:ascii="Times New Roman" w:hAnsi="Times New Roman" w:cs="Times New Roman"/>
          <w:sz w:val="24"/>
          <w:szCs w:val="24"/>
        </w:rPr>
        <w:t>11</w:t>
      </w:r>
      <w:r w:rsidR="005E3E2C" w:rsidRPr="00B910AC">
        <w:rPr>
          <w:rFonts w:ascii="Times New Roman" w:hAnsi="Times New Roman" w:cs="Times New Roman"/>
          <w:sz w:val="24"/>
          <w:szCs w:val="24"/>
        </w:rPr>
        <w:t>). Dėl šios priežasties tolimesnėje regresijoje atsisakyta naudoti organizacinio pilietiškumo su</w:t>
      </w:r>
      <w:r w:rsidR="00C346E8" w:rsidRPr="00B910AC">
        <w:rPr>
          <w:rFonts w:ascii="Times New Roman" w:hAnsi="Times New Roman" w:cs="Times New Roman"/>
          <w:sz w:val="24"/>
          <w:szCs w:val="24"/>
        </w:rPr>
        <w:t>b</w:t>
      </w:r>
      <w:r w:rsidR="005E3E2C" w:rsidRPr="00B910AC">
        <w:rPr>
          <w:rFonts w:ascii="Times New Roman" w:hAnsi="Times New Roman" w:cs="Times New Roman"/>
          <w:sz w:val="24"/>
          <w:szCs w:val="24"/>
        </w:rPr>
        <w:t>skales ir naudojamas tik bendras organizacinis pilietiškumas</w:t>
      </w:r>
    </w:p>
    <w:p w:rsidR="007E3B23" w:rsidRPr="00B910AC" w:rsidRDefault="005E3E2C" w:rsidP="00BC5445">
      <w:pPr>
        <w:ind w:firstLine="851"/>
        <w:jc w:val="both"/>
        <w:rPr>
          <w:rFonts w:ascii="Times New Roman" w:hAnsi="Times New Roman" w:cs="Times New Roman"/>
          <w:sz w:val="24"/>
          <w:szCs w:val="24"/>
        </w:rPr>
      </w:pPr>
      <w:r w:rsidRPr="00B910AC">
        <w:rPr>
          <w:rFonts w:ascii="Times New Roman" w:hAnsi="Times New Roman" w:cs="Times New Roman"/>
          <w:b/>
          <w:sz w:val="24"/>
          <w:szCs w:val="24"/>
          <w:u w:val="single"/>
        </w:rPr>
        <w:t>Statutinių pareigūnų įsitraukimo į darbą ir jų organizacinio pilietiškumo prognostinė vertė statutinių pareigūnų</w:t>
      </w:r>
      <w:r w:rsidR="00B644DE">
        <w:rPr>
          <w:rFonts w:ascii="Times New Roman" w:hAnsi="Times New Roman" w:cs="Times New Roman"/>
          <w:b/>
          <w:sz w:val="24"/>
          <w:szCs w:val="24"/>
          <w:u w:val="single"/>
        </w:rPr>
        <w:t xml:space="preserve"> subjektyviai vertinamai </w:t>
      </w:r>
      <w:r w:rsidRPr="00B910AC">
        <w:rPr>
          <w:rFonts w:ascii="Times New Roman" w:hAnsi="Times New Roman" w:cs="Times New Roman"/>
          <w:b/>
          <w:sz w:val="24"/>
          <w:szCs w:val="24"/>
          <w:u w:val="single"/>
        </w:rPr>
        <w:t xml:space="preserve"> darbo atlikimo kokybei. </w:t>
      </w:r>
      <w:r w:rsidR="000C1487" w:rsidRPr="00B910AC">
        <w:rPr>
          <w:rFonts w:ascii="Times New Roman" w:hAnsi="Times New Roman" w:cs="Times New Roman"/>
          <w:sz w:val="24"/>
          <w:szCs w:val="24"/>
        </w:rPr>
        <w:t xml:space="preserve">Prognostinei vertei nustatyti </w:t>
      </w:r>
      <w:r w:rsidRPr="00B910AC">
        <w:rPr>
          <w:rFonts w:ascii="Times New Roman" w:hAnsi="Times New Roman" w:cs="Times New Roman"/>
          <w:sz w:val="24"/>
          <w:szCs w:val="24"/>
        </w:rPr>
        <w:t>ir palyginti</w:t>
      </w:r>
      <w:r w:rsidR="00CF3B76" w:rsidRPr="00B910AC">
        <w:rPr>
          <w:rFonts w:ascii="Times New Roman" w:hAnsi="Times New Roman" w:cs="Times New Roman"/>
          <w:sz w:val="24"/>
          <w:szCs w:val="24"/>
        </w:rPr>
        <w:t xml:space="preserve"> </w:t>
      </w:r>
      <w:r w:rsidR="000C1487" w:rsidRPr="00B910AC">
        <w:rPr>
          <w:rFonts w:ascii="Times New Roman" w:hAnsi="Times New Roman" w:cs="Times New Roman"/>
          <w:sz w:val="24"/>
          <w:szCs w:val="24"/>
        </w:rPr>
        <w:t>buvo atlikta</w:t>
      </w:r>
      <w:r w:rsidRPr="00B910AC">
        <w:rPr>
          <w:rFonts w:ascii="Times New Roman" w:hAnsi="Times New Roman" w:cs="Times New Roman"/>
          <w:sz w:val="24"/>
          <w:szCs w:val="24"/>
        </w:rPr>
        <w:t xml:space="preserve"> daugialypė</w:t>
      </w:r>
      <w:r w:rsidR="000C1487" w:rsidRPr="00B910AC">
        <w:rPr>
          <w:rFonts w:ascii="Times New Roman" w:hAnsi="Times New Roman" w:cs="Times New Roman"/>
          <w:sz w:val="24"/>
          <w:szCs w:val="24"/>
        </w:rPr>
        <w:t xml:space="preserve"> tiesinė regresija</w:t>
      </w:r>
      <w:r w:rsidR="00E5699E" w:rsidRPr="00B910AC">
        <w:rPr>
          <w:rFonts w:ascii="Times New Roman" w:hAnsi="Times New Roman" w:cs="Times New Roman"/>
          <w:sz w:val="24"/>
          <w:szCs w:val="24"/>
        </w:rPr>
        <w:t xml:space="preserve">, </w:t>
      </w:r>
      <w:r w:rsidR="00CF3B76" w:rsidRPr="00B910AC">
        <w:rPr>
          <w:rFonts w:ascii="Times New Roman" w:hAnsi="Times New Roman" w:cs="Times New Roman"/>
          <w:sz w:val="24"/>
          <w:szCs w:val="24"/>
        </w:rPr>
        <w:t>kurios modelis turėjo tenkinti sąlygas: determinacijos koeficientas &gt; 0,25, o F kriterijaus p reikšmė &lt; 0,05, VIF multikolinearumo koeficientas &lt; 4.</w:t>
      </w:r>
      <w:r w:rsidR="007E3B23" w:rsidRPr="00B910AC">
        <w:rPr>
          <w:rFonts w:ascii="Times New Roman" w:hAnsi="Times New Roman" w:cs="Times New Roman"/>
          <w:sz w:val="24"/>
          <w:szCs w:val="24"/>
        </w:rPr>
        <w:t xml:space="preserve"> Gauti rezultatai rodo, kad r</w:t>
      </w:r>
      <w:r w:rsidR="007E3B23" w:rsidRPr="00B910AC">
        <w:rPr>
          <w:rFonts w:ascii="Times-Roman" w:hAnsi="Times-Roman" w:cs="Times-Roman"/>
          <w:sz w:val="24"/>
          <w:szCs w:val="24"/>
        </w:rPr>
        <w:t>egresijos modelis yra tinkamas</w:t>
      </w:r>
      <w:r w:rsidR="002117E3">
        <w:rPr>
          <w:rFonts w:ascii="Times-Roman" w:hAnsi="Times-Roman" w:cs="Times-Roman"/>
          <w:sz w:val="24"/>
          <w:szCs w:val="24"/>
        </w:rPr>
        <w:t>.</w:t>
      </w:r>
      <w:r w:rsidR="007E3B23" w:rsidRPr="00B910AC">
        <w:rPr>
          <w:rFonts w:ascii="Times-Roman" w:hAnsi="Times-Roman" w:cs="Times-Roman"/>
          <w:sz w:val="24"/>
          <w:szCs w:val="24"/>
        </w:rPr>
        <w:t xml:space="preserve"> </w:t>
      </w:r>
      <w:r w:rsidR="000C1487" w:rsidRPr="00B910AC">
        <w:rPr>
          <w:rFonts w:ascii="Times New Roman" w:hAnsi="Times New Roman" w:cs="Times New Roman"/>
          <w:sz w:val="24"/>
          <w:szCs w:val="24"/>
        </w:rPr>
        <w:t xml:space="preserve">Regresijos modelio </w:t>
      </w:r>
      <w:r w:rsidR="00CF3B76" w:rsidRPr="00B910AC">
        <w:rPr>
          <w:rFonts w:ascii="Times New Roman" w:hAnsi="Times New Roman" w:cs="Times New Roman"/>
          <w:sz w:val="24"/>
          <w:szCs w:val="24"/>
        </w:rPr>
        <w:t xml:space="preserve">tinkamumas ir </w:t>
      </w:r>
      <w:r w:rsidR="000C1487" w:rsidRPr="00B910AC">
        <w:rPr>
          <w:rFonts w:ascii="Times New Roman" w:hAnsi="Times New Roman" w:cs="Times New Roman"/>
          <w:sz w:val="24"/>
          <w:szCs w:val="24"/>
        </w:rPr>
        <w:t>statist</w:t>
      </w:r>
      <w:r w:rsidR="00B644DE">
        <w:rPr>
          <w:rFonts w:ascii="Times New Roman" w:hAnsi="Times New Roman" w:cs="Times New Roman"/>
          <w:sz w:val="24"/>
          <w:szCs w:val="24"/>
        </w:rPr>
        <w:t>inis reikšmingumas pateiktas 17</w:t>
      </w:r>
      <w:r w:rsidR="000C1487" w:rsidRPr="00B910AC">
        <w:rPr>
          <w:rFonts w:ascii="Times New Roman" w:hAnsi="Times New Roman" w:cs="Times New Roman"/>
          <w:sz w:val="24"/>
          <w:szCs w:val="24"/>
        </w:rPr>
        <w:t xml:space="preserve"> lentelėje.</w:t>
      </w:r>
      <w:r w:rsidR="008C5DF5" w:rsidRPr="00B910AC">
        <w:rPr>
          <w:rFonts w:ascii="Times New Roman" w:hAnsi="Times New Roman" w:cs="Times New Roman"/>
          <w:sz w:val="24"/>
          <w:szCs w:val="24"/>
        </w:rPr>
        <w:t xml:space="preserve"> </w:t>
      </w:r>
    </w:p>
    <w:p w:rsidR="000C1487" w:rsidRPr="00B644DE" w:rsidRDefault="008D2BFD" w:rsidP="00BC5445">
      <w:pPr>
        <w:jc w:val="right"/>
        <w:rPr>
          <w:rFonts w:ascii="Times New Roman" w:hAnsi="Times New Roman" w:cs="Times New Roman"/>
          <w:b/>
          <w:sz w:val="24"/>
          <w:szCs w:val="24"/>
        </w:rPr>
      </w:pPr>
      <w:r w:rsidRPr="00B644DE">
        <w:rPr>
          <w:rFonts w:ascii="Times New Roman" w:hAnsi="Times New Roman" w:cs="Times New Roman"/>
          <w:b/>
          <w:sz w:val="24"/>
          <w:szCs w:val="24"/>
        </w:rPr>
        <w:t>1</w:t>
      </w:r>
      <w:r w:rsidR="00B644DE" w:rsidRPr="00B644DE">
        <w:rPr>
          <w:rFonts w:ascii="Times New Roman" w:hAnsi="Times New Roman" w:cs="Times New Roman"/>
          <w:b/>
          <w:sz w:val="24"/>
          <w:szCs w:val="24"/>
        </w:rPr>
        <w:t>7</w:t>
      </w:r>
      <w:r w:rsidR="000C1487" w:rsidRPr="00B644DE">
        <w:rPr>
          <w:rFonts w:ascii="Times New Roman" w:hAnsi="Times New Roman" w:cs="Times New Roman"/>
          <w:b/>
          <w:sz w:val="24"/>
          <w:szCs w:val="24"/>
        </w:rPr>
        <w:t xml:space="preserve"> lentelė</w:t>
      </w:r>
    </w:p>
    <w:p w:rsidR="000C1487" w:rsidRPr="00B644DE" w:rsidRDefault="00DE631B" w:rsidP="00BC5445">
      <w:pPr>
        <w:jc w:val="center"/>
        <w:rPr>
          <w:rFonts w:ascii="Times New Roman" w:hAnsi="Times New Roman" w:cs="Times New Roman"/>
          <w:i/>
          <w:sz w:val="24"/>
          <w:szCs w:val="24"/>
        </w:rPr>
      </w:pPr>
      <w:r w:rsidRPr="00B644DE">
        <w:rPr>
          <w:rFonts w:ascii="Times New Roman" w:hAnsi="Times New Roman" w:cs="Times New Roman"/>
          <w:i/>
          <w:sz w:val="24"/>
          <w:szCs w:val="24"/>
        </w:rPr>
        <w:t>Regresijos modelio</w:t>
      </w:r>
      <w:r w:rsidR="00B9632F" w:rsidRPr="00B644DE">
        <w:rPr>
          <w:rFonts w:ascii="Times New Roman" w:hAnsi="Times New Roman" w:cs="Times New Roman"/>
          <w:i/>
          <w:sz w:val="24"/>
          <w:szCs w:val="24"/>
        </w:rPr>
        <w:t xml:space="preserve"> </w:t>
      </w:r>
      <w:r w:rsidR="00CF3B76" w:rsidRPr="00B644DE">
        <w:rPr>
          <w:rFonts w:ascii="Times New Roman" w:hAnsi="Times New Roman" w:cs="Times New Roman"/>
          <w:i/>
          <w:sz w:val="24"/>
          <w:szCs w:val="24"/>
        </w:rPr>
        <w:t xml:space="preserve">tinkamumas ir </w:t>
      </w:r>
      <w:r w:rsidR="000C1487" w:rsidRPr="00B644DE">
        <w:rPr>
          <w:rFonts w:ascii="Times New Roman" w:hAnsi="Times New Roman" w:cs="Times New Roman"/>
          <w:i/>
          <w:sz w:val="24"/>
          <w:szCs w:val="24"/>
        </w:rPr>
        <w:t xml:space="preserve"> F kriterijaus statistinis reikšmingumas</w:t>
      </w:r>
    </w:p>
    <w:tbl>
      <w:tblPr>
        <w:tblW w:w="9654" w:type="dxa"/>
        <w:tblInd w:w="93" w:type="dxa"/>
        <w:tblLayout w:type="fixed"/>
        <w:tblLook w:val="04A0"/>
      </w:tblPr>
      <w:tblGrid>
        <w:gridCol w:w="3276"/>
        <w:gridCol w:w="1842"/>
        <w:gridCol w:w="2268"/>
        <w:gridCol w:w="1276"/>
        <w:gridCol w:w="992"/>
      </w:tblGrid>
      <w:tr w:rsidR="000C1487" w:rsidRPr="00B910AC" w:rsidTr="00CF3B76">
        <w:trPr>
          <w:trHeight w:val="756"/>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C1487" w:rsidRPr="00B910AC" w:rsidRDefault="000C1487"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w:t>
            </w:r>
          </w:p>
        </w:tc>
        <w:tc>
          <w:tcPr>
            <w:tcW w:w="2268" w:type="dxa"/>
            <w:tcBorders>
              <w:top w:val="single" w:sz="8" w:space="0" w:color="auto"/>
              <w:left w:val="nil"/>
              <w:bottom w:val="single" w:sz="8" w:space="0" w:color="auto"/>
              <w:right w:val="nil"/>
            </w:tcBorders>
            <w:shd w:val="clear" w:color="auto" w:fill="auto"/>
            <w:vAlign w:val="center"/>
            <w:hideMark/>
          </w:tcPr>
          <w:p w:rsidR="000C1487" w:rsidRPr="00B910AC" w:rsidRDefault="000C1487"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 pritaikytas imčiai</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1487" w:rsidRPr="00B910AC" w:rsidRDefault="000C1487"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F kriterijus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C1487" w:rsidRPr="00B910AC" w:rsidRDefault="000C1487" w:rsidP="00382981">
            <w:pPr>
              <w:spacing w:line="240" w:lineRule="auto"/>
              <w:jc w:val="center"/>
              <w:rPr>
                <w:rFonts w:ascii="Times New Roman" w:eastAsia="Times New Roman" w:hAnsi="Times New Roman" w:cs="Times New Roman"/>
                <w:b/>
                <w:bCs/>
                <w:color w:val="000000"/>
                <w:sz w:val="28"/>
                <w:szCs w:val="28"/>
              </w:rPr>
            </w:pPr>
            <w:r w:rsidRPr="00B910AC">
              <w:rPr>
                <w:rFonts w:ascii="Times New Roman" w:eastAsia="Times New Roman" w:hAnsi="Times New Roman" w:cs="Times New Roman"/>
                <w:b/>
                <w:bCs/>
                <w:color w:val="000000"/>
                <w:sz w:val="28"/>
                <w:szCs w:val="28"/>
              </w:rPr>
              <w:t>p</w:t>
            </w:r>
          </w:p>
        </w:tc>
      </w:tr>
      <w:tr w:rsidR="00E5699E" w:rsidRPr="00B910AC" w:rsidTr="00CF3B76">
        <w:trPr>
          <w:trHeight w:val="276"/>
        </w:trPr>
        <w:tc>
          <w:tcPr>
            <w:tcW w:w="3276" w:type="dxa"/>
            <w:vMerge w:val="restart"/>
            <w:tcBorders>
              <w:top w:val="nil"/>
              <w:left w:val="single" w:sz="4" w:space="0" w:color="auto"/>
              <w:bottom w:val="single" w:sz="4" w:space="0" w:color="000000"/>
              <w:right w:val="single" w:sz="4" w:space="0" w:color="auto"/>
            </w:tcBorders>
            <w:shd w:val="clear" w:color="auto" w:fill="auto"/>
            <w:vAlign w:val="center"/>
            <w:hideMark/>
          </w:tcPr>
          <w:p w:rsidR="000C1487" w:rsidRPr="00B910AC" w:rsidRDefault="00E5699E" w:rsidP="00721ADF">
            <w:pPr>
              <w:spacing w:line="240" w:lineRule="auto"/>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Subjektyviai vertinama bendra darbo atlikimo kokybė</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C1487" w:rsidRPr="00B910AC" w:rsidRDefault="00E5699E"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0,3</w:t>
            </w:r>
            <w:r w:rsidR="008D2BFD" w:rsidRPr="00B910AC">
              <w:rPr>
                <w:rFonts w:ascii="Times New Roman" w:eastAsia="Times New Roman" w:hAnsi="Times New Roman" w:cs="Times New Roman"/>
                <w:color w:val="000000"/>
                <w:sz w:val="24"/>
                <w:szCs w:val="24"/>
              </w:rPr>
              <w:t>69</w:t>
            </w:r>
          </w:p>
        </w:tc>
        <w:tc>
          <w:tcPr>
            <w:tcW w:w="2268" w:type="dxa"/>
            <w:vMerge w:val="restart"/>
            <w:tcBorders>
              <w:top w:val="nil"/>
              <w:left w:val="nil"/>
              <w:bottom w:val="single" w:sz="8" w:space="0" w:color="000000"/>
              <w:right w:val="single" w:sz="8" w:space="0" w:color="auto"/>
            </w:tcBorders>
            <w:shd w:val="clear" w:color="auto" w:fill="auto"/>
            <w:vAlign w:val="center"/>
            <w:hideMark/>
          </w:tcPr>
          <w:p w:rsidR="000C1487" w:rsidRPr="00B910AC" w:rsidRDefault="00E5699E"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0,3</w:t>
            </w:r>
            <w:r w:rsidR="008D2BFD" w:rsidRPr="00B910AC">
              <w:rPr>
                <w:rFonts w:ascii="Times New Roman" w:eastAsia="Times New Roman" w:hAnsi="Times New Roman" w:cs="Times New Roman"/>
                <w:color w:val="000000"/>
                <w:sz w:val="24"/>
                <w:szCs w:val="24"/>
              </w:rPr>
              <w:t>59</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1487" w:rsidRPr="00B910AC" w:rsidRDefault="008D2BFD"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37</w:t>
            </w:r>
            <w:r w:rsidR="00CF3B76" w:rsidRPr="00B910AC">
              <w:rPr>
                <w:rFonts w:ascii="Times New Roman" w:eastAsia="Times New Roman" w:hAnsi="Times New Roman" w:cs="Times New Roman"/>
                <w:color w:val="000000"/>
                <w:sz w:val="24"/>
                <w:szCs w:val="24"/>
              </w:rPr>
              <w:t>,</w:t>
            </w:r>
            <w:r w:rsidRPr="00B910AC">
              <w:rPr>
                <w:rFonts w:ascii="Times New Roman" w:eastAsia="Times New Roman" w:hAnsi="Times New Roman" w:cs="Times New Roman"/>
                <w:color w:val="000000"/>
                <w:sz w:val="24"/>
                <w:szCs w:val="24"/>
              </w:rPr>
              <w:t>192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0C1487" w:rsidRPr="00B910AC" w:rsidRDefault="00E5699E" w:rsidP="00382981">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r>
      <w:tr w:rsidR="00E5699E" w:rsidRPr="00B910AC" w:rsidTr="00CF3B76">
        <w:trPr>
          <w:trHeight w:val="276"/>
        </w:trPr>
        <w:tc>
          <w:tcPr>
            <w:tcW w:w="3276" w:type="dxa"/>
            <w:vMerge/>
            <w:tcBorders>
              <w:top w:val="nil"/>
              <w:left w:val="single" w:sz="4" w:space="0" w:color="auto"/>
              <w:bottom w:val="single" w:sz="4" w:space="0" w:color="000000"/>
              <w:right w:val="single" w:sz="4" w:space="0" w:color="auto"/>
            </w:tcBorders>
            <w:vAlign w:val="center"/>
            <w:hideMark/>
          </w:tcPr>
          <w:p w:rsidR="000C1487" w:rsidRPr="00B910AC" w:rsidRDefault="000C1487" w:rsidP="00721ADF">
            <w:pPr>
              <w:spacing w:line="240" w:lineRule="auto"/>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shd w:val="clear" w:color="auto" w:fill="auto"/>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0C1487" w:rsidRPr="00B910AC" w:rsidRDefault="000C1487" w:rsidP="00D73CC3">
            <w:pPr>
              <w:spacing w:line="240" w:lineRule="auto"/>
              <w:jc w:val="both"/>
              <w:rPr>
                <w:rFonts w:ascii="Times New Roman" w:eastAsia="Times New Roman" w:hAnsi="Times New Roman" w:cs="Times New Roman"/>
                <w:b/>
                <w:color w:val="000000"/>
                <w:sz w:val="24"/>
                <w:szCs w:val="24"/>
              </w:rPr>
            </w:pPr>
          </w:p>
        </w:tc>
      </w:tr>
      <w:tr w:rsidR="000C1487" w:rsidRPr="00B910AC" w:rsidTr="00CF3B76">
        <w:trPr>
          <w:trHeight w:val="276"/>
        </w:trPr>
        <w:tc>
          <w:tcPr>
            <w:tcW w:w="3276" w:type="dxa"/>
            <w:vMerge/>
            <w:tcBorders>
              <w:top w:val="nil"/>
              <w:left w:val="single" w:sz="4" w:space="0" w:color="auto"/>
              <w:bottom w:val="single" w:sz="4" w:space="0" w:color="000000"/>
              <w:right w:val="single" w:sz="4" w:space="0" w:color="auto"/>
            </w:tcBorders>
            <w:vAlign w:val="center"/>
            <w:hideMark/>
          </w:tcPr>
          <w:p w:rsidR="000C1487" w:rsidRPr="00B910AC" w:rsidRDefault="000C1487" w:rsidP="00D73CC3">
            <w:pPr>
              <w:spacing w:line="240" w:lineRule="auto"/>
              <w:jc w:val="both"/>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0C1487" w:rsidRPr="00B910AC" w:rsidRDefault="000C1487" w:rsidP="00D73CC3">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hideMark/>
          </w:tcPr>
          <w:p w:rsidR="000C1487" w:rsidRPr="00B910AC" w:rsidRDefault="000C1487" w:rsidP="00D73CC3">
            <w:pPr>
              <w:spacing w:line="240" w:lineRule="auto"/>
              <w:jc w:val="both"/>
              <w:rPr>
                <w:rFonts w:ascii="Times New Roman" w:eastAsia="Times New Roman" w:hAnsi="Times New Roman" w:cs="Times New Roman"/>
                <w:b/>
                <w:color w:val="000000"/>
                <w:sz w:val="24"/>
                <w:szCs w:val="24"/>
              </w:rPr>
            </w:pPr>
          </w:p>
        </w:tc>
      </w:tr>
    </w:tbl>
    <w:p w:rsidR="000C1487" w:rsidRPr="00B910AC" w:rsidRDefault="00E5699E" w:rsidP="00D73CC3">
      <w:pPr>
        <w:jc w:val="both"/>
        <w:rPr>
          <w:rFonts w:ascii="Times New Roman" w:hAnsi="Times New Roman" w:cs="Times New Roman"/>
          <w:i/>
          <w:sz w:val="20"/>
          <w:szCs w:val="20"/>
        </w:rPr>
      </w:pPr>
      <w:r w:rsidRPr="00B910AC">
        <w:rPr>
          <w:rFonts w:ascii="Times New Roman" w:hAnsi="Times New Roman" w:cs="Times New Roman"/>
          <w:i/>
          <w:sz w:val="20"/>
          <w:szCs w:val="20"/>
        </w:rPr>
        <w:t>Prognostinis kintamasis: Įsitraukimas į darbą</w:t>
      </w:r>
      <w:r w:rsidR="00CF3B76" w:rsidRPr="00B910AC">
        <w:rPr>
          <w:rFonts w:ascii="Times New Roman" w:hAnsi="Times New Roman" w:cs="Times New Roman"/>
          <w:i/>
          <w:sz w:val="20"/>
          <w:szCs w:val="20"/>
        </w:rPr>
        <w:t>, Organizacinis pilietiškumas</w:t>
      </w:r>
    </w:p>
    <w:p w:rsidR="002117E3" w:rsidRPr="00B910AC" w:rsidRDefault="002117E3" w:rsidP="002117E3">
      <w:pPr>
        <w:ind w:firstLine="851"/>
        <w:jc w:val="both"/>
        <w:rPr>
          <w:rFonts w:ascii="Times New Roman" w:hAnsi="Times New Roman" w:cs="Times New Roman"/>
          <w:sz w:val="24"/>
          <w:szCs w:val="24"/>
        </w:rPr>
      </w:pPr>
      <w:r>
        <w:rPr>
          <w:rFonts w:ascii="Times-Roman" w:hAnsi="Times-Roman" w:cs="Times-Roman"/>
          <w:sz w:val="24"/>
          <w:szCs w:val="24"/>
        </w:rPr>
        <w:t>17</w:t>
      </w:r>
      <w:r w:rsidRPr="00B910AC">
        <w:rPr>
          <w:rFonts w:ascii="Times-Roman" w:hAnsi="Times-Roman" w:cs="Times-Roman"/>
          <w:sz w:val="24"/>
          <w:szCs w:val="24"/>
        </w:rPr>
        <w:t xml:space="preserve"> lentelėje pateikti rezultatai leidžia daryti išvadą, kad regresijos modelis yra tinkamas statutinių pareigūnų įsitraukimo į darbą ir organizacinio pilietiškumo prognostinės vertės subjektyviai vertinamai bendrai darbo atlikimo kokybei nustaty</w:t>
      </w:r>
      <w:r>
        <w:rPr>
          <w:rFonts w:ascii="Times-Roman" w:hAnsi="Times-Roman" w:cs="Times-Roman"/>
          <w:sz w:val="24"/>
          <w:szCs w:val="24"/>
        </w:rPr>
        <w:t>mui</w:t>
      </w:r>
      <w:r w:rsidRPr="00B910AC">
        <w:rPr>
          <w:rFonts w:ascii="Times-Roman" w:hAnsi="Times-Roman" w:cs="Times-Roman"/>
          <w:sz w:val="24"/>
          <w:szCs w:val="24"/>
        </w:rPr>
        <w:t>.</w:t>
      </w:r>
    </w:p>
    <w:p w:rsidR="008D2BFD" w:rsidRPr="00B910AC" w:rsidRDefault="00C94771" w:rsidP="008D2BFD">
      <w:pPr>
        <w:pStyle w:val="ListParagraph"/>
        <w:ind w:left="0" w:firstLine="851"/>
        <w:jc w:val="both"/>
        <w:rPr>
          <w:rFonts w:ascii="Times New Roman" w:hAnsi="Times New Roman" w:cs="Times New Roman"/>
          <w:sz w:val="24"/>
          <w:szCs w:val="24"/>
        </w:rPr>
      </w:pPr>
      <w:r w:rsidRPr="00B910AC">
        <w:rPr>
          <w:rFonts w:ascii="Times-Roman" w:hAnsi="Times-Roman" w:cs="Times-Roman"/>
          <w:sz w:val="24"/>
          <w:szCs w:val="24"/>
        </w:rPr>
        <w:t>Statutinių pareigūnų įsitraukimo į darbą ir organizacinio pilietiškumo prognostinės vertės</w:t>
      </w:r>
      <w:r w:rsidR="00B644DE">
        <w:rPr>
          <w:rFonts w:ascii="Times-Roman" w:hAnsi="Times-Roman" w:cs="Times-Roman"/>
          <w:sz w:val="24"/>
          <w:szCs w:val="24"/>
        </w:rPr>
        <w:t xml:space="preserve"> subjektyviai vertinamai </w:t>
      </w:r>
      <w:r w:rsidRPr="00B910AC">
        <w:rPr>
          <w:rFonts w:ascii="Times-Roman" w:hAnsi="Times-Roman" w:cs="Times-Roman"/>
          <w:sz w:val="24"/>
          <w:szCs w:val="24"/>
        </w:rPr>
        <w:t xml:space="preserve"> darbo atlikimo kokybei palyginimui buvo naudojami Beta koeficientai. Statutinių pareigūnų įsitraukimo į darbą ir organizacinio pilietiškumo prognostinės vert</w:t>
      </w:r>
      <w:r w:rsidR="008D2BFD" w:rsidRPr="00B910AC">
        <w:rPr>
          <w:rFonts w:ascii="Times-Roman" w:hAnsi="Times-Roman" w:cs="Times-Roman"/>
          <w:sz w:val="24"/>
          <w:szCs w:val="24"/>
        </w:rPr>
        <w:t xml:space="preserve">ės ir jų </w:t>
      </w:r>
      <w:r w:rsidR="00B644DE">
        <w:rPr>
          <w:rFonts w:ascii="Times-Roman" w:hAnsi="Times-Roman" w:cs="Times-Roman"/>
          <w:sz w:val="24"/>
          <w:szCs w:val="24"/>
        </w:rPr>
        <w:t>palyginimas pateikti 18</w:t>
      </w:r>
      <w:r w:rsidRPr="00B910AC">
        <w:rPr>
          <w:rFonts w:ascii="Times-Roman" w:hAnsi="Times-Roman" w:cs="Times-Roman"/>
          <w:sz w:val="24"/>
          <w:szCs w:val="24"/>
        </w:rPr>
        <w:t xml:space="preserve"> lentelėje.</w:t>
      </w:r>
      <w:r w:rsidR="008D2BFD" w:rsidRPr="00B910AC">
        <w:rPr>
          <w:rFonts w:ascii="Times-Roman" w:hAnsi="Times-Roman" w:cs="Times-Roman"/>
          <w:sz w:val="24"/>
          <w:szCs w:val="24"/>
        </w:rPr>
        <w:t xml:space="preserve"> </w:t>
      </w:r>
    </w:p>
    <w:p w:rsidR="00C94771" w:rsidRPr="00B644DE" w:rsidRDefault="00B644DE" w:rsidP="00C94771">
      <w:pPr>
        <w:pStyle w:val="ListParagraph"/>
        <w:ind w:left="0" w:firstLine="851"/>
        <w:jc w:val="right"/>
        <w:rPr>
          <w:rFonts w:ascii="Times-Roman" w:hAnsi="Times-Roman" w:cs="Times-Roman"/>
          <w:b/>
          <w:sz w:val="24"/>
          <w:szCs w:val="24"/>
        </w:rPr>
      </w:pPr>
      <w:r w:rsidRPr="00B644DE">
        <w:rPr>
          <w:rFonts w:ascii="Times-Roman" w:hAnsi="Times-Roman" w:cs="Times-Roman"/>
          <w:b/>
          <w:sz w:val="24"/>
          <w:szCs w:val="24"/>
        </w:rPr>
        <w:t>18</w:t>
      </w:r>
      <w:r w:rsidR="00C94771" w:rsidRPr="00B644DE">
        <w:rPr>
          <w:rFonts w:ascii="Times-Roman" w:hAnsi="Times-Roman" w:cs="Times-Roman"/>
          <w:b/>
          <w:sz w:val="24"/>
          <w:szCs w:val="24"/>
        </w:rPr>
        <w:t xml:space="preserve"> lentelė</w:t>
      </w:r>
    </w:p>
    <w:p w:rsidR="00C94771" w:rsidRPr="00B644DE" w:rsidRDefault="00C94771" w:rsidP="00C94771">
      <w:pPr>
        <w:pStyle w:val="ListParagraph"/>
        <w:ind w:left="0" w:firstLine="851"/>
        <w:jc w:val="center"/>
        <w:rPr>
          <w:rFonts w:ascii="Times New Roman" w:hAnsi="Times New Roman" w:cs="Times New Roman"/>
          <w:i/>
          <w:sz w:val="24"/>
          <w:szCs w:val="24"/>
        </w:rPr>
      </w:pPr>
      <w:r w:rsidRPr="00B644DE">
        <w:rPr>
          <w:rFonts w:ascii="Times New Roman" w:hAnsi="Times New Roman" w:cs="Times New Roman"/>
          <w:i/>
          <w:sz w:val="24"/>
          <w:szCs w:val="24"/>
        </w:rPr>
        <w:t>Statutinių pareigūnų įsitraukimo į darbą ir organizacinio pilietiškumo prognostinės vertės subjektyviai vertinamai bendrai darbo atlikimo ir kokybei palyginimas</w:t>
      </w:r>
    </w:p>
    <w:tbl>
      <w:tblPr>
        <w:tblStyle w:val="TableGrid"/>
        <w:tblW w:w="0" w:type="auto"/>
        <w:tblLook w:val="04A0"/>
      </w:tblPr>
      <w:tblGrid>
        <w:gridCol w:w="3085"/>
        <w:gridCol w:w="3119"/>
        <w:gridCol w:w="1134"/>
        <w:gridCol w:w="1275"/>
        <w:gridCol w:w="1242"/>
      </w:tblGrid>
      <w:tr w:rsidR="00480A00" w:rsidRPr="00B910AC" w:rsidTr="00B9632F">
        <w:tc>
          <w:tcPr>
            <w:tcW w:w="9855" w:type="dxa"/>
            <w:gridSpan w:val="5"/>
          </w:tcPr>
          <w:p w:rsidR="00480A00" w:rsidRPr="00B910AC" w:rsidRDefault="00480A00" w:rsidP="00B644DE">
            <w:pP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Priklausomas kintamasis:</w:t>
            </w:r>
          </w:p>
          <w:p w:rsidR="00480A00" w:rsidRPr="00B910AC" w:rsidRDefault="00480A00" w:rsidP="00B644DE">
            <w:pPr>
              <w:pStyle w:val="ListParagraph"/>
              <w:spacing w:line="360" w:lineRule="auto"/>
              <w:ind w:left="0"/>
              <w:rPr>
                <w:rFonts w:ascii="Times New Roman" w:hAnsi="Times New Roman" w:cs="Times New Roman"/>
                <w:i/>
                <w:sz w:val="24"/>
                <w:szCs w:val="24"/>
              </w:rPr>
            </w:pPr>
            <w:r w:rsidRPr="00B910AC">
              <w:rPr>
                <w:rFonts w:ascii="Times New Roman" w:hAnsi="Times New Roman" w:cs="Times New Roman"/>
                <w:b/>
                <w:sz w:val="24"/>
                <w:szCs w:val="24"/>
              </w:rPr>
              <w:t>subjektyviai vertinama bendra darbo atlikimo kokybė</w:t>
            </w:r>
          </w:p>
        </w:tc>
      </w:tr>
      <w:tr w:rsidR="00480A00" w:rsidRPr="00B910AC" w:rsidTr="00B9632F">
        <w:tc>
          <w:tcPr>
            <w:tcW w:w="3085" w:type="dxa"/>
            <w:vMerge w:val="restart"/>
            <w:vAlign w:val="center"/>
          </w:tcPr>
          <w:p w:rsidR="00480A00" w:rsidRPr="00B910AC" w:rsidRDefault="00480A00" w:rsidP="00382981">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Tiesinės regresijos modelis</w:t>
            </w:r>
          </w:p>
        </w:tc>
        <w:tc>
          <w:tcPr>
            <w:tcW w:w="3119" w:type="dxa"/>
            <w:vAlign w:val="center"/>
          </w:tcPr>
          <w:p w:rsidR="00480A00" w:rsidRPr="00B910AC" w:rsidRDefault="00480A00" w:rsidP="00B644DE">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Standartizuotas koeficientas</w:t>
            </w:r>
          </w:p>
        </w:tc>
        <w:tc>
          <w:tcPr>
            <w:tcW w:w="1134" w:type="dxa"/>
            <w:vMerge w:val="restart"/>
            <w:vAlign w:val="center"/>
          </w:tcPr>
          <w:p w:rsidR="00480A00" w:rsidRPr="00B910AC" w:rsidRDefault="00480A00" w:rsidP="0038298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t</w:t>
            </w:r>
          </w:p>
        </w:tc>
        <w:tc>
          <w:tcPr>
            <w:tcW w:w="1275" w:type="dxa"/>
            <w:vMerge w:val="restart"/>
            <w:vAlign w:val="center"/>
          </w:tcPr>
          <w:p w:rsidR="00480A00" w:rsidRPr="00B910AC" w:rsidRDefault="00F5520A" w:rsidP="00382981">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p</w:t>
            </w:r>
          </w:p>
        </w:tc>
        <w:tc>
          <w:tcPr>
            <w:tcW w:w="1242" w:type="dxa"/>
            <w:vMerge w:val="restart"/>
            <w:vAlign w:val="center"/>
          </w:tcPr>
          <w:p w:rsidR="00480A00" w:rsidRPr="00B910AC" w:rsidRDefault="00480A00" w:rsidP="00382981">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VIF</w:t>
            </w:r>
          </w:p>
        </w:tc>
      </w:tr>
      <w:tr w:rsidR="00480A00" w:rsidRPr="00B910AC" w:rsidTr="00B9632F">
        <w:tc>
          <w:tcPr>
            <w:tcW w:w="3085" w:type="dxa"/>
            <w:vMerge/>
          </w:tcPr>
          <w:p w:rsidR="00480A00" w:rsidRPr="00B910AC" w:rsidRDefault="00480A00" w:rsidP="00B9632F">
            <w:pPr>
              <w:pStyle w:val="ListParagraph"/>
              <w:spacing w:line="360" w:lineRule="auto"/>
              <w:ind w:left="0"/>
              <w:jc w:val="both"/>
              <w:rPr>
                <w:rFonts w:ascii="Times New Roman" w:hAnsi="Times New Roman" w:cs="Times New Roman"/>
                <w:i/>
                <w:sz w:val="24"/>
                <w:szCs w:val="24"/>
              </w:rPr>
            </w:pPr>
          </w:p>
        </w:tc>
        <w:tc>
          <w:tcPr>
            <w:tcW w:w="3119" w:type="dxa"/>
          </w:tcPr>
          <w:p w:rsidR="00480A00" w:rsidRPr="00B910AC" w:rsidRDefault="00480A00" w:rsidP="00B644DE">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Beta</w:t>
            </w:r>
          </w:p>
        </w:tc>
        <w:tc>
          <w:tcPr>
            <w:tcW w:w="1134" w:type="dxa"/>
            <w:vMerge/>
          </w:tcPr>
          <w:p w:rsidR="00480A00" w:rsidRPr="00B910AC" w:rsidRDefault="00480A00" w:rsidP="00B9632F">
            <w:pPr>
              <w:pStyle w:val="ListParagraph"/>
              <w:spacing w:line="360" w:lineRule="auto"/>
              <w:ind w:left="0"/>
              <w:jc w:val="both"/>
              <w:rPr>
                <w:rFonts w:ascii="Times New Roman" w:hAnsi="Times New Roman" w:cs="Times New Roman"/>
                <w:i/>
                <w:sz w:val="24"/>
                <w:szCs w:val="24"/>
              </w:rPr>
            </w:pPr>
          </w:p>
        </w:tc>
        <w:tc>
          <w:tcPr>
            <w:tcW w:w="1275" w:type="dxa"/>
            <w:vMerge/>
          </w:tcPr>
          <w:p w:rsidR="00480A00" w:rsidRPr="00B910AC" w:rsidRDefault="00480A00" w:rsidP="00B9632F">
            <w:pPr>
              <w:pStyle w:val="ListParagraph"/>
              <w:spacing w:line="360" w:lineRule="auto"/>
              <w:ind w:left="0"/>
              <w:jc w:val="both"/>
              <w:rPr>
                <w:rFonts w:ascii="Times New Roman" w:hAnsi="Times New Roman" w:cs="Times New Roman"/>
                <w:i/>
                <w:sz w:val="24"/>
                <w:szCs w:val="24"/>
              </w:rPr>
            </w:pPr>
          </w:p>
        </w:tc>
        <w:tc>
          <w:tcPr>
            <w:tcW w:w="1242" w:type="dxa"/>
            <w:vMerge/>
          </w:tcPr>
          <w:p w:rsidR="00480A00" w:rsidRPr="00B910AC" w:rsidRDefault="00480A00" w:rsidP="00B9632F">
            <w:pPr>
              <w:pStyle w:val="ListParagraph"/>
              <w:spacing w:line="360" w:lineRule="auto"/>
              <w:ind w:left="0"/>
              <w:jc w:val="both"/>
              <w:rPr>
                <w:rFonts w:ascii="Times New Roman" w:hAnsi="Times New Roman" w:cs="Times New Roman"/>
                <w:i/>
                <w:sz w:val="24"/>
                <w:szCs w:val="24"/>
              </w:rPr>
            </w:pPr>
          </w:p>
        </w:tc>
      </w:tr>
      <w:tr w:rsidR="00480A00" w:rsidRPr="00B910AC" w:rsidTr="00B9632F">
        <w:trPr>
          <w:trHeight w:val="1262"/>
        </w:trPr>
        <w:tc>
          <w:tcPr>
            <w:tcW w:w="3085" w:type="dxa"/>
          </w:tcPr>
          <w:p w:rsidR="00480A00" w:rsidRPr="00B910AC" w:rsidRDefault="00480A00" w:rsidP="00B9632F">
            <w:pPr>
              <w:jc w:val="both"/>
              <w:rPr>
                <w:rFonts w:ascii="Times New Roman" w:eastAsia="Times New Roman" w:hAnsi="Times New Roman" w:cs="Times New Roman"/>
                <w:i/>
                <w:color w:val="000000"/>
                <w:sz w:val="24"/>
                <w:szCs w:val="24"/>
              </w:rPr>
            </w:pPr>
            <w:r w:rsidRPr="00B910AC">
              <w:rPr>
                <w:rFonts w:ascii="Times New Roman" w:eastAsia="Times New Roman" w:hAnsi="Times New Roman" w:cs="Times New Roman"/>
                <w:i/>
                <w:color w:val="000000"/>
                <w:sz w:val="24"/>
                <w:szCs w:val="24"/>
              </w:rPr>
              <w:t>Konstanta</w:t>
            </w:r>
          </w:p>
          <w:p w:rsidR="00480A00" w:rsidRPr="00B910AC" w:rsidRDefault="00480A00" w:rsidP="00B9632F">
            <w:pPr>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Įsitraukimas į darbą</w:t>
            </w:r>
          </w:p>
          <w:p w:rsidR="00480A00" w:rsidRPr="00B910AC" w:rsidRDefault="00480A00" w:rsidP="00B9632F">
            <w:pPr>
              <w:jc w:val="both"/>
              <w:rPr>
                <w:rFonts w:ascii="Times New Roman" w:eastAsia="Times New Roman" w:hAnsi="Times New Roman" w:cs="Times New Roman"/>
                <w:color w:val="000000"/>
                <w:sz w:val="24"/>
                <w:szCs w:val="24"/>
              </w:rPr>
            </w:pPr>
          </w:p>
          <w:p w:rsidR="00480A00" w:rsidRPr="00B910AC" w:rsidRDefault="00480A00" w:rsidP="00B9632F">
            <w:pPr>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Organizacinis pilietiškumas</w:t>
            </w:r>
          </w:p>
        </w:tc>
        <w:tc>
          <w:tcPr>
            <w:tcW w:w="3119" w:type="dxa"/>
          </w:tcPr>
          <w:p w:rsidR="00480A00" w:rsidRPr="00B910AC" w:rsidRDefault="00480A00" w:rsidP="00382981">
            <w:pPr>
              <w:pStyle w:val="ListParagraph"/>
              <w:spacing w:line="360" w:lineRule="auto"/>
              <w:ind w:left="0"/>
              <w:jc w:val="center"/>
              <w:rPr>
                <w:rFonts w:ascii="Times New Roman" w:hAnsi="Times New Roman" w:cs="Times New Roman"/>
                <w:sz w:val="24"/>
                <w:szCs w:val="24"/>
              </w:rPr>
            </w:pPr>
          </w:p>
          <w:p w:rsidR="00480A00" w:rsidRPr="00B910AC" w:rsidRDefault="00480A00" w:rsidP="0038298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0,5</w:t>
            </w:r>
            <w:r w:rsidR="008D2BFD" w:rsidRPr="00B910AC">
              <w:rPr>
                <w:rFonts w:ascii="Times New Roman" w:hAnsi="Times New Roman" w:cs="Times New Roman"/>
                <w:b/>
                <w:sz w:val="24"/>
                <w:szCs w:val="24"/>
              </w:rPr>
              <w:t>52</w:t>
            </w:r>
          </w:p>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b/>
                <w:sz w:val="24"/>
                <w:szCs w:val="24"/>
              </w:rPr>
              <w:t>0,12</w:t>
            </w:r>
            <w:r w:rsidR="00480A00" w:rsidRPr="00B910AC">
              <w:rPr>
                <w:rFonts w:ascii="Times New Roman" w:hAnsi="Times New Roman" w:cs="Times New Roman"/>
                <w:b/>
                <w:sz w:val="24"/>
                <w:szCs w:val="24"/>
              </w:rPr>
              <w:t>0</w:t>
            </w:r>
          </w:p>
        </w:tc>
        <w:tc>
          <w:tcPr>
            <w:tcW w:w="1134" w:type="dxa"/>
          </w:tcPr>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5,649</w:t>
            </w:r>
          </w:p>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7,239</w:t>
            </w:r>
          </w:p>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1,568</w:t>
            </w:r>
          </w:p>
        </w:tc>
        <w:tc>
          <w:tcPr>
            <w:tcW w:w="1275" w:type="dxa"/>
          </w:tcPr>
          <w:p w:rsidR="00480A00" w:rsidRPr="00B910AC" w:rsidRDefault="00480A00"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p w:rsidR="00480A00" w:rsidRPr="00B910AC" w:rsidRDefault="00480A00" w:rsidP="0038298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0,0001</w:t>
            </w:r>
          </w:p>
          <w:p w:rsidR="00480A00" w:rsidRPr="00B910AC" w:rsidRDefault="00480A00"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b/>
                <w:sz w:val="24"/>
                <w:szCs w:val="24"/>
              </w:rPr>
              <w:t>0,</w:t>
            </w:r>
            <w:r w:rsidR="008D2BFD" w:rsidRPr="00B910AC">
              <w:rPr>
                <w:rFonts w:ascii="Times New Roman" w:hAnsi="Times New Roman" w:cs="Times New Roman"/>
                <w:b/>
                <w:sz w:val="24"/>
                <w:szCs w:val="24"/>
              </w:rPr>
              <w:t>119</w:t>
            </w:r>
          </w:p>
        </w:tc>
        <w:tc>
          <w:tcPr>
            <w:tcW w:w="1242" w:type="dxa"/>
          </w:tcPr>
          <w:p w:rsidR="00480A00" w:rsidRPr="00B910AC" w:rsidRDefault="00480A00" w:rsidP="00382981">
            <w:pPr>
              <w:pStyle w:val="ListParagraph"/>
              <w:spacing w:line="360" w:lineRule="auto"/>
              <w:ind w:left="0"/>
              <w:jc w:val="center"/>
              <w:rPr>
                <w:rFonts w:ascii="Times New Roman" w:hAnsi="Times New Roman" w:cs="Times New Roman"/>
                <w:sz w:val="24"/>
                <w:szCs w:val="24"/>
              </w:rPr>
            </w:pPr>
          </w:p>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1,171</w:t>
            </w:r>
          </w:p>
          <w:p w:rsidR="00480A00" w:rsidRPr="00B910AC" w:rsidRDefault="008D2BFD" w:rsidP="0038298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1,171</w:t>
            </w:r>
          </w:p>
        </w:tc>
      </w:tr>
    </w:tbl>
    <w:p w:rsidR="00C94771" w:rsidRPr="00B910AC" w:rsidRDefault="00B644DE" w:rsidP="00DE61DE">
      <w:pPr>
        <w:pStyle w:val="ListParagraph"/>
        <w:ind w:left="0" w:firstLine="851"/>
        <w:jc w:val="both"/>
        <w:rPr>
          <w:rFonts w:ascii="Times-Roman" w:hAnsi="Times-Roman" w:cs="Times-Roman"/>
          <w:b/>
          <w:sz w:val="24"/>
          <w:szCs w:val="24"/>
        </w:rPr>
      </w:pPr>
      <w:r>
        <w:rPr>
          <w:rFonts w:ascii="Times New Roman" w:hAnsi="Times New Roman" w:cs="Times New Roman"/>
          <w:sz w:val="24"/>
          <w:szCs w:val="24"/>
        </w:rPr>
        <w:lastRenderedPageBreak/>
        <w:t>Iš rezultatų, pateiktų 18</w:t>
      </w:r>
      <w:r w:rsidRPr="00B910AC">
        <w:rPr>
          <w:rFonts w:ascii="Times New Roman" w:hAnsi="Times New Roman" w:cs="Times New Roman"/>
          <w:sz w:val="24"/>
          <w:szCs w:val="24"/>
        </w:rPr>
        <w:t xml:space="preserve"> lentelėje, galima matyti, kad tiesinės regresijos modelio nepriklausomi kintamieji tenkina ir multikolinearumo sąlygą, kadangi VIF = 1.250 ( VIF &lt; 4). </w:t>
      </w:r>
    </w:p>
    <w:p w:rsidR="00480A00" w:rsidRPr="00B910AC" w:rsidRDefault="00FF0EB4" w:rsidP="00B9632F">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Rezultatai leidžia </w:t>
      </w:r>
      <w:r w:rsidR="00480A00" w:rsidRPr="00B910AC">
        <w:rPr>
          <w:rFonts w:ascii="Times New Roman" w:hAnsi="Times New Roman" w:cs="Times New Roman"/>
          <w:sz w:val="24"/>
          <w:szCs w:val="24"/>
        </w:rPr>
        <w:t>daryti išvadą, kad statutinių pareigūnų įsitraukimas į darbą turi prognostinę vertę jų</w:t>
      </w:r>
      <w:r w:rsidR="008D2BFD" w:rsidRPr="00B910AC">
        <w:rPr>
          <w:rFonts w:ascii="Times New Roman" w:hAnsi="Times New Roman" w:cs="Times New Roman"/>
          <w:sz w:val="24"/>
          <w:szCs w:val="24"/>
        </w:rPr>
        <w:t xml:space="preserve"> subjektyviai vertinamai darbo atlikimo kokybei, o organizacinis pilietiškumas neturi prognostinės vertės statutinių pareigūnų darbo atlikimo kokybei. Tokie rezultatai neleidžia palyginti, kuris kintamasis </w:t>
      </w:r>
      <w:r w:rsidR="00480A00" w:rsidRPr="00B910AC">
        <w:rPr>
          <w:rFonts w:ascii="Times New Roman" w:hAnsi="Times New Roman" w:cs="Times New Roman"/>
          <w:sz w:val="24"/>
          <w:szCs w:val="24"/>
        </w:rPr>
        <w:t>subjektyviai vertinamą bendrą darbo atlikimo kokybę prognozuoja geriau</w:t>
      </w:r>
      <w:r w:rsidR="008D2BFD" w:rsidRPr="00B910AC">
        <w:rPr>
          <w:rFonts w:ascii="Times New Roman" w:hAnsi="Times New Roman" w:cs="Times New Roman"/>
          <w:sz w:val="24"/>
          <w:szCs w:val="24"/>
        </w:rPr>
        <w:t>.</w:t>
      </w:r>
      <w:r w:rsidR="00480A00" w:rsidRPr="00B910AC">
        <w:rPr>
          <w:rFonts w:ascii="Times New Roman" w:hAnsi="Times New Roman" w:cs="Times New Roman"/>
          <w:sz w:val="24"/>
          <w:szCs w:val="24"/>
        </w:rPr>
        <w:t xml:space="preserve"> </w:t>
      </w:r>
    </w:p>
    <w:p w:rsidR="00B9632F" w:rsidRPr="00B910AC" w:rsidRDefault="00B9632F" w:rsidP="00B9632F">
      <w:pPr>
        <w:ind w:firstLine="851"/>
        <w:jc w:val="both"/>
        <w:rPr>
          <w:rFonts w:ascii="Times New Roman" w:hAnsi="Times New Roman" w:cs="Times New Roman"/>
          <w:sz w:val="24"/>
          <w:szCs w:val="24"/>
        </w:rPr>
      </w:pPr>
      <w:r w:rsidRPr="00B910AC">
        <w:rPr>
          <w:rFonts w:ascii="Times New Roman" w:hAnsi="Times New Roman" w:cs="Times New Roman"/>
          <w:b/>
          <w:sz w:val="24"/>
          <w:szCs w:val="24"/>
          <w:u w:val="single"/>
        </w:rPr>
        <w:t xml:space="preserve">Statutinių pareigūnų įsitraukimo į darbą ir jų organizacinio pilietiškumo prognostinė vertė statutinių pareigūnų subjektyviai vertinamai darbo  užduočių atlikimo kokybei. </w:t>
      </w:r>
      <w:r w:rsidRPr="00B910AC">
        <w:rPr>
          <w:rFonts w:ascii="Times New Roman" w:hAnsi="Times New Roman" w:cs="Times New Roman"/>
          <w:sz w:val="24"/>
          <w:szCs w:val="24"/>
        </w:rPr>
        <w:t>Prognostinei vertei nustatyti ir palyginti buvo atlikta daugialypė tiesinė regresija, kurios modelis turėjo tenkinti sąlygas: determinacijos koeficientas &gt; 0,25, o F kriterijaus p reikšmė &lt; 0,05, VIF multikolinearumo koeficientas &lt; 4. Regresijos modelio tinkamumas ir statis</w:t>
      </w:r>
      <w:r w:rsidR="00F5520A" w:rsidRPr="00B910AC">
        <w:rPr>
          <w:rFonts w:ascii="Times New Roman" w:hAnsi="Times New Roman" w:cs="Times New Roman"/>
          <w:sz w:val="24"/>
          <w:szCs w:val="24"/>
        </w:rPr>
        <w:t xml:space="preserve">tinis </w:t>
      </w:r>
      <w:r w:rsidR="00DE61DE">
        <w:rPr>
          <w:rFonts w:ascii="Times New Roman" w:hAnsi="Times New Roman" w:cs="Times New Roman"/>
          <w:sz w:val="24"/>
          <w:szCs w:val="24"/>
        </w:rPr>
        <w:t>reikšmingumas pateiktas 19</w:t>
      </w:r>
      <w:r w:rsidRPr="00B910AC">
        <w:rPr>
          <w:rFonts w:ascii="Times New Roman" w:hAnsi="Times New Roman" w:cs="Times New Roman"/>
          <w:sz w:val="24"/>
          <w:szCs w:val="24"/>
        </w:rPr>
        <w:t xml:space="preserve"> lentelėje.</w:t>
      </w:r>
    </w:p>
    <w:p w:rsidR="00B9632F" w:rsidRPr="00DE61DE" w:rsidRDefault="00DE61DE" w:rsidP="00B9632F">
      <w:pPr>
        <w:ind w:firstLine="851"/>
        <w:jc w:val="right"/>
        <w:rPr>
          <w:rFonts w:ascii="Times New Roman" w:hAnsi="Times New Roman" w:cs="Times New Roman"/>
          <w:b/>
          <w:sz w:val="24"/>
          <w:szCs w:val="24"/>
        </w:rPr>
      </w:pPr>
      <w:r w:rsidRPr="00DE61DE">
        <w:rPr>
          <w:rFonts w:ascii="Times New Roman" w:hAnsi="Times New Roman" w:cs="Times New Roman"/>
          <w:b/>
          <w:sz w:val="24"/>
          <w:szCs w:val="24"/>
        </w:rPr>
        <w:t>19</w:t>
      </w:r>
      <w:r w:rsidR="00B9632F" w:rsidRPr="00DE61DE">
        <w:rPr>
          <w:rFonts w:ascii="Times New Roman" w:hAnsi="Times New Roman" w:cs="Times New Roman"/>
          <w:b/>
          <w:sz w:val="24"/>
          <w:szCs w:val="24"/>
        </w:rPr>
        <w:t xml:space="preserve"> lentelė</w:t>
      </w:r>
    </w:p>
    <w:p w:rsidR="00B9632F" w:rsidRPr="00DE61DE" w:rsidRDefault="00B9632F" w:rsidP="00B9632F">
      <w:pPr>
        <w:jc w:val="center"/>
        <w:rPr>
          <w:rFonts w:ascii="Times New Roman" w:hAnsi="Times New Roman" w:cs="Times New Roman"/>
          <w:i/>
          <w:sz w:val="24"/>
          <w:szCs w:val="24"/>
        </w:rPr>
      </w:pPr>
      <w:r w:rsidRPr="00DE61DE">
        <w:rPr>
          <w:rFonts w:ascii="Times New Roman" w:hAnsi="Times New Roman" w:cs="Times New Roman"/>
          <w:i/>
          <w:sz w:val="24"/>
          <w:szCs w:val="24"/>
        </w:rPr>
        <w:t>Regresijos modelio tinkamumas ir F kriterijaus statistinis reikšmingumas</w:t>
      </w:r>
    </w:p>
    <w:tbl>
      <w:tblPr>
        <w:tblW w:w="9654" w:type="dxa"/>
        <w:tblInd w:w="93" w:type="dxa"/>
        <w:tblLayout w:type="fixed"/>
        <w:tblLook w:val="04A0"/>
      </w:tblPr>
      <w:tblGrid>
        <w:gridCol w:w="3276"/>
        <w:gridCol w:w="1842"/>
        <w:gridCol w:w="2268"/>
        <w:gridCol w:w="1276"/>
        <w:gridCol w:w="992"/>
      </w:tblGrid>
      <w:tr w:rsidR="00B9632F" w:rsidRPr="00B910AC" w:rsidTr="00B9632F">
        <w:trPr>
          <w:trHeight w:val="756"/>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w:t>
            </w:r>
          </w:p>
        </w:tc>
        <w:tc>
          <w:tcPr>
            <w:tcW w:w="2268" w:type="dxa"/>
            <w:tcBorders>
              <w:top w:val="single" w:sz="8" w:space="0" w:color="auto"/>
              <w:left w:val="nil"/>
              <w:bottom w:val="single" w:sz="8" w:space="0" w:color="auto"/>
              <w:right w:val="nil"/>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 pritaikytas imčiai</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F kriterijus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b/>
                <w:bCs/>
                <w:color w:val="000000"/>
                <w:sz w:val="28"/>
                <w:szCs w:val="28"/>
              </w:rPr>
            </w:pPr>
            <w:r w:rsidRPr="00B910AC">
              <w:rPr>
                <w:rFonts w:ascii="Times New Roman" w:eastAsia="Times New Roman" w:hAnsi="Times New Roman" w:cs="Times New Roman"/>
                <w:b/>
                <w:bCs/>
                <w:color w:val="000000"/>
                <w:sz w:val="28"/>
                <w:szCs w:val="28"/>
              </w:rPr>
              <w:t>p</w:t>
            </w:r>
          </w:p>
        </w:tc>
      </w:tr>
      <w:tr w:rsidR="00B9632F" w:rsidRPr="00B910AC" w:rsidTr="00B9632F">
        <w:trPr>
          <w:trHeight w:val="276"/>
        </w:trPr>
        <w:tc>
          <w:tcPr>
            <w:tcW w:w="3276" w:type="dxa"/>
            <w:vMerge w:val="restart"/>
            <w:tcBorders>
              <w:top w:val="nil"/>
              <w:left w:val="single" w:sz="4" w:space="0" w:color="auto"/>
              <w:bottom w:val="single" w:sz="4" w:space="0" w:color="000000"/>
              <w:right w:val="single" w:sz="4" w:space="0" w:color="auto"/>
            </w:tcBorders>
            <w:shd w:val="clear" w:color="auto" w:fill="auto"/>
            <w:vAlign w:val="center"/>
            <w:hideMark/>
          </w:tcPr>
          <w:p w:rsidR="00B9632F" w:rsidRPr="00B910AC" w:rsidRDefault="00382981" w:rsidP="00B9632F">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Subjektyviai vertinama </w:t>
            </w:r>
            <w:r w:rsidR="00B9632F" w:rsidRPr="00B910AC">
              <w:rPr>
                <w:rFonts w:ascii="Times New Roman" w:eastAsia="Times New Roman" w:hAnsi="Times New Roman" w:cs="Times New Roman"/>
                <w:b/>
                <w:bCs/>
                <w:color w:val="000000"/>
                <w:sz w:val="24"/>
                <w:szCs w:val="24"/>
              </w:rPr>
              <w:t>darbo užduočių  atlikimo kokybė</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0,1</w:t>
            </w:r>
            <w:r w:rsidR="00F5520A" w:rsidRPr="00B910AC">
              <w:rPr>
                <w:rFonts w:ascii="Times New Roman" w:eastAsia="Times New Roman" w:hAnsi="Times New Roman" w:cs="Times New Roman"/>
                <w:color w:val="000000"/>
                <w:sz w:val="24"/>
                <w:szCs w:val="24"/>
              </w:rPr>
              <w:t>79</w:t>
            </w:r>
          </w:p>
        </w:tc>
        <w:tc>
          <w:tcPr>
            <w:tcW w:w="2268" w:type="dxa"/>
            <w:vMerge w:val="restart"/>
            <w:tcBorders>
              <w:top w:val="nil"/>
              <w:left w:val="nil"/>
              <w:bottom w:val="single" w:sz="8" w:space="0" w:color="000000"/>
              <w:right w:val="single" w:sz="8"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0,1</w:t>
            </w:r>
            <w:r w:rsidR="00F5520A" w:rsidRPr="00B910AC">
              <w:rPr>
                <w:rFonts w:ascii="Times New Roman" w:eastAsia="Times New Roman" w:hAnsi="Times New Roman" w:cs="Times New Roman"/>
                <w:color w:val="000000"/>
                <w:sz w:val="24"/>
                <w:szCs w:val="24"/>
              </w:rPr>
              <w:t>66</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9632F" w:rsidRPr="00B910AC" w:rsidRDefault="00B9632F"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1</w:t>
            </w:r>
            <w:r w:rsidR="00F5520A" w:rsidRPr="00B910AC">
              <w:rPr>
                <w:rFonts w:ascii="Times New Roman" w:eastAsia="Times New Roman" w:hAnsi="Times New Roman" w:cs="Times New Roman"/>
                <w:color w:val="000000"/>
                <w:sz w:val="24"/>
                <w:szCs w:val="24"/>
              </w:rPr>
              <w:t>3</w:t>
            </w:r>
            <w:r w:rsidRPr="00B910AC">
              <w:rPr>
                <w:rFonts w:ascii="Times New Roman" w:eastAsia="Times New Roman" w:hAnsi="Times New Roman" w:cs="Times New Roman"/>
                <w:color w:val="000000"/>
                <w:sz w:val="24"/>
                <w:szCs w:val="24"/>
              </w:rPr>
              <w:t>,</w:t>
            </w:r>
            <w:r w:rsidR="00F5520A" w:rsidRPr="00B910AC">
              <w:rPr>
                <w:rFonts w:ascii="Times New Roman" w:eastAsia="Times New Roman" w:hAnsi="Times New Roman" w:cs="Times New Roman"/>
                <w:color w:val="000000"/>
                <w:sz w:val="24"/>
                <w:szCs w:val="24"/>
              </w:rPr>
              <w:t>798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9632F" w:rsidRPr="00B910AC" w:rsidRDefault="00B9632F" w:rsidP="00382981">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r>
      <w:tr w:rsidR="00B9632F" w:rsidRPr="00B910AC" w:rsidTr="00B9632F">
        <w:trPr>
          <w:trHeight w:val="276"/>
        </w:trPr>
        <w:tc>
          <w:tcPr>
            <w:tcW w:w="3276" w:type="dxa"/>
            <w:vMerge/>
            <w:tcBorders>
              <w:top w:val="nil"/>
              <w:left w:val="single" w:sz="4" w:space="0" w:color="auto"/>
              <w:bottom w:val="single" w:sz="4" w:space="0" w:color="000000"/>
              <w:right w:val="single" w:sz="4" w:space="0" w:color="auto"/>
            </w:tcBorders>
            <w:vAlign w:val="center"/>
            <w:hideMark/>
          </w:tcPr>
          <w:p w:rsidR="00B9632F" w:rsidRPr="00B910AC" w:rsidRDefault="00B9632F" w:rsidP="00B9632F">
            <w:pPr>
              <w:spacing w:line="240" w:lineRule="auto"/>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shd w:val="clear" w:color="auto" w:fill="auto"/>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B9632F" w:rsidRPr="00B910AC" w:rsidRDefault="00B9632F" w:rsidP="00B9632F">
            <w:pPr>
              <w:spacing w:line="240" w:lineRule="auto"/>
              <w:jc w:val="both"/>
              <w:rPr>
                <w:rFonts w:ascii="Times New Roman" w:eastAsia="Times New Roman" w:hAnsi="Times New Roman" w:cs="Times New Roman"/>
                <w:b/>
                <w:color w:val="000000"/>
                <w:sz w:val="24"/>
                <w:szCs w:val="24"/>
              </w:rPr>
            </w:pPr>
          </w:p>
        </w:tc>
      </w:tr>
      <w:tr w:rsidR="00B9632F" w:rsidRPr="00B910AC" w:rsidTr="00B9632F">
        <w:trPr>
          <w:trHeight w:val="276"/>
        </w:trPr>
        <w:tc>
          <w:tcPr>
            <w:tcW w:w="3276" w:type="dxa"/>
            <w:vMerge/>
            <w:tcBorders>
              <w:top w:val="nil"/>
              <w:left w:val="single" w:sz="4" w:space="0" w:color="auto"/>
              <w:bottom w:val="single" w:sz="4" w:space="0" w:color="000000"/>
              <w:right w:val="single" w:sz="4" w:space="0" w:color="auto"/>
            </w:tcBorders>
            <w:vAlign w:val="center"/>
            <w:hideMark/>
          </w:tcPr>
          <w:p w:rsidR="00B9632F" w:rsidRPr="00B910AC" w:rsidRDefault="00B9632F" w:rsidP="00B9632F">
            <w:pPr>
              <w:spacing w:line="240" w:lineRule="auto"/>
              <w:jc w:val="both"/>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B9632F" w:rsidRPr="00B910AC" w:rsidRDefault="00B9632F" w:rsidP="00B9632F">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hideMark/>
          </w:tcPr>
          <w:p w:rsidR="00B9632F" w:rsidRPr="00B910AC" w:rsidRDefault="00B9632F" w:rsidP="00B9632F">
            <w:pPr>
              <w:spacing w:line="240" w:lineRule="auto"/>
              <w:jc w:val="both"/>
              <w:rPr>
                <w:rFonts w:ascii="Times New Roman" w:eastAsia="Times New Roman" w:hAnsi="Times New Roman" w:cs="Times New Roman"/>
                <w:b/>
                <w:color w:val="000000"/>
                <w:sz w:val="24"/>
                <w:szCs w:val="24"/>
              </w:rPr>
            </w:pPr>
          </w:p>
        </w:tc>
      </w:tr>
    </w:tbl>
    <w:p w:rsidR="00B9632F" w:rsidRPr="00B910AC" w:rsidRDefault="00B9632F" w:rsidP="00B9632F">
      <w:pPr>
        <w:jc w:val="both"/>
        <w:rPr>
          <w:rFonts w:ascii="Times New Roman" w:hAnsi="Times New Roman" w:cs="Times New Roman"/>
          <w:i/>
          <w:sz w:val="20"/>
          <w:szCs w:val="20"/>
        </w:rPr>
      </w:pPr>
      <w:r w:rsidRPr="00B910AC">
        <w:rPr>
          <w:rFonts w:ascii="Times New Roman" w:hAnsi="Times New Roman" w:cs="Times New Roman"/>
          <w:i/>
          <w:sz w:val="20"/>
          <w:szCs w:val="20"/>
        </w:rPr>
        <w:t>Prognostinis kintamasis: Įsitraukimas į darbą, Organizacinis pilietiškumas</w:t>
      </w:r>
    </w:p>
    <w:p w:rsidR="00B9632F" w:rsidRPr="00B910AC" w:rsidRDefault="00DE61DE" w:rsidP="00CF3B76">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Gauti rezultatai rodo, kad r</w:t>
      </w:r>
      <w:r w:rsidRPr="00B910AC">
        <w:rPr>
          <w:rFonts w:ascii="Times-Roman" w:hAnsi="Times-Roman" w:cs="Times-Roman"/>
          <w:sz w:val="24"/>
          <w:szCs w:val="24"/>
        </w:rPr>
        <w:t xml:space="preserve">egresijos modelis nėra tinkamas, kadangi determinacijos koeficientas, pritaikytas imčiai yra 0,180, nors F kriterijaus </w:t>
      </w:r>
      <w:r w:rsidRPr="00B910AC">
        <w:rPr>
          <w:rFonts w:ascii="Times-Italic" w:hAnsi="Times-Italic" w:cs="Times-Italic"/>
          <w:iCs/>
          <w:sz w:val="24"/>
          <w:szCs w:val="24"/>
        </w:rPr>
        <w:t xml:space="preserve">p </w:t>
      </w:r>
      <w:r w:rsidRPr="00B910AC">
        <w:rPr>
          <w:rFonts w:ascii="Times New Roman" w:hAnsi="Times New Roman" w:cs="Times New Roman"/>
          <w:sz w:val="24"/>
          <w:szCs w:val="24"/>
        </w:rPr>
        <w:t>=</w:t>
      </w:r>
      <w:r w:rsidRPr="00B910AC">
        <w:rPr>
          <w:rFonts w:ascii="Times-Roman" w:hAnsi="Times-Roman" w:cs="Times-Roman"/>
          <w:sz w:val="24"/>
          <w:szCs w:val="24"/>
        </w:rPr>
        <w:t xml:space="preserve"> 0,0001</w:t>
      </w:r>
      <w:r w:rsidRPr="00B910AC">
        <w:rPr>
          <w:rFonts w:ascii="Times New Roman" w:hAnsi="Times New Roman" w:cs="Times New Roman"/>
          <w:sz w:val="24"/>
          <w:szCs w:val="24"/>
        </w:rPr>
        <w:t xml:space="preserve">. </w:t>
      </w:r>
      <w:r w:rsidR="00B9632F" w:rsidRPr="00B910AC">
        <w:rPr>
          <w:rFonts w:ascii="Times-Roman" w:hAnsi="Times-Roman" w:cs="Times-Roman"/>
          <w:sz w:val="24"/>
          <w:szCs w:val="24"/>
        </w:rPr>
        <w:t>Daroma išvada, kad įsitraukimas į darbą ir organizacinis pilietiškumas nulemia per mažą subjektyviai vertinamos darbo užduočių atlikimo kokybės dispersijos dalį, tam, kad būtų galima daryti išvadas apie šių nepriklausomų kintamųjų prognostinę vertę priklausomam kintamajam, t.</w:t>
      </w:r>
      <w:r w:rsidR="00382981">
        <w:rPr>
          <w:rFonts w:ascii="Times-Roman" w:hAnsi="Times-Roman" w:cs="Times-Roman"/>
          <w:sz w:val="24"/>
          <w:szCs w:val="24"/>
        </w:rPr>
        <w:t xml:space="preserve"> </w:t>
      </w:r>
      <w:r w:rsidR="00B9632F" w:rsidRPr="00B910AC">
        <w:rPr>
          <w:rFonts w:ascii="Times-Roman" w:hAnsi="Times-Roman" w:cs="Times-Roman"/>
          <w:sz w:val="24"/>
          <w:szCs w:val="24"/>
        </w:rPr>
        <w:t xml:space="preserve">y. </w:t>
      </w:r>
      <w:r w:rsidR="00B9632F" w:rsidRPr="00B910AC">
        <w:rPr>
          <w:rFonts w:ascii="Times New Roman" w:hAnsi="Times New Roman" w:cs="Times New Roman"/>
          <w:sz w:val="24"/>
          <w:szCs w:val="24"/>
        </w:rPr>
        <w:t>subjektyviai vertinamai darbo užduočių atlikimo kokybei.</w:t>
      </w:r>
    </w:p>
    <w:p w:rsidR="00B9632F" w:rsidRPr="00B910AC" w:rsidRDefault="00B9632F" w:rsidP="00B9632F">
      <w:pPr>
        <w:pStyle w:val="ListParagraph"/>
        <w:ind w:left="0" w:firstLine="851"/>
        <w:jc w:val="both"/>
        <w:rPr>
          <w:rFonts w:ascii="Times New Roman" w:hAnsi="Times New Roman" w:cs="Times New Roman"/>
          <w:b/>
          <w:sz w:val="24"/>
          <w:szCs w:val="24"/>
          <w:u w:val="single"/>
        </w:rPr>
      </w:pPr>
      <w:r w:rsidRPr="00B910AC">
        <w:rPr>
          <w:rFonts w:ascii="Times New Roman" w:hAnsi="Times New Roman" w:cs="Times New Roman"/>
          <w:b/>
          <w:sz w:val="24"/>
          <w:szCs w:val="24"/>
          <w:u w:val="single"/>
        </w:rPr>
        <w:t>Statutinių pareigūnų įsitraukimo į darbą ir jų organizacinio pilietiškumo prognostinė vertė statutinių pareigūnų subjektyviai vertinamai darbuotojo vaidmens atlikimo kokybei.</w:t>
      </w:r>
    </w:p>
    <w:p w:rsidR="00B9632F" w:rsidRDefault="00B9632F" w:rsidP="00B9632F">
      <w:pPr>
        <w:ind w:firstLine="851"/>
        <w:jc w:val="both"/>
        <w:rPr>
          <w:rFonts w:ascii="Times New Roman" w:hAnsi="Times New Roman" w:cs="Times New Roman"/>
          <w:sz w:val="24"/>
          <w:szCs w:val="24"/>
        </w:rPr>
      </w:pPr>
      <w:r w:rsidRPr="00B910AC">
        <w:rPr>
          <w:rFonts w:ascii="Times New Roman" w:hAnsi="Times New Roman" w:cs="Times New Roman"/>
          <w:sz w:val="24"/>
          <w:szCs w:val="24"/>
        </w:rPr>
        <w:t>Prognostinei vertei nustatyti ir palyginti buvo atlikta daugialypė tiesinė regresija, kurios modelis turėjo tenkinti sąlygas: determinacijos koeficientas &gt; 0,25, o F kriterijaus p reikšmė &lt; 0,05, VIF multikolinearumo koeficientas &lt;4. Regresijos modelio tinkamumas ir statis</w:t>
      </w:r>
      <w:r w:rsidR="00DE61DE">
        <w:rPr>
          <w:rFonts w:ascii="Times New Roman" w:hAnsi="Times New Roman" w:cs="Times New Roman"/>
          <w:sz w:val="24"/>
          <w:szCs w:val="24"/>
        </w:rPr>
        <w:t>tinis reikšmingumas pateiktas 20</w:t>
      </w:r>
      <w:r w:rsidRPr="00B910AC">
        <w:rPr>
          <w:rFonts w:ascii="Times New Roman" w:hAnsi="Times New Roman" w:cs="Times New Roman"/>
          <w:sz w:val="24"/>
          <w:szCs w:val="24"/>
        </w:rPr>
        <w:t xml:space="preserve"> lentelėje.</w:t>
      </w:r>
    </w:p>
    <w:p w:rsidR="00DE61DE" w:rsidRDefault="00DE61DE" w:rsidP="00B9632F">
      <w:pPr>
        <w:ind w:firstLine="851"/>
        <w:jc w:val="both"/>
        <w:rPr>
          <w:rFonts w:ascii="Times New Roman" w:hAnsi="Times New Roman" w:cs="Times New Roman"/>
          <w:sz w:val="24"/>
          <w:szCs w:val="24"/>
        </w:rPr>
      </w:pPr>
    </w:p>
    <w:p w:rsidR="00DE61DE" w:rsidRDefault="00DE61DE" w:rsidP="00B9632F">
      <w:pPr>
        <w:ind w:firstLine="851"/>
        <w:jc w:val="both"/>
        <w:rPr>
          <w:rFonts w:ascii="Times New Roman" w:hAnsi="Times New Roman" w:cs="Times New Roman"/>
          <w:sz w:val="24"/>
          <w:szCs w:val="24"/>
        </w:rPr>
      </w:pPr>
    </w:p>
    <w:p w:rsidR="00DE61DE" w:rsidRPr="00B910AC" w:rsidRDefault="00DE61DE" w:rsidP="00B9632F">
      <w:pPr>
        <w:ind w:firstLine="851"/>
        <w:jc w:val="both"/>
        <w:rPr>
          <w:rFonts w:ascii="Times New Roman" w:hAnsi="Times New Roman" w:cs="Times New Roman"/>
          <w:sz w:val="24"/>
          <w:szCs w:val="24"/>
        </w:rPr>
      </w:pPr>
    </w:p>
    <w:p w:rsidR="00B9632F" w:rsidRPr="00DE61DE" w:rsidRDefault="00DE61DE" w:rsidP="00B9632F">
      <w:pPr>
        <w:ind w:firstLine="851"/>
        <w:jc w:val="right"/>
        <w:rPr>
          <w:rFonts w:ascii="Times New Roman" w:hAnsi="Times New Roman" w:cs="Times New Roman"/>
          <w:b/>
          <w:sz w:val="24"/>
          <w:szCs w:val="24"/>
        </w:rPr>
      </w:pPr>
      <w:r w:rsidRPr="00DE61DE">
        <w:rPr>
          <w:rFonts w:ascii="Times New Roman" w:hAnsi="Times New Roman" w:cs="Times New Roman"/>
          <w:b/>
          <w:sz w:val="24"/>
          <w:szCs w:val="24"/>
        </w:rPr>
        <w:lastRenderedPageBreak/>
        <w:t>20</w:t>
      </w:r>
      <w:r w:rsidR="00B9632F" w:rsidRPr="00DE61DE">
        <w:rPr>
          <w:rFonts w:ascii="Times New Roman" w:hAnsi="Times New Roman" w:cs="Times New Roman"/>
          <w:b/>
          <w:sz w:val="24"/>
          <w:szCs w:val="24"/>
        </w:rPr>
        <w:t xml:space="preserve"> lentelė</w:t>
      </w:r>
    </w:p>
    <w:p w:rsidR="00B9632F" w:rsidRPr="00DE61DE" w:rsidRDefault="00B9632F" w:rsidP="00B9632F">
      <w:pPr>
        <w:jc w:val="center"/>
        <w:rPr>
          <w:rFonts w:ascii="Times New Roman" w:hAnsi="Times New Roman" w:cs="Times New Roman"/>
          <w:i/>
          <w:sz w:val="24"/>
          <w:szCs w:val="24"/>
        </w:rPr>
      </w:pPr>
      <w:r w:rsidRPr="00DE61DE">
        <w:rPr>
          <w:rFonts w:ascii="Times New Roman" w:hAnsi="Times New Roman" w:cs="Times New Roman"/>
          <w:i/>
          <w:sz w:val="24"/>
          <w:szCs w:val="24"/>
        </w:rPr>
        <w:t>Regresijos modelio tinkamumas ir F kriterijaus statistinis reikšmingumas</w:t>
      </w:r>
    </w:p>
    <w:tbl>
      <w:tblPr>
        <w:tblW w:w="9654" w:type="dxa"/>
        <w:tblInd w:w="93" w:type="dxa"/>
        <w:tblLayout w:type="fixed"/>
        <w:tblLook w:val="04A0"/>
      </w:tblPr>
      <w:tblGrid>
        <w:gridCol w:w="3276"/>
        <w:gridCol w:w="1842"/>
        <w:gridCol w:w="2268"/>
        <w:gridCol w:w="1276"/>
        <w:gridCol w:w="992"/>
      </w:tblGrid>
      <w:tr w:rsidR="00FF0EB4" w:rsidRPr="00B910AC" w:rsidTr="00B51291">
        <w:trPr>
          <w:trHeight w:val="756"/>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w:t>
            </w:r>
          </w:p>
        </w:tc>
        <w:tc>
          <w:tcPr>
            <w:tcW w:w="2268" w:type="dxa"/>
            <w:tcBorders>
              <w:top w:val="single" w:sz="8" w:space="0" w:color="auto"/>
              <w:left w:val="nil"/>
              <w:bottom w:val="single" w:sz="8" w:space="0" w:color="auto"/>
              <w:right w:val="nil"/>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Determinacijos koeficientas pritaikytas imčiai</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F kriterijus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b/>
                <w:bCs/>
                <w:color w:val="000000"/>
                <w:sz w:val="28"/>
                <w:szCs w:val="28"/>
              </w:rPr>
            </w:pPr>
            <w:r w:rsidRPr="00B910AC">
              <w:rPr>
                <w:rFonts w:ascii="Times New Roman" w:eastAsia="Times New Roman" w:hAnsi="Times New Roman" w:cs="Times New Roman"/>
                <w:b/>
                <w:bCs/>
                <w:color w:val="000000"/>
                <w:sz w:val="28"/>
                <w:szCs w:val="28"/>
              </w:rPr>
              <w:t>p</w:t>
            </w:r>
          </w:p>
        </w:tc>
      </w:tr>
      <w:tr w:rsidR="00FF0EB4" w:rsidRPr="00B910AC" w:rsidTr="00B51291">
        <w:trPr>
          <w:trHeight w:val="276"/>
        </w:trPr>
        <w:tc>
          <w:tcPr>
            <w:tcW w:w="3276" w:type="dxa"/>
            <w:vMerge w:val="restart"/>
            <w:tcBorders>
              <w:top w:val="nil"/>
              <w:left w:val="single" w:sz="4" w:space="0" w:color="auto"/>
              <w:bottom w:val="single" w:sz="4" w:space="0" w:color="000000"/>
              <w:right w:val="single" w:sz="4" w:space="0" w:color="auto"/>
            </w:tcBorders>
            <w:shd w:val="clear" w:color="auto" w:fill="auto"/>
            <w:vAlign w:val="center"/>
            <w:hideMark/>
          </w:tcPr>
          <w:p w:rsidR="00FF0EB4" w:rsidRPr="00B910AC" w:rsidRDefault="00FF0EB4" w:rsidP="00FF0EB4">
            <w:pPr>
              <w:spacing w:line="240" w:lineRule="auto"/>
              <w:rPr>
                <w:rFonts w:ascii="Times New Roman" w:eastAsia="Times New Roman" w:hAnsi="Times New Roman" w:cs="Times New Roman"/>
                <w:b/>
                <w:bCs/>
                <w:color w:val="000000"/>
                <w:sz w:val="24"/>
                <w:szCs w:val="24"/>
              </w:rPr>
            </w:pPr>
            <w:r w:rsidRPr="00B910AC">
              <w:rPr>
                <w:rFonts w:ascii="Times New Roman" w:eastAsia="Times New Roman" w:hAnsi="Times New Roman" w:cs="Times New Roman"/>
                <w:b/>
                <w:bCs/>
                <w:color w:val="000000"/>
                <w:sz w:val="24"/>
                <w:szCs w:val="24"/>
              </w:rPr>
              <w:t>Subjektyviai vertinama  darbuotojo vaidmens  atlikimo kokybė</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0,3</w:t>
            </w:r>
            <w:r w:rsidR="00F5520A" w:rsidRPr="00B910AC">
              <w:rPr>
                <w:rFonts w:ascii="Times New Roman" w:eastAsia="Times New Roman" w:hAnsi="Times New Roman" w:cs="Times New Roman"/>
                <w:color w:val="000000"/>
                <w:sz w:val="24"/>
                <w:szCs w:val="24"/>
              </w:rPr>
              <w:t>06</w:t>
            </w:r>
          </w:p>
        </w:tc>
        <w:tc>
          <w:tcPr>
            <w:tcW w:w="2268" w:type="dxa"/>
            <w:vMerge w:val="restart"/>
            <w:tcBorders>
              <w:top w:val="nil"/>
              <w:left w:val="nil"/>
              <w:bottom w:val="single" w:sz="8" w:space="0" w:color="000000"/>
              <w:right w:val="single" w:sz="8"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0,</w:t>
            </w:r>
            <w:r w:rsidR="00F5520A" w:rsidRPr="00B910AC">
              <w:rPr>
                <w:rFonts w:ascii="Times New Roman" w:eastAsia="Times New Roman" w:hAnsi="Times New Roman" w:cs="Times New Roman"/>
                <w:color w:val="000000"/>
                <w:sz w:val="24"/>
                <w:szCs w:val="24"/>
              </w:rPr>
              <w:t>295</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F0EB4" w:rsidRPr="00B910AC" w:rsidRDefault="00F5520A" w:rsidP="00382981">
            <w:pPr>
              <w:spacing w:line="240" w:lineRule="auto"/>
              <w:jc w:val="center"/>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27,781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F0EB4" w:rsidRPr="00B910AC" w:rsidRDefault="00FF0EB4" w:rsidP="00382981">
            <w:pPr>
              <w:spacing w:line="240" w:lineRule="auto"/>
              <w:jc w:val="cente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0,0001</w:t>
            </w:r>
          </w:p>
        </w:tc>
      </w:tr>
      <w:tr w:rsidR="00FF0EB4" w:rsidRPr="00B910AC" w:rsidTr="00B51291">
        <w:trPr>
          <w:trHeight w:val="276"/>
        </w:trPr>
        <w:tc>
          <w:tcPr>
            <w:tcW w:w="3276" w:type="dxa"/>
            <w:vMerge/>
            <w:tcBorders>
              <w:top w:val="nil"/>
              <w:left w:val="single" w:sz="4" w:space="0" w:color="auto"/>
              <w:bottom w:val="single" w:sz="4" w:space="0" w:color="000000"/>
              <w:right w:val="single" w:sz="4" w:space="0" w:color="auto"/>
            </w:tcBorders>
            <w:vAlign w:val="center"/>
            <w:hideMark/>
          </w:tcPr>
          <w:p w:rsidR="00FF0EB4" w:rsidRPr="00B910AC" w:rsidRDefault="00FF0EB4" w:rsidP="00B51291">
            <w:pPr>
              <w:spacing w:line="240" w:lineRule="auto"/>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shd w:val="clear" w:color="auto" w:fill="auto"/>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F0EB4" w:rsidRPr="00B910AC" w:rsidRDefault="00FF0EB4" w:rsidP="00B51291">
            <w:pPr>
              <w:spacing w:line="240" w:lineRule="auto"/>
              <w:jc w:val="both"/>
              <w:rPr>
                <w:rFonts w:ascii="Times New Roman" w:eastAsia="Times New Roman" w:hAnsi="Times New Roman" w:cs="Times New Roman"/>
                <w:b/>
                <w:color w:val="000000"/>
                <w:sz w:val="24"/>
                <w:szCs w:val="24"/>
              </w:rPr>
            </w:pPr>
          </w:p>
        </w:tc>
      </w:tr>
      <w:tr w:rsidR="00FF0EB4" w:rsidRPr="00B910AC" w:rsidTr="00B51291">
        <w:trPr>
          <w:trHeight w:val="276"/>
        </w:trPr>
        <w:tc>
          <w:tcPr>
            <w:tcW w:w="3276" w:type="dxa"/>
            <w:vMerge/>
            <w:tcBorders>
              <w:top w:val="nil"/>
              <w:left w:val="single" w:sz="4" w:space="0" w:color="auto"/>
              <w:bottom w:val="single" w:sz="4" w:space="0" w:color="000000"/>
              <w:right w:val="single" w:sz="4" w:space="0" w:color="auto"/>
            </w:tcBorders>
            <w:vAlign w:val="center"/>
            <w:hideMark/>
          </w:tcPr>
          <w:p w:rsidR="00FF0EB4" w:rsidRPr="00B910AC" w:rsidRDefault="00FF0EB4" w:rsidP="00B51291">
            <w:pPr>
              <w:spacing w:line="240" w:lineRule="auto"/>
              <w:jc w:val="both"/>
              <w:rPr>
                <w:rFonts w:ascii="Times New Roman" w:eastAsia="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2268" w:type="dxa"/>
            <w:vMerge/>
            <w:tcBorders>
              <w:top w:val="nil"/>
              <w:left w:val="nil"/>
              <w:bottom w:val="single" w:sz="8" w:space="0" w:color="000000"/>
              <w:right w:val="single" w:sz="8" w:space="0" w:color="auto"/>
            </w:tcBorders>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rsidR="00FF0EB4" w:rsidRPr="00B910AC" w:rsidRDefault="00FF0EB4" w:rsidP="00B51291">
            <w:pPr>
              <w:spacing w:line="240" w:lineRule="auto"/>
              <w:jc w:val="both"/>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hideMark/>
          </w:tcPr>
          <w:p w:rsidR="00FF0EB4" w:rsidRPr="00B910AC" w:rsidRDefault="00FF0EB4" w:rsidP="00B51291">
            <w:pPr>
              <w:spacing w:line="240" w:lineRule="auto"/>
              <w:jc w:val="both"/>
              <w:rPr>
                <w:rFonts w:ascii="Times New Roman" w:eastAsia="Times New Roman" w:hAnsi="Times New Roman" w:cs="Times New Roman"/>
                <w:b/>
                <w:color w:val="000000"/>
                <w:sz w:val="24"/>
                <w:szCs w:val="24"/>
              </w:rPr>
            </w:pPr>
          </w:p>
        </w:tc>
      </w:tr>
    </w:tbl>
    <w:p w:rsidR="00FF0EB4" w:rsidRPr="00B910AC" w:rsidRDefault="00FF0EB4" w:rsidP="00FF0EB4">
      <w:pPr>
        <w:jc w:val="both"/>
        <w:rPr>
          <w:rFonts w:ascii="Times New Roman" w:hAnsi="Times New Roman" w:cs="Times New Roman"/>
          <w:i/>
          <w:sz w:val="20"/>
          <w:szCs w:val="20"/>
        </w:rPr>
      </w:pPr>
      <w:r w:rsidRPr="00B910AC">
        <w:rPr>
          <w:rFonts w:ascii="Times New Roman" w:hAnsi="Times New Roman" w:cs="Times New Roman"/>
          <w:i/>
          <w:sz w:val="20"/>
          <w:szCs w:val="20"/>
        </w:rPr>
        <w:t>Prognostinis kintamasis: Įsitraukimas į darbą, Organizacinis pilietiškumas</w:t>
      </w:r>
    </w:p>
    <w:p w:rsidR="00FF0EB4" w:rsidRPr="00B910AC" w:rsidRDefault="00DE61DE" w:rsidP="00FF0EB4">
      <w:pPr>
        <w:pStyle w:val="ListParagraph"/>
        <w:ind w:left="0" w:firstLine="851"/>
        <w:jc w:val="both"/>
        <w:rPr>
          <w:rFonts w:ascii="Times-Roman" w:hAnsi="Times-Roman" w:cs="Times-Roman"/>
          <w:sz w:val="24"/>
          <w:szCs w:val="24"/>
        </w:rPr>
      </w:pPr>
      <w:r>
        <w:rPr>
          <w:rFonts w:ascii="Times-Roman" w:hAnsi="Times-Roman" w:cs="Times-Roman"/>
          <w:sz w:val="24"/>
          <w:szCs w:val="24"/>
        </w:rPr>
        <w:t>20</w:t>
      </w:r>
      <w:r w:rsidR="00FF0EB4" w:rsidRPr="00B910AC">
        <w:rPr>
          <w:rFonts w:ascii="Times-Roman" w:hAnsi="Times-Roman" w:cs="Times-Roman"/>
          <w:sz w:val="24"/>
          <w:szCs w:val="24"/>
        </w:rPr>
        <w:t xml:space="preserve"> lentelėje pateikti rezultatai leidžia daryti išvadą, kad regresijos modelis yra tinkamas statutinių pareigūnų įsitraukimo į darbą ir organizacinio pilietiškumo prognostinės vertės subjektyviai vertinamai </w:t>
      </w:r>
      <w:r>
        <w:rPr>
          <w:rFonts w:ascii="Times-Roman" w:hAnsi="Times-Roman" w:cs="Times-Roman"/>
          <w:sz w:val="24"/>
          <w:szCs w:val="24"/>
        </w:rPr>
        <w:t>darbuotojo vaidmens</w:t>
      </w:r>
      <w:r w:rsidR="00FF0EB4" w:rsidRPr="00B910AC">
        <w:rPr>
          <w:rFonts w:ascii="Times-Roman" w:hAnsi="Times-Roman" w:cs="Times-Roman"/>
          <w:sz w:val="24"/>
          <w:szCs w:val="24"/>
        </w:rPr>
        <w:t xml:space="preserve"> atlikimo kokybei nustatyti, kadangi d</w:t>
      </w:r>
      <w:r w:rsidR="00F5520A" w:rsidRPr="00B910AC">
        <w:rPr>
          <w:rFonts w:ascii="Times-Roman" w:hAnsi="Times-Roman" w:cs="Times-Roman"/>
          <w:sz w:val="24"/>
          <w:szCs w:val="24"/>
        </w:rPr>
        <w:t>eterminacijos koeficientas 0,295</w:t>
      </w:r>
      <w:r w:rsidR="00FF0EB4" w:rsidRPr="00B910AC">
        <w:rPr>
          <w:rFonts w:ascii="Times-Roman" w:hAnsi="Times-Roman" w:cs="Times-Roman"/>
          <w:sz w:val="24"/>
          <w:szCs w:val="24"/>
        </w:rPr>
        <w:t xml:space="preserve"> &gt; 0,25, F kriterijaus </w:t>
      </w:r>
      <w:r w:rsidR="00FF0EB4" w:rsidRPr="00B910AC">
        <w:rPr>
          <w:rFonts w:ascii="Times-Italic" w:hAnsi="Times-Italic" w:cs="Times-Italic"/>
          <w:iCs/>
          <w:sz w:val="24"/>
          <w:szCs w:val="24"/>
        </w:rPr>
        <w:t xml:space="preserve">p </w:t>
      </w:r>
      <w:r w:rsidR="00FF0EB4" w:rsidRPr="00B910AC">
        <w:rPr>
          <w:rFonts w:ascii="Times New Roman" w:hAnsi="Times New Roman" w:cs="Times New Roman"/>
          <w:sz w:val="24"/>
          <w:szCs w:val="24"/>
        </w:rPr>
        <w:t>=</w:t>
      </w:r>
      <w:r w:rsidR="00FF0EB4" w:rsidRPr="00B910AC">
        <w:rPr>
          <w:rFonts w:ascii="Times-Roman" w:hAnsi="Times-Roman" w:cs="Times-Roman"/>
          <w:sz w:val="24"/>
          <w:szCs w:val="24"/>
        </w:rPr>
        <w:t xml:space="preserve"> 0,0001. Statutinių pareigūnų įsitraukimo į darbą ir organizacinio pilietiškumo prognostinės vertės subjektyviai vertinamai darbuotojo vaidmens atlikimo kokybei palyginimui buvo naudojami Beta koeficientai. Statutinių pareigūnų įsitraukimo į darbą ir organizacinio pilietiškumo prognostinės vert</w:t>
      </w:r>
      <w:r w:rsidR="00F5520A" w:rsidRPr="00B910AC">
        <w:rPr>
          <w:rFonts w:ascii="Times-Roman" w:hAnsi="Times-Roman" w:cs="Times-Roman"/>
          <w:sz w:val="24"/>
          <w:szCs w:val="24"/>
        </w:rPr>
        <w:t xml:space="preserve">ės ir jų palyginimas pateikti </w:t>
      </w:r>
      <w:r>
        <w:rPr>
          <w:rFonts w:ascii="Times-Roman" w:hAnsi="Times-Roman" w:cs="Times-Roman"/>
          <w:sz w:val="24"/>
          <w:szCs w:val="24"/>
        </w:rPr>
        <w:t>21</w:t>
      </w:r>
      <w:r w:rsidR="00FF0EB4" w:rsidRPr="00B910AC">
        <w:rPr>
          <w:rFonts w:ascii="Times-Roman" w:hAnsi="Times-Roman" w:cs="Times-Roman"/>
          <w:sz w:val="24"/>
          <w:szCs w:val="24"/>
        </w:rPr>
        <w:t xml:space="preserve"> lentelėje.</w:t>
      </w:r>
    </w:p>
    <w:p w:rsidR="00FF0EB4" w:rsidRPr="00DE61DE" w:rsidRDefault="00DE61DE" w:rsidP="00FF0EB4">
      <w:pPr>
        <w:pStyle w:val="ListParagraph"/>
        <w:ind w:left="0" w:firstLine="851"/>
        <w:jc w:val="right"/>
        <w:rPr>
          <w:rFonts w:ascii="Times-Roman" w:hAnsi="Times-Roman" w:cs="Times-Roman"/>
          <w:b/>
          <w:sz w:val="24"/>
          <w:szCs w:val="24"/>
        </w:rPr>
      </w:pPr>
      <w:r w:rsidRPr="00DE61DE">
        <w:rPr>
          <w:rFonts w:ascii="Times-Roman" w:hAnsi="Times-Roman" w:cs="Times-Roman"/>
          <w:b/>
          <w:sz w:val="24"/>
          <w:szCs w:val="24"/>
        </w:rPr>
        <w:t>21</w:t>
      </w:r>
      <w:r w:rsidR="00FF0EB4" w:rsidRPr="00DE61DE">
        <w:rPr>
          <w:rFonts w:ascii="Times-Roman" w:hAnsi="Times-Roman" w:cs="Times-Roman"/>
          <w:b/>
          <w:sz w:val="24"/>
          <w:szCs w:val="24"/>
        </w:rPr>
        <w:t xml:space="preserve"> lentelė</w:t>
      </w:r>
    </w:p>
    <w:p w:rsidR="00FF0EB4" w:rsidRPr="00DE61DE" w:rsidRDefault="00FF0EB4" w:rsidP="00FF0EB4">
      <w:pPr>
        <w:pStyle w:val="ListParagraph"/>
        <w:ind w:left="0" w:firstLine="851"/>
        <w:jc w:val="center"/>
        <w:rPr>
          <w:rFonts w:ascii="Times New Roman" w:hAnsi="Times New Roman" w:cs="Times New Roman"/>
          <w:i/>
          <w:sz w:val="24"/>
          <w:szCs w:val="24"/>
        </w:rPr>
      </w:pPr>
      <w:r w:rsidRPr="00DE61DE">
        <w:rPr>
          <w:rFonts w:ascii="Times New Roman" w:hAnsi="Times New Roman" w:cs="Times New Roman"/>
          <w:i/>
          <w:sz w:val="24"/>
          <w:szCs w:val="24"/>
        </w:rPr>
        <w:t>Statutinių pareigūnų įsitraukimo į darbą ir organizacinio pilietiškumo prognostinės vertės subjektyviai vertinamai darbuotojo vaidmens atlikimo kokybei palyginimas</w:t>
      </w:r>
    </w:p>
    <w:tbl>
      <w:tblPr>
        <w:tblStyle w:val="TableGrid"/>
        <w:tblW w:w="0" w:type="auto"/>
        <w:tblLook w:val="04A0"/>
      </w:tblPr>
      <w:tblGrid>
        <w:gridCol w:w="3085"/>
        <w:gridCol w:w="3119"/>
        <w:gridCol w:w="1134"/>
        <w:gridCol w:w="1275"/>
        <w:gridCol w:w="1242"/>
      </w:tblGrid>
      <w:tr w:rsidR="00FF0EB4" w:rsidRPr="00B910AC" w:rsidTr="00B51291">
        <w:tc>
          <w:tcPr>
            <w:tcW w:w="9855" w:type="dxa"/>
            <w:gridSpan w:val="5"/>
          </w:tcPr>
          <w:p w:rsidR="00FF0EB4" w:rsidRPr="00B910AC" w:rsidRDefault="00FF0EB4" w:rsidP="00DE61DE">
            <w:pPr>
              <w:rPr>
                <w:rFonts w:ascii="Times New Roman" w:eastAsia="Times New Roman" w:hAnsi="Times New Roman" w:cs="Times New Roman"/>
                <w:b/>
                <w:color w:val="000000"/>
                <w:sz w:val="24"/>
                <w:szCs w:val="24"/>
              </w:rPr>
            </w:pPr>
            <w:r w:rsidRPr="00B910AC">
              <w:rPr>
                <w:rFonts w:ascii="Times New Roman" w:eastAsia="Times New Roman" w:hAnsi="Times New Roman" w:cs="Times New Roman"/>
                <w:b/>
                <w:color w:val="000000"/>
                <w:sz w:val="24"/>
                <w:szCs w:val="24"/>
              </w:rPr>
              <w:t>Priklausomas kintamasis:</w:t>
            </w:r>
          </w:p>
          <w:p w:rsidR="00FF0EB4" w:rsidRPr="00B910AC" w:rsidRDefault="00FF0EB4" w:rsidP="00DE61DE">
            <w:pPr>
              <w:pStyle w:val="ListParagraph"/>
              <w:spacing w:line="360" w:lineRule="auto"/>
              <w:ind w:left="0"/>
              <w:rPr>
                <w:rFonts w:ascii="Times New Roman" w:hAnsi="Times New Roman" w:cs="Times New Roman"/>
                <w:i/>
                <w:sz w:val="24"/>
                <w:szCs w:val="24"/>
              </w:rPr>
            </w:pPr>
            <w:r w:rsidRPr="00B910AC">
              <w:rPr>
                <w:rFonts w:ascii="Times New Roman" w:hAnsi="Times New Roman" w:cs="Times New Roman"/>
                <w:b/>
                <w:sz w:val="24"/>
                <w:szCs w:val="24"/>
              </w:rPr>
              <w:t>subjektyviai vertinama darbuotojo vaidmens atlikimo kokybė</w:t>
            </w:r>
          </w:p>
        </w:tc>
      </w:tr>
      <w:tr w:rsidR="00FF0EB4" w:rsidRPr="00B910AC" w:rsidTr="00B51291">
        <w:tc>
          <w:tcPr>
            <w:tcW w:w="3085" w:type="dxa"/>
            <w:vMerge w:val="restart"/>
            <w:vAlign w:val="center"/>
          </w:tcPr>
          <w:p w:rsidR="00FF0EB4" w:rsidRPr="00B910AC" w:rsidRDefault="00FF0EB4" w:rsidP="00EB74F3">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Tiesinės regresijos modelis</w:t>
            </w:r>
          </w:p>
        </w:tc>
        <w:tc>
          <w:tcPr>
            <w:tcW w:w="3119" w:type="dxa"/>
            <w:vAlign w:val="center"/>
          </w:tcPr>
          <w:p w:rsidR="00FF0EB4" w:rsidRPr="00B910AC" w:rsidRDefault="00FF0EB4" w:rsidP="00EB74F3">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Standartizuotas koeficientas</w:t>
            </w:r>
          </w:p>
        </w:tc>
        <w:tc>
          <w:tcPr>
            <w:tcW w:w="1134" w:type="dxa"/>
            <w:vMerge w:val="restart"/>
            <w:vAlign w:val="center"/>
          </w:tcPr>
          <w:p w:rsidR="00FF0EB4" w:rsidRPr="00B910AC" w:rsidRDefault="00FF0EB4" w:rsidP="00EB74F3">
            <w:pPr>
              <w:pStyle w:val="ListParagraph"/>
              <w:spacing w:line="360" w:lineRule="auto"/>
              <w:ind w:left="0"/>
              <w:jc w:val="center"/>
              <w:rPr>
                <w:rFonts w:ascii="Times New Roman" w:hAnsi="Times New Roman" w:cs="Times New Roman"/>
                <w:i/>
                <w:sz w:val="24"/>
                <w:szCs w:val="24"/>
              </w:rPr>
            </w:pPr>
            <w:r w:rsidRPr="00B910AC">
              <w:rPr>
                <w:rFonts w:ascii="Times New Roman" w:hAnsi="Times New Roman" w:cs="Times New Roman"/>
                <w:b/>
                <w:sz w:val="24"/>
                <w:szCs w:val="24"/>
              </w:rPr>
              <w:t>t</w:t>
            </w:r>
          </w:p>
        </w:tc>
        <w:tc>
          <w:tcPr>
            <w:tcW w:w="1275" w:type="dxa"/>
            <w:vMerge w:val="restart"/>
            <w:vAlign w:val="center"/>
          </w:tcPr>
          <w:p w:rsidR="00FF0EB4" w:rsidRPr="00B910AC" w:rsidRDefault="00F5520A" w:rsidP="00EB74F3">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p</w:t>
            </w:r>
          </w:p>
        </w:tc>
        <w:tc>
          <w:tcPr>
            <w:tcW w:w="1242" w:type="dxa"/>
            <w:vMerge w:val="restart"/>
            <w:vAlign w:val="center"/>
          </w:tcPr>
          <w:p w:rsidR="00FF0EB4" w:rsidRPr="00B910AC" w:rsidRDefault="00FF0EB4" w:rsidP="00EB74F3">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VIF</w:t>
            </w:r>
          </w:p>
        </w:tc>
      </w:tr>
      <w:tr w:rsidR="00FF0EB4" w:rsidRPr="00B910AC" w:rsidTr="00B51291">
        <w:tc>
          <w:tcPr>
            <w:tcW w:w="3085" w:type="dxa"/>
            <w:vMerge/>
            <w:vAlign w:val="center"/>
          </w:tcPr>
          <w:p w:rsidR="00FF0EB4" w:rsidRPr="00B910AC" w:rsidRDefault="00FF0EB4" w:rsidP="00B51291">
            <w:pPr>
              <w:pStyle w:val="ListParagraph"/>
              <w:spacing w:line="360" w:lineRule="auto"/>
              <w:ind w:left="0"/>
              <w:jc w:val="both"/>
              <w:rPr>
                <w:rFonts w:ascii="Times New Roman" w:hAnsi="Times New Roman" w:cs="Times New Roman"/>
                <w:i/>
                <w:sz w:val="24"/>
                <w:szCs w:val="24"/>
              </w:rPr>
            </w:pPr>
          </w:p>
        </w:tc>
        <w:tc>
          <w:tcPr>
            <w:tcW w:w="3119" w:type="dxa"/>
            <w:vAlign w:val="center"/>
          </w:tcPr>
          <w:p w:rsidR="00FF0EB4" w:rsidRPr="00B910AC" w:rsidRDefault="00FF0EB4" w:rsidP="00EB74F3">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Beta</w:t>
            </w:r>
          </w:p>
        </w:tc>
        <w:tc>
          <w:tcPr>
            <w:tcW w:w="1134" w:type="dxa"/>
            <w:vMerge/>
            <w:vAlign w:val="center"/>
          </w:tcPr>
          <w:p w:rsidR="00FF0EB4" w:rsidRPr="00B910AC" w:rsidRDefault="00FF0EB4" w:rsidP="00B51291">
            <w:pPr>
              <w:pStyle w:val="ListParagraph"/>
              <w:spacing w:line="360" w:lineRule="auto"/>
              <w:ind w:left="0"/>
              <w:jc w:val="both"/>
              <w:rPr>
                <w:rFonts w:ascii="Times New Roman" w:hAnsi="Times New Roman" w:cs="Times New Roman"/>
                <w:i/>
                <w:sz w:val="24"/>
                <w:szCs w:val="24"/>
              </w:rPr>
            </w:pPr>
          </w:p>
        </w:tc>
        <w:tc>
          <w:tcPr>
            <w:tcW w:w="1275" w:type="dxa"/>
            <w:vMerge/>
            <w:vAlign w:val="center"/>
          </w:tcPr>
          <w:p w:rsidR="00FF0EB4" w:rsidRPr="00B910AC" w:rsidRDefault="00FF0EB4" w:rsidP="00B51291">
            <w:pPr>
              <w:pStyle w:val="ListParagraph"/>
              <w:spacing w:line="360" w:lineRule="auto"/>
              <w:ind w:left="0"/>
              <w:jc w:val="both"/>
              <w:rPr>
                <w:rFonts w:ascii="Times New Roman" w:hAnsi="Times New Roman" w:cs="Times New Roman"/>
                <w:i/>
                <w:sz w:val="24"/>
                <w:szCs w:val="24"/>
              </w:rPr>
            </w:pPr>
          </w:p>
        </w:tc>
        <w:tc>
          <w:tcPr>
            <w:tcW w:w="1242" w:type="dxa"/>
            <w:vMerge/>
            <w:vAlign w:val="center"/>
          </w:tcPr>
          <w:p w:rsidR="00FF0EB4" w:rsidRPr="00B910AC" w:rsidRDefault="00FF0EB4" w:rsidP="00B51291">
            <w:pPr>
              <w:pStyle w:val="ListParagraph"/>
              <w:spacing w:line="360" w:lineRule="auto"/>
              <w:ind w:left="0"/>
              <w:jc w:val="both"/>
              <w:rPr>
                <w:rFonts w:ascii="Times New Roman" w:hAnsi="Times New Roman" w:cs="Times New Roman"/>
                <w:i/>
                <w:sz w:val="24"/>
                <w:szCs w:val="24"/>
              </w:rPr>
            </w:pPr>
          </w:p>
        </w:tc>
      </w:tr>
      <w:tr w:rsidR="00FF0EB4" w:rsidRPr="00B910AC" w:rsidTr="00B51291">
        <w:tc>
          <w:tcPr>
            <w:tcW w:w="3085" w:type="dxa"/>
            <w:vAlign w:val="center"/>
          </w:tcPr>
          <w:p w:rsidR="00FF0EB4" w:rsidRPr="00B910AC" w:rsidRDefault="00FF0EB4" w:rsidP="00B51291">
            <w:pPr>
              <w:jc w:val="both"/>
              <w:rPr>
                <w:rFonts w:ascii="Times New Roman" w:eastAsia="Times New Roman" w:hAnsi="Times New Roman" w:cs="Times New Roman"/>
                <w:i/>
                <w:color w:val="000000"/>
                <w:sz w:val="24"/>
                <w:szCs w:val="24"/>
              </w:rPr>
            </w:pPr>
            <w:r w:rsidRPr="00B910AC">
              <w:rPr>
                <w:rFonts w:ascii="Times New Roman" w:eastAsia="Times New Roman" w:hAnsi="Times New Roman" w:cs="Times New Roman"/>
                <w:i/>
                <w:color w:val="000000"/>
                <w:sz w:val="24"/>
                <w:szCs w:val="24"/>
              </w:rPr>
              <w:t>Konstanta</w:t>
            </w:r>
          </w:p>
          <w:p w:rsidR="00FF0EB4" w:rsidRPr="00B910AC" w:rsidRDefault="00FF0EB4" w:rsidP="00B51291">
            <w:pPr>
              <w:jc w:val="both"/>
              <w:rPr>
                <w:rFonts w:ascii="Times New Roman" w:eastAsia="Times New Roman" w:hAnsi="Times New Roman" w:cs="Times New Roman"/>
                <w:color w:val="000000"/>
                <w:sz w:val="24"/>
                <w:szCs w:val="24"/>
              </w:rPr>
            </w:pPr>
            <w:r w:rsidRPr="00B910AC">
              <w:rPr>
                <w:rFonts w:ascii="Times New Roman" w:eastAsia="Times New Roman" w:hAnsi="Times New Roman" w:cs="Times New Roman"/>
                <w:color w:val="000000"/>
                <w:sz w:val="24"/>
                <w:szCs w:val="24"/>
              </w:rPr>
              <w:t>Įsitraukimas į darbą</w:t>
            </w:r>
          </w:p>
          <w:p w:rsidR="00FF0EB4" w:rsidRPr="00B910AC" w:rsidRDefault="00FF0EB4" w:rsidP="00B51291">
            <w:pPr>
              <w:jc w:val="both"/>
              <w:rPr>
                <w:rFonts w:ascii="Times New Roman" w:eastAsia="Times New Roman" w:hAnsi="Times New Roman" w:cs="Times New Roman"/>
                <w:color w:val="000000"/>
                <w:sz w:val="24"/>
                <w:szCs w:val="24"/>
              </w:rPr>
            </w:pPr>
          </w:p>
          <w:p w:rsidR="00FF0EB4" w:rsidRPr="00B910AC" w:rsidRDefault="00FF0EB4" w:rsidP="00B51291">
            <w:pPr>
              <w:pStyle w:val="ListParagraph"/>
              <w:spacing w:line="360" w:lineRule="auto"/>
              <w:ind w:left="0"/>
              <w:jc w:val="both"/>
              <w:rPr>
                <w:rFonts w:ascii="Times New Roman" w:hAnsi="Times New Roman" w:cs="Times New Roman"/>
                <w:i/>
                <w:sz w:val="24"/>
                <w:szCs w:val="24"/>
              </w:rPr>
            </w:pPr>
            <w:r w:rsidRPr="00B910AC">
              <w:rPr>
                <w:rFonts w:ascii="Times New Roman" w:eastAsia="Times New Roman" w:hAnsi="Times New Roman" w:cs="Times New Roman"/>
                <w:color w:val="000000"/>
                <w:sz w:val="24"/>
                <w:szCs w:val="24"/>
              </w:rPr>
              <w:t>Organizacinis pilietiškumas</w:t>
            </w:r>
          </w:p>
        </w:tc>
        <w:tc>
          <w:tcPr>
            <w:tcW w:w="3119" w:type="dxa"/>
          </w:tcPr>
          <w:p w:rsidR="00FF0EB4" w:rsidRPr="00B910AC" w:rsidRDefault="00FF0EB4" w:rsidP="00B51291">
            <w:pPr>
              <w:pStyle w:val="ListParagraph"/>
              <w:spacing w:line="360" w:lineRule="auto"/>
              <w:ind w:left="0"/>
              <w:jc w:val="both"/>
              <w:rPr>
                <w:rFonts w:ascii="Times New Roman" w:hAnsi="Times New Roman" w:cs="Times New Roman"/>
                <w:sz w:val="24"/>
                <w:szCs w:val="24"/>
              </w:rPr>
            </w:pPr>
          </w:p>
          <w:p w:rsidR="00FF0EB4" w:rsidRPr="00B910AC" w:rsidRDefault="00FF0EB4"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0,505</w:t>
            </w:r>
          </w:p>
          <w:p w:rsidR="00FF0EB4" w:rsidRPr="00B910AC" w:rsidRDefault="00FF0EB4"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w:t>
            </w:r>
            <w:r w:rsidR="00F5520A" w:rsidRPr="00B910AC">
              <w:rPr>
                <w:rFonts w:ascii="Times New Roman" w:hAnsi="Times New Roman" w:cs="Times New Roman"/>
                <w:sz w:val="24"/>
                <w:szCs w:val="24"/>
              </w:rPr>
              <w:t>00</w:t>
            </w:r>
          </w:p>
        </w:tc>
        <w:tc>
          <w:tcPr>
            <w:tcW w:w="1134" w:type="dxa"/>
          </w:tcPr>
          <w:p w:rsidR="00FF0EB4" w:rsidRPr="00B910AC" w:rsidRDefault="00F5520A"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2,983</w:t>
            </w:r>
          </w:p>
          <w:p w:rsidR="00FF0EB4" w:rsidRPr="00B910AC" w:rsidRDefault="00F5520A"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6,196</w:t>
            </w:r>
          </w:p>
          <w:p w:rsidR="00FF0EB4" w:rsidRPr="00B910AC" w:rsidRDefault="00FF0EB4"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w:t>
            </w:r>
            <w:r w:rsidR="00F5520A" w:rsidRPr="00B910AC">
              <w:rPr>
                <w:rFonts w:ascii="Times New Roman" w:hAnsi="Times New Roman" w:cs="Times New Roman"/>
                <w:sz w:val="24"/>
                <w:szCs w:val="24"/>
              </w:rPr>
              <w:t>224</w:t>
            </w:r>
          </w:p>
        </w:tc>
        <w:tc>
          <w:tcPr>
            <w:tcW w:w="1275" w:type="dxa"/>
          </w:tcPr>
          <w:p w:rsidR="00FF0EB4" w:rsidRPr="00B910AC" w:rsidRDefault="00FF0EB4" w:rsidP="00B51291">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0,003</w:t>
            </w:r>
          </w:p>
          <w:p w:rsidR="00FF0EB4" w:rsidRPr="00B910AC" w:rsidRDefault="00FF0EB4" w:rsidP="00B51291">
            <w:pPr>
              <w:pStyle w:val="ListParagraph"/>
              <w:spacing w:line="360" w:lineRule="auto"/>
              <w:ind w:left="0"/>
              <w:jc w:val="both"/>
              <w:rPr>
                <w:rFonts w:ascii="Times New Roman" w:hAnsi="Times New Roman" w:cs="Times New Roman"/>
                <w:b/>
                <w:sz w:val="24"/>
                <w:szCs w:val="24"/>
              </w:rPr>
            </w:pPr>
            <w:r w:rsidRPr="00B910AC">
              <w:rPr>
                <w:rFonts w:ascii="Times New Roman" w:hAnsi="Times New Roman" w:cs="Times New Roman"/>
                <w:b/>
                <w:sz w:val="24"/>
                <w:szCs w:val="24"/>
              </w:rPr>
              <w:t>0,0001</w:t>
            </w:r>
          </w:p>
          <w:p w:rsidR="00FF0EB4" w:rsidRPr="00B910AC" w:rsidRDefault="00FF0EB4" w:rsidP="00B51291">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0,</w:t>
            </w:r>
            <w:r w:rsidR="00F5520A" w:rsidRPr="00B910AC">
              <w:rPr>
                <w:rFonts w:ascii="Times New Roman" w:hAnsi="Times New Roman" w:cs="Times New Roman"/>
                <w:sz w:val="24"/>
                <w:szCs w:val="24"/>
              </w:rPr>
              <w:t>223</w:t>
            </w:r>
          </w:p>
        </w:tc>
        <w:tc>
          <w:tcPr>
            <w:tcW w:w="1242" w:type="dxa"/>
          </w:tcPr>
          <w:p w:rsidR="00FF0EB4" w:rsidRPr="00B910AC" w:rsidRDefault="00FF0EB4" w:rsidP="00EB74F3">
            <w:pPr>
              <w:pStyle w:val="ListParagraph"/>
              <w:spacing w:line="360" w:lineRule="auto"/>
              <w:ind w:left="0"/>
              <w:jc w:val="center"/>
              <w:rPr>
                <w:rFonts w:ascii="Times New Roman" w:hAnsi="Times New Roman" w:cs="Times New Roman"/>
                <w:sz w:val="24"/>
                <w:szCs w:val="24"/>
              </w:rPr>
            </w:pPr>
          </w:p>
          <w:p w:rsidR="00FF0EB4" w:rsidRPr="00B910AC" w:rsidRDefault="00F5520A"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1,20</w:t>
            </w:r>
            <w:r w:rsidR="00FF0EB4" w:rsidRPr="00B910AC">
              <w:rPr>
                <w:rFonts w:ascii="Times New Roman" w:hAnsi="Times New Roman" w:cs="Times New Roman"/>
                <w:sz w:val="24"/>
                <w:szCs w:val="24"/>
              </w:rPr>
              <w:t>4</w:t>
            </w:r>
          </w:p>
          <w:p w:rsidR="00FF0EB4" w:rsidRPr="00B910AC" w:rsidRDefault="00F5520A" w:rsidP="00EB74F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1,20</w:t>
            </w:r>
            <w:r w:rsidR="00FF0EB4" w:rsidRPr="00B910AC">
              <w:rPr>
                <w:rFonts w:ascii="Times New Roman" w:hAnsi="Times New Roman" w:cs="Times New Roman"/>
                <w:sz w:val="24"/>
                <w:szCs w:val="24"/>
              </w:rPr>
              <w:t>4</w:t>
            </w:r>
          </w:p>
        </w:tc>
      </w:tr>
    </w:tbl>
    <w:p w:rsidR="00FF0EB4" w:rsidRPr="00B910AC" w:rsidRDefault="00FF0EB4" w:rsidP="000605A2">
      <w:pPr>
        <w:pStyle w:val="ListParagraph"/>
        <w:ind w:left="0" w:firstLine="851"/>
        <w:jc w:val="both"/>
        <w:rPr>
          <w:rFonts w:ascii="Times-Roman" w:hAnsi="Times-Roman" w:cs="Times-Roman"/>
          <w:b/>
          <w:sz w:val="24"/>
          <w:szCs w:val="24"/>
        </w:rPr>
      </w:pPr>
    </w:p>
    <w:p w:rsidR="00FF0EB4" w:rsidRPr="00B910AC" w:rsidRDefault="00FF0EB4" w:rsidP="000605A2">
      <w:pPr>
        <w:pStyle w:val="ListParagraph"/>
        <w:ind w:left="0" w:firstLine="851"/>
        <w:jc w:val="both"/>
        <w:rPr>
          <w:rFonts w:ascii="Times New Roman" w:hAnsi="Times New Roman" w:cs="Times New Roman"/>
          <w:sz w:val="24"/>
          <w:szCs w:val="24"/>
        </w:rPr>
      </w:pPr>
      <w:r w:rsidRPr="00B910AC">
        <w:rPr>
          <w:rFonts w:ascii="Times-Roman" w:hAnsi="Times-Roman" w:cs="Times-Roman"/>
          <w:sz w:val="24"/>
          <w:szCs w:val="24"/>
        </w:rPr>
        <w:t>Rezulta</w:t>
      </w:r>
      <w:r w:rsidR="00F5520A" w:rsidRPr="00B910AC">
        <w:rPr>
          <w:rFonts w:ascii="Times-Roman" w:hAnsi="Times-Roman" w:cs="Times-Roman"/>
          <w:sz w:val="24"/>
          <w:szCs w:val="24"/>
        </w:rPr>
        <w:t>tai</w:t>
      </w:r>
      <w:r w:rsidR="00EB74F3">
        <w:rPr>
          <w:rFonts w:ascii="Times-Roman" w:hAnsi="Times-Roman" w:cs="Times-Roman"/>
          <w:sz w:val="24"/>
          <w:szCs w:val="24"/>
        </w:rPr>
        <w:t>,</w:t>
      </w:r>
      <w:r w:rsidR="00DE61DE">
        <w:rPr>
          <w:rFonts w:ascii="Times-Roman" w:hAnsi="Times-Roman" w:cs="Times-Roman"/>
          <w:sz w:val="24"/>
          <w:szCs w:val="24"/>
        </w:rPr>
        <w:t xml:space="preserve"> pateikti 21</w:t>
      </w:r>
      <w:r w:rsidR="00B51291" w:rsidRPr="00B910AC">
        <w:rPr>
          <w:rFonts w:ascii="Times-Roman" w:hAnsi="Times-Roman" w:cs="Times-Roman"/>
          <w:sz w:val="24"/>
          <w:szCs w:val="24"/>
        </w:rPr>
        <w:t xml:space="preserve"> lentelėje</w:t>
      </w:r>
      <w:r w:rsidR="00EB74F3">
        <w:rPr>
          <w:rFonts w:ascii="Times-Roman" w:hAnsi="Times-Roman" w:cs="Times-Roman"/>
          <w:sz w:val="24"/>
          <w:szCs w:val="24"/>
        </w:rPr>
        <w:t>,</w:t>
      </w:r>
      <w:r w:rsidR="00B51291" w:rsidRPr="00B910AC">
        <w:rPr>
          <w:rFonts w:ascii="Times-Roman" w:hAnsi="Times-Roman" w:cs="Times-Roman"/>
          <w:sz w:val="24"/>
          <w:szCs w:val="24"/>
        </w:rPr>
        <w:t xml:space="preserve"> rodo, </w:t>
      </w:r>
      <w:r w:rsidR="00B51291" w:rsidRPr="00B910AC">
        <w:rPr>
          <w:rFonts w:ascii="Times New Roman" w:hAnsi="Times New Roman" w:cs="Times New Roman"/>
          <w:sz w:val="24"/>
          <w:szCs w:val="24"/>
        </w:rPr>
        <w:t>kad tiesinės regresijos modelio nepriklausomi kintamieji tenkina ir multikoli</w:t>
      </w:r>
      <w:r w:rsidR="00F5520A" w:rsidRPr="00B910AC">
        <w:rPr>
          <w:rFonts w:ascii="Times New Roman" w:hAnsi="Times New Roman" w:cs="Times New Roman"/>
          <w:sz w:val="24"/>
          <w:szCs w:val="24"/>
        </w:rPr>
        <w:t>nearumo sąlygą, kadangi VIF = 1,20</w:t>
      </w:r>
      <w:r w:rsidR="00B51291" w:rsidRPr="00B910AC">
        <w:rPr>
          <w:rFonts w:ascii="Times New Roman" w:hAnsi="Times New Roman" w:cs="Times New Roman"/>
          <w:sz w:val="24"/>
          <w:szCs w:val="24"/>
        </w:rPr>
        <w:t xml:space="preserve">4 ( VIF &lt; 4). Iš pateiktų rezultatų galima daryti išvadą, kad statutinių pareigūnų subjektyviai vertinamą darbuotojo vaidmens atlikimo kokybę galima prognozuoti tik pagal jų įsitraukimą į darbą, nes statutinių pareigūnų organizacinis pilietiškumas šiam kintamajam prognostinės vertės neturi. </w:t>
      </w:r>
    </w:p>
    <w:p w:rsidR="00B140DB" w:rsidRPr="00B910AC" w:rsidRDefault="00B51291" w:rsidP="00B140DB">
      <w:pPr>
        <w:pStyle w:val="ListParagraph"/>
        <w:ind w:left="0" w:firstLine="851"/>
        <w:jc w:val="both"/>
        <w:rPr>
          <w:rFonts w:ascii="Times New Roman" w:hAnsi="Times New Roman" w:cs="Times New Roman"/>
          <w:sz w:val="24"/>
          <w:szCs w:val="24"/>
        </w:rPr>
      </w:pPr>
      <w:r w:rsidRPr="00B910AC">
        <w:rPr>
          <w:rFonts w:ascii="Times-Roman" w:hAnsi="Times-Roman" w:cs="Times-Roman"/>
          <w:sz w:val="24"/>
          <w:szCs w:val="24"/>
        </w:rPr>
        <w:t>Apibendrinant šio skyrelio gautus rezultatus</w:t>
      </w:r>
      <w:r w:rsidR="00EB74F3">
        <w:rPr>
          <w:rFonts w:ascii="Times-Roman" w:hAnsi="Times-Roman" w:cs="Times-Roman"/>
          <w:sz w:val="24"/>
          <w:szCs w:val="24"/>
        </w:rPr>
        <w:t>,</w:t>
      </w:r>
      <w:r w:rsidRPr="00B910AC">
        <w:rPr>
          <w:rFonts w:ascii="Times-Roman" w:hAnsi="Times-Roman" w:cs="Times-Roman"/>
          <w:sz w:val="24"/>
          <w:szCs w:val="24"/>
        </w:rPr>
        <w:t xml:space="preserve"> galima daryt</w:t>
      </w:r>
      <w:r w:rsidR="00DC31B0" w:rsidRPr="00B910AC">
        <w:rPr>
          <w:rFonts w:ascii="Times-Roman" w:hAnsi="Times-Roman" w:cs="Times-Roman"/>
          <w:sz w:val="24"/>
          <w:szCs w:val="24"/>
        </w:rPr>
        <w:t>i išvadą, kad hipotezė apie tai</w:t>
      </w:r>
      <w:r w:rsidRPr="00B910AC">
        <w:rPr>
          <w:rFonts w:ascii="Times-Roman" w:hAnsi="Times-Roman" w:cs="Times-Roman"/>
          <w:sz w:val="24"/>
          <w:szCs w:val="24"/>
        </w:rPr>
        <w:t xml:space="preserve">, kad </w:t>
      </w:r>
      <w:r w:rsidR="00DC31B0" w:rsidRPr="00B910AC">
        <w:rPr>
          <w:rFonts w:ascii="Times New Roman" w:hAnsi="Times New Roman" w:cs="Times New Roman"/>
          <w:sz w:val="24"/>
          <w:szCs w:val="24"/>
        </w:rPr>
        <w:t>statutinių pareigūnų įsitraukimas į darbą prognozuoja subjektyviai vertinamą darbo atlikimo kokybę bei atskirus jos aspektus (darbo užduočių atlikimo kokybę ir darbuotojo vaidmens atlikimo kokybę)</w:t>
      </w:r>
      <w:r w:rsidRPr="00B910AC">
        <w:rPr>
          <w:rFonts w:ascii="Times-Roman" w:hAnsi="Times-Roman" w:cs="Times-Roman"/>
          <w:sz w:val="24"/>
          <w:szCs w:val="24"/>
        </w:rPr>
        <w:t xml:space="preserve"> pasitvirtino</w:t>
      </w:r>
      <w:r w:rsidR="00DC31B0" w:rsidRPr="00B910AC">
        <w:rPr>
          <w:rFonts w:ascii="Times-Roman" w:hAnsi="Times-Roman" w:cs="Times-Roman"/>
          <w:sz w:val="24"/>
          <w:szCs w:val="24"/>
        </w:rPr>
        <w:t xml:space="preserve"> iš dalies, kadangi tiesinės regresijos rezultatai leidžia teigti, kad statutinių pareigūnų įsitraukimas į darbą turi prognostinę vertę subjektyviai vertinamai darbo atlikimo </w:t>
      </w:r>
      <w:r w:rsidR="00DC31B0" w:rsidRPr="00B910AC">
        <w:rPr>
          <w:rFonts w:ascii="Times-Roman" w:hAnsi="Times-Roman" w:cs="Times-Roman"/>
          <w:sz w:val="24"/>
          <w:szCs w:val="24"/>
        </w:rPr>
        <w:lastRenderedPageBreak/>
        <w:t xml:space="preserve">kokybei ir vienam iš dviejų jos aspektų </w:t>
      </w:r>
      <w:r w:rsidR="00EB74F3">
        <w:rPr>
          <w:rFonts w:ascii="Times-Roman" w:hAnsi="Times-Roman" w:cs="Times-Roman"/>
          <w:sz w:val="24"/>
          <w:szCs w:val="24"/>
        </w:rPr>
        <w:t xml:space="preserve">– darbuotojo vaidmens </w:t>
      </w:r>
      <w:r w:rsidR="00DC31B0" w:rsidRPr="00B910AC">
        <w:rPr>
          <w:rFonts w:ascii="Times-Roman" w:hAnsi="Times-Roman" w:cs="Times-Roman"/>
          <w:sz w:val="24"/>
          <w:szCs w:val="24"/>
        </w:rPr>
        <w:t>atlikimo kokybei</w:t>
      </w:r>
      <w:r w:rsidRPr="00B910AC">
        <w:rPr>
          <w:rFonts w:ascii="Times-Roman" w:hAnsi="Times-Roman" w:cs="Times-Roman"/>
          <w:sz w:val="24"/>
          <w:szCs w:val="24"/>
        </w:rPr>
        <w:t>. Hipotezė apie tai, kad statutinių pareigūnų įsitraukimas į darbą turi prognostinę vertę subjektyviai vertinamai darbo užduočių atlikimo kokybei nepa</w:t>
      </w:r>
      <w:r w:rsidR="00B140DB" w:rsidRPr="00B910AC">
        <w:rPr>
          <w:rFonts w:ascii="Times-Roman" w:hAnsi="Times-Roman" w:cs="Times-Roman"/>
          <w:sz w:val="24"/>
          <w:szCs w:val="24"/>
        </w:rPr>
        <w:t>tvirtinta, kadangi įsitraukimas į darbą nulemia per mažą subjektyviai vertinamos darbo užduočių atlikimo kokybės dispersijos dalį, tam, kad būtų galima daryti išvadas apie nepriklausomo kintamojo prognostinę vertę priklausomam kintamajam, t.</w:t>
      </w:r>
      <w:r w:rsidR="00EB74F3">
        <w:rPr>
          <w:rFonts w:ascii="Times-Roman" w:hAnsi="Times-Roman" w:cs="Times-Roman"/>
          <w:sz w:val="24"/>
          <w:szCs w:val="24"/>
        </w:rPr>
        <w:t xml:space="preserve"> </w:t>
      </w:r>
      <w:r w:rsidR="00B140DB" w:rsidRPr="00B910AC">
        <w:rPr>
          <w:rFonts w:ascii="Times-Roman" w:hAnsi="Times-Roman" w:cs="Times-Roman"/>
          <w:sz w:val="24"/>
          <w:szCs w:val="24"/>
        </w:rPr>
        <w:t xml:space="preserve">y. </w:t>
      </w:r>
      <w:r w:rsidR="00B140DB" w:rsidRPr="00B910AC">
        <w:rPr>
          <w:rFonts w:ascii="Times New Roman" w:hAnsi="Times New Roman" w:cs="Times New Roman"/>
          <w:sz w:val="24"/>
          <w:szCs w:val="24"/>
        </w:rPr>
        <w:t>subje</w:t>
      </w:r>
      <w:r w:rsidR="00EB74F3">
        <w:rPr>
          <w:rFonts w:ascii="Times New Roman" w:hAnsi="Times New Roman" w:cs="Times New Roman"/>
          <w:sz w:val="24"/>
          <w:szCs w:val="24"/>
        </w:rPr>
        <w:t xml:space="preserve">ktyviai vertinamai darbo </w:t>
      </w:r>
      <w:r w:rsidR="00B140DB" w:rsidRPr="00B910AC">
        <w:rPr>
          <w:rFonts w:ascii="Times New Roman" w:hAnsi="Times New Roman" w:cs="Times New Roman"/>
          <w:sz w:val="24"/>
          <w:szCs w:val="24"/>
        </w:rPr>
        <w:t xml:space="preserve">užduočių atlikimo kokybei. Taip pat gauti rezultatai paneigė hipotezę apie tai, kad statutinių pareigūnų organizacinis pilietiškumas prognozuoja subjektyviai vertinamą darbo atlikimo kokybę bei atskirus jos aspektus (darbo užduočių atlikimo kokybę ir darbuotojo vaidmens atlikimo kokybę). Tiesinės regresijos rezultatai leidžia teigti, kad statutinių pareigūnų organizacinis pilietiškumas neturi prognostinės vertės </w:t>
      </w:r>
      <w:r w:rsidR="00B140DB" w:rsidRPr="00B910AC">
        <w:rPr>
          <w:rFonts w:ascii="Times-Roman" w:hAnsi="Times-Roman" w:cs="Times-Roman"/>
          <w:sz w:val="24"/>
          <w:szCs w:val="24"/>
        </w:rPr>
        <w:t xml:space="preserve">subjektyviai vertinamai darbo atlikimo kokybei ir vienam iš dviejų jos aspektų </w:t>
      </w:r>
      <w:r w:rsidR="00EB74F3">
        <w:rPr>
          <w:rFonts w:ascii="Times-Roman" w:hAnsi="Times-Roman" w:cs="Times-Roman"/>
          <w:sz w:val="24"/>
          <w:szCs w:val="24"/>
        </w:rPr>
        <w:t>–</w:t>
      </w:r>
      <w:r w:rsidR="00B140DB" w:rsidRPr="00B910AC">
        <w:rPr>
          <w:rFonts w:ascii="Times-Roman" w:hAnsi="Times-Roman" w:cs="Times-Roman"/>
          <w:sz w:val="24"/>
          <w:szCs w:val="24"/>
        </w:rPr>
        <w:t xml:space="preserve"> darbuotojo vaidmens atlikimo</w:t>
      </w:r>
      <w:r w:rsidR="00745658">
        <w:rPr>
          <w:rFonts w:ascii="Times-Roman" w:hAnsi="Times-Roman" w:cs="Times-Roman"/>
          <w:sz w:val="24"/>
          <w:szCs w:val="24"/>
        </w:rPr>
        <w:t xml:space="preserve"> kokybei. Hipotezės</w:t>
      </w:r>
      <w:r w:rsidR="00B140DB" w:rsidRPr="00B910AC">
        <w:rPr>
          <w:rFonts w:ascii="Times-Roman" w:hAnsi="Times-Roman" w:cs="Times-Roman"/>
          <w:sz w:val="24"/>
          <w:szCs w:val="24"/>
        </w:rPr>
        <w:t xml:space="preserve"> apie statutinių pareigūnų organizacinio pilietiškumo prognostinę vertę darbo užduočių kokybei nebuvo galima nei patvirtinti, nei paneigti, kadangi organizacinis pilietiškumas nulemia per mažą subjektyviai vertinamos darbo užduočių atlikimo kokybės dispersijos dalį tam, kad būtų galima daryti išvadas apie šių nepriklausomų kintamųjų prognostinę vertę priklausomam kintamajam, t.</w:t>
      </w:r>
      <w:r w:rsidR="00EB74F3">
        <w:rPr>
          <w:rFonts w:ascii="Times-Roman" w:hAnsi="Times-Roman" w:cs="Times-Roman"/>
          <w:sz w:val="24"/>
          <w:szCs w:val="24"/>
        </w:rPr>
        <w:t xml:space="preserve"> </w:t>
      </w:r>
      <w:r w:rsidR="00B140DB" w:rsidRPr="00B910AC">
        <w:rPr>
          <w:rFonts w:ascii="Times-Roman" w:hAnsi="Times-Roman" w:cs="Times-Roman"/>
          <w:sz w:val="24"/>
          <w:szCs w:val="24"/>
        </w:rPr>
        <w:t xml:space="preserve">y. </w:t>
      </w:r>
      <w:r w:rsidR="00EB74F3">
        <w:rPr>
          <w:rFonts w:ascii="Times New Roman" w:hAnsi="Times New Roman" w:cs="Times New Roman"/>
          <w:sz w:val="24"/>
          <w:szCs w:val="24"/>
        </w:rPr>
        <w:t xml:space="preserve">subjektyviai vertinamai darbo </w:t>
      </w:r>
      <w:r w:rsidR="00B140DB" w:rsidRPr="00B910AC">
        <w:rPr>
          <w:rFonts w:ascii="Times New Roman" w:hAnsi="Times New Roman" w:cs="Times New Roman"/>
          <w:sz w:val="24"/>
          <w:szCs w:val="24"/>
        </w:rPr>
        <w:t>užduočių atli</w:t>
      </w:r>
      <w:r w:rsidR="00DE61DE">
        <w:rPr>
          <w:rFonts w:ascii="Times New Roman" w:hAnsi="Times New Roman" w:cs="Times New Roman"/>
          <w:sz w:val="24"/>
          <w:szCs w:val="24"/>
        </w:rPr>
        <w:t xml:space="preserve">kimo kokybei (modelis neatitinka </w:t>
      </w:r>
      <w:r w:rsidR="00B140DB" w:rsidRPr="00B910AC">
        <w:rPr>
          <w:rFonts w:ascii="Times New Roman" w:hAnsi="Times New Roman" w:cs="Times New Roman"/>
          <w:sz w:val="24"/>
          <w:szCs w:val="24"/>
        </w:rPr>
        <w:t>būtinų sąlygų).</w:t>
      </w:r>
    </w:p>
    <w:p w:rsidR="00E37308" w:rsidRPr="00B910AC" w:rsidRDefault="00C9106F" w:rsidP="000605A2">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Atlikta Spirmeno koreliacija parodė, kad subjektyviai vertinama bendra darbo atlikimo kokybė, darbo užduočių atlikimo kokybė ir darbuotojo vaidmens atlikimo kokybė stipriausiai susijusi su </w:t>
      </w:r>
      <w:r w:rsidR="00922704" w:rsidRPr="00B910AC">
        <w:rPr>
          <w:rFonts w:ascii="Times New Roman" w:hAnsi="Times New Roman" w:cs="Times New Roman"/>
          <w:sz w:val="24"/>
          <w:szCs w:val="24"/>
        </w:rPr>
        <w:t>statutinių pareigūnų įsitraukimu į darbą, todėl šiame darbe buvo daroma prielaida, kad statutinių pareigūnų įsitraukimas į darbą geriau prognozuoja subjektyviai vertinamą bendrą darbo atlikimo, darbo užduočių atlikimo, darbuotojo vaidmens atlikimo kokybę nei jų organizacinis pilietiškumas</w:t>
      </w:r>
      <w:r w:rsidR="00E50090" w:rsidRPr="00B910AC">
        <w:rPr>
          <w:rFonts w:ascii="Times New Roman" w:hAnsi="Times New Roman" w:cs="Times New Roman"/>
          <w:sz w:val="24"/>
          <w:szCs w:val="24"/>
        </w:rPr>
        <w:t>.</w:t>
      </w:r>
      <w:r w:rsidR="00B51291" w:rsidRPr="00B910AC">
        <w:rPr>
          <w:rFonts w:ascii="Times New Roman" w:hAnsi="Times New Roman" w:cs="Times New Roman"/>
          <w:sz w:val="24"/>
          <w:szCs w:val="24"/>
        </w:rPr>
        <w:t xml:space="preserve"> Atliktos daugialypės tiesinės regresi</w:t>
      </w:r>
      <w:r w:rsidR="008C1C5E" w:rsidRPr="00B910AC">
        <w:rPr>
          <w:rFonts w:ascii="Times New Roman" w:hAnsi="Times New Roman" w:cs="Times New Roman"/>
          <w:sz w:val="24"/>
          <w:szCs w:val="24"/>
        </w:rPr>
        <w:t>jos rezultatai parodė, kad</w:t>
      </w:r>
      <w:r w:rsidR="00E37308" w:rsidRPr="00B910AC">
        <w:rPr>
          <w:rFonts w:ascii="Times New Roman" w:hAnsi="Times New Roman" w:cs="Times New Roman"/>
          <w:sz w:val="24"/>
          <w:szCs w:val="24"/>
        </w:rPr>
        <w:t xml:space="preserve"> statutinių pareigūnų įsitraukimo į darbą ir organizacinio pilietiškumo prognostines vertes palyginti </w:t>
      </w:r>
      <w:r w:rsidR="00B140DB" w:rsidRPr="00B910AC">
        <w:rPr>
          <w:rFonts w:ascii="Times New Roman" w:hAnsi="Times New Roman" w:cs="Times New Roman"/>
          <w:sz w:val="24"/>
          <w:szCs w:val="24"/>
        </w:rPr>
        <w:t>neįmanoma,</w:t>
      </w:r>
      <w:r w:rsidR="00EB74F3">
        <w:rPr>
          <w:rFonts w:ascii="Times New Roman" w:hAnsi="Times New Roman" w:cs="Times New Roman"/>
          <w:sz w:val="24"/>
          <w:szCs w:val="24"/>
        </w:rPr>
        <w:t xml:space="preserve"> </w:t>
      </w:r>
      <w:r w:rsidR="00B140DB" w:rsidRPr="00B910AC">
        <w:rPr>
          <w:rFonts w:ascii="Times New Roman" w:hAnsi="Times New Roman" w:cs="Times New Roman"/>
          <w:sz w:val="24"/>
          <w:szCs w:val="24"/>
        </w:rPr>
        <w:t>kadangi subjektyviai vertinamą darbo atlikimo kokybę bei</w:t>
      </w:r>
      <w:r w:rsidR="008C1C5E" w:rsidRPr="00B910AC">
        <w:rPr>
          <w:rFonts w:ascii="Times New Roman" w:hAnsi="Times New Roman" w:cs="Times New Roman"/>
          <w:sz w:val="24"/>
          <w:szCs w:val="24"/>
        </w:rPr>
        <w:t xml:space="preserve"> darb</w:t>
      </w:r>
      <w:r w:rsidR="00B140DB" w:rsidRPr="00B910AC">
        <w:rPr>
          <w:rFonts w:ascii="Times New Roman" w:hAnsi="Times New Roman" w:cs="Times New Roman"/>
          <w:sz w:val="24"/>
          <w:szCs w:val="24"/>
        </w:rPr>
        <w:t>uotojo vaidmens atlikimo kokybę prognozuoja tik statutinių</w:t>
      </w:r>
      <w:r w:rsidR="00745658">
        <w:rPr>
          <w:rFonts w:ascii="Times New Roman" w:hAnsi="Times New Roman" w:cs="Times New Roman"/>
          <w:sz w:val="24"/>
          <w:szCs w:val="24"/>
        </w:rPr>
        <w:t xml:space="preserve"> pareigūnų įsitraukimas į darbą, jų organizacinis pilietiškumas </w:t>
      </w:r>
      <w:r w:rsidR="00745658" w:rsidRPr="00B910AC">
        <w:rPr>
          <w:rFonts w:ascii="Times New Roman" w:hAnsi="Times New Roman" w:cs="Times New Roman"/>
          <w:sz w:val="24"/>
          <w:szCs w:val="24"/>
        </w:rPr>
        <w:t>subjektyviai vertinam</w:t>
      </w:r>
      <w:r w:rsidR="00745658">
        <w:rPr>
          <w:rFonts w:ascii="Times New Roman" w:hAnsi="Times New Roman" w:cs="Times New Roman"/>
          <w:sz w:val="24"/>
          <w:szCs w:val="24"/>
        </w:rPr>
        <w:t>ai darbo atlikimo kokybei</w:t>
      </w:r>
      <w:r w:rsidR="00745658" w:rsidRPr="00B910AC">
        <w:rPr>
          <w:rFonts w:ascii="Times New Roman" w:hAnsi="Times New Roman" w:cs="Times New Roman"/>
          <w:sz w:val="24"/>
          <w:szCs w:val="24"/>
        </w:rPr>
        <w:t xml:space="preserve"> bei darb</w:t>
      </w:r>
      <w:r w:rsidR="00745658">
        <w:rPr>
          <w:rFonts w:ascii="Times New Roman" w:hAnsi="Times New Roman" w:cs="Times New Roman"/>
          <w:sz w:val="24"/>
          <w:szCs w:val="24"/>
        </w:rPr>
        <w:t>uotojo vaidmens atlikimo kokybei prognostinės vertės neturi.</w:t>
      </w:r>
    </w:p>
    <w:p w:rsidR="009229EA" w:rsidRPr="00B910AC" w:rsidRDefault="009229EA" w:rsidP="009229EA">
      <w:pPr>
        <w:autoSpaceDE w:val="0"/>
        <w:autoSpaceDN w:val="0"/>
        <w:adjustRightInd w:val="0"/>
        <w:spacing w:line="240" w:lineRule="auto"/>
        <w:rPr>
          <w:rFonts w:ascii="Times New Roman" w:hAnsi="Times New Roman" w:cs="Times New Roman"/>
          <w:sz w:val="24"/>
          <w:szCs w:val="24"/>
        </w:rPr>
      </w:pPr>
    </w:p>
    <w:p w:rsidR="009229EA" w:rsidRPr="00B910AC" w:rsidRDefault="009229EA" w:rsidP="009229EA">
      <w:pPr>
        <w:autoSpaceDE w:val="0"/>
        <w:autoSpaceDN w:val="0"/>
        <w:adjustRightInd w:val="0"/>
        <w:spacing w:line="400" w:lineRule="atLeast"/>
        <w:rPr>
          <w:rFonts w:ascii="Times New Roman" w:hAnsi="Times New Roman" w:cs="Times New Roman"/>
          <w:sz w:val="24"/>
          <w:szCs w:val="24"/>
        </w:rPr>
      </w:pPr>
    </w:p>
    <w:p w:rsidR="009229EA" w:rsidRPr="00B910AC" w:rsidRDefault="009229EA" w:rsidP="009229EA">
      <w:pPr>
        <w:autoSpaceDE w:val="0"/>
        <w:autoSpaceDN w:val="0"/>
        <w:adjustRightInd w:val="0"/>
        <w:spacing w:line="240" w:lineRule="auto"/>
        <w:rPr>
          <w:rFonts w:ascii="Times New Roman" w:hAnsi="Times New Roman" w:cs="Times New Roman"/>
          <w:sz w:val="24"/>
          <w:szCs w:val="24"/>
        </w:rPr>
      </w:pPr>
    </w:p>
    <w:tbl>
      <w:tblPr>
        <w:tblW w:w="78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882"/>
      </w:tblGrid>
      <w:tr w:rsidR="009229EA" w:rsidRPr="00B910AC" w:rsidTr="00171E50">
        <w:trPr>
          <w:cantSplit/>
          <w:tblHeader/>
        </w:trPr>
        <w:tc>
          <w:tcPr>
            <w:tcW w:w="7882" w:type="dxa"/>
            <w:tcBorders>
              <w:top w:val="nil"/>
              <w:left w:val="nil"/>
              <w:bottom w:val="nil"/>
              <w:right w:val="nil"/>
            </w:tcBorders>
            <w:shd w:val="clear" w:color="auto" w:fill="FFFFFF"/>
            <w:tcMar>
              <w:top w:w="30" w:type="dxa"/>
              <w:left w:w="30" w:type="dxa"/>
              <w:bottom w:w="30" w:type="dxa"/>
              <w:right w:w="30" w:type="dxa"/>
            </w:tcMar>
            <w:vAlign w:val="center"/>
          </w:tcPr>
          <w:p w:rsidR="009229EA" w:rsidRPr="00B910AC" w:rsidRDefault="009229EA" w:rsidP="009229EA">
            <w:pPr>
              <w:autoSpaceDE w:val="0"/>
              <w:autoSpaceDN w:val="0"/>
              <w:adjustRightInd w:val="0"/>
              <w:spacing w:line="320" w:lineRule="atLeast"/>
              <w:jc w:val="center"/>
              <w:rPr>
                <w:rFonts w:ascii="Arial" w:hAnsi="Arial" w:cs="Arial"/>
                <w:color w:val="000000"/>
                <w:sz w:val="18"/>
                <w:szCs w:val="18"/>
              </w:rPr>
            </w:pPr>
          </w:p>
        </w:tc>
      </w:tr>
      <w:tr w:rsidR="009229EA" w:rsidRPr="00B910AC" w:rsidTr="00171E50">
        <w:trPr>
          <w:cantSplit/>
          <w:tblHeader/>
        </w:trPr>
        <w:tc>
          <w:tcPr>
            <w:tcW w:w="7882" w:type="dxa"/>
            <w:tcBorders>
              <w:top w:val="nil"/>
              <w:left w:val="nil"/>
              <w:bottom w:val="nil"/>
              <w:right w:val="nil"/>
            </w:tcBorders>
            <w:shd w:val="clear" w:color="auto" w:fill="FFFFFF"/>
            <w:tcMar>
              <w:top w:w="30" w:type="dxa"/>
              <w:left w:w="30" w:type="dxa"/>
              <w:bottom w:w="30" w:type="dxa"/>
              <w:right w:w="30" w:type="dxa"/>
            </w:tcMar>
          </w:tcPr>
          <w:p w:rsidR="009229EA" w:rsidRPr="00B910AC" w:rsidRDefault="009229EA" w:rsidP="009229EA">
            <w:pPr>
              <w:autoSpaceDE w:val="0"/>
              <w:autoSpaceDN w:val="0"/>
              <w:adjustRightInd w:val="0"/>
              <w:spacing w:line="320" w:lineRule="atLeast"/>
              <w:rPr>
                <w:rFonts w:ascii="Arial" w:hAnsi="Arial" w:cs="Arial"/>
                <w:color w:val="000000"/>
                <w:sz w:val="18"/>
                <w:szCs w:val="18"/>
              </w:rPr>
            </w:pPr>
          </w:p>
        </w:tc>
      </w:tr>
      <w:tr w:rsidR="009229EA" w:rsidRPr="00B910AC" w:rsidTr="00171E50">
        <w:trPr>
          <w:cantSplit/>
        </w:trPr>
        <w:tc>
          <w:tcPr>
            <w:tcW w:w="7882" w:type="dxa"/>
            <w:tcBorders>
              <w:top w:val="nil"/>
              <w:left w:val="nil"/>
              <w:bottom w:val="nil"/>
              <w:right w:val="nil"/>
            </w:tcBorders>
            <w:shd w:val="clear" w:color="auto" w:fill="FFFFFF"/>
            <w:tcMar>
              <w:top w:w="30" w:type="dxa"/>
              <w:left w:w="30" w:type="dxa"/>
              <w:bottom w:w="30" w:type="dxa"/>
              <w:right w:w="30" w:type="dxa"/>
            </w:tcMar>
          </w:tcPr>
          <w:p w:rsidR="009229EA" w:rsidRPr="00B910AC" w:rsidRDefault="009229EA" w:rsidP="009229EA">
            <w:pPr>
              <w:autoSpaceDE w:val="0"/>
              <w:autoSpaceDN w:val="0"/>
              <w:adjustRightInd w:val="0"/>
              <w:spacing w:line="320" w:lineRule="atLeast"/>
              <w:rPr>
                <w:rFonts w:ascii="Arial" w:hAnsi="Arial" w:cs="Arial"/>
                <w:color w:val="000000"/>
                <w:sz w:val="18"/>
                <w:szCs w:val="18"/>
              </w:rPr>
            </w:pPr>
          </w:p>
        </w:tc>
      </w:tr>
    </w:tbl>
    <w:p w:rsidR="00A223B5" w:rsidRPr="00B910AC" w:rsidRDefault="00A223B5" w:rsidP="008C1C5E">
      <w:pPr>
        <w:pStyle w:val="ListParagraph"/>
        <w:ind w:left="0" w:firstLine="851"/>
        <w:rPr>
          <w:rFonts w:ascii="Times New Roman" w:hAnsi="Times New Roman" w:cs="Times New Roman"/>
          <w:sz w:val="24"/>
          <w:szCs w:val="24"/>
        </w:rPr>
      </w:pPr>
    </w:p>
    <w:p w:rsidR="00EB74F3" w:rsidRDefault="00EB74F3">
      <w:pPr>
        <w:rPr>
          <w:rFonts w:ascii="Times New Roman" w:hAnsi="Times New Roman" w:cs="Times New Roman"/>
          <w:sz w:val="24"/>
          <w:szCs w:val="24"/>
        </w:rPr>
      </w:pPr>
      <w:r>
        <w:rPr>
          <w:rFonts w:ascii="Times New Roman" w:hAnsi="Times New Roman" w:cs="Times New Roman"/>
          <w:sz w:val="24"/>
          <w:szCs w:val="24"/>
        </w:rPr>
        <w:br w:type="page"/>
      </w:r>
    </w:p>
    <w:p w:rsidR="007E5831" w:rsidRPr="00B910AC" w:rsidRDefault="00A223B5" w:rsidP="00A223B5">
      <w:pPr>
        <w:pStyle w:val="ListParagraph"/>
        <w:numPr>
          <w:ilvl w:val="0"/>
          <w:numId w:val="22"/>
        </w:numPr>
        <w:spacing w:line="480" w:lineRule="auto"/>
        <w:jc w:val="center"/>
        <w:rPr>
          <w:rFonts w:ascii="Times New Roman" w:hAnsi="Times New Roman" w:cs="Times New Roman"/>
          <w:b/>
          <w:sz w:val="32"/>
          <w:szCs w:val="32"/>
        </w:rPr>
      </w:pPr>
      <w:r w:rsidRPr="00B910AC">
        <w:rPr>
          <w:rFonts w:ascii="Times New Roman" w:hAnsi="Times New Roman" w:cs="Times New Roman"/>
          <w:b/>
          <w:sz w:val="32"/>
          <w:szCs w:val="32"/>
        </w:rPr>
        <w:lastRenderedPageBreak/>
        <w:t>TYRIMO REZULTATŲ APTARIMAS</w:t>
      </w:r>
    </w:p>
    <w:p w:rsidR="007E5831" w:rsidRPr="00B910AC" w:rsidRDefault="000605A2" w:rsidP="00B92779">
      <w:pPr>
        <w:ind w:firstLine="851"/>
        <w:jc w:val="both"/>
        <w:rPr>
          <w:rFonts w:ascii="Times New Roman" w:hAnsi="Times New Roman" w:cs="Times New Roman"/>
          <w:sz w:val="24"/>
          <w:szCs w:val="24"/>
        </w:rPr>
      </w:pPr>
      <w:r w:rsidRPr="00B910AC">
        <w:rPr>
          <w:rFonts w:ascii="Times New Roman" w:hAnsi="Times New Roman" w:cs="Times New Roman"/>
          <w:sz w:val="24"/>
          <w:szCs w:val="24"/>
        </w:rPr>
        <w:t>Vienas pirmųjų šio darbo uždavinių</w:t>
      </w:r>
      <w:r w:rsidR="00E37308" w:rsidRPr="00B910AC">
        <w:rPr>
          <w:rFonts w:ascii="Times New Roman" w:hAnsi="Times New Roman" w:cs="Times New Roman"/>
          <w:sz w:val="24"/>
          <w:szCs w:val="24"/>
        </w:rPr>
        <w:t xml:space="preserve"> buvo išsiaiškinti, ar statutinių pareigūnų imtis yra homogeniška sociodemografinių charakteristikų atžvilgiu, kadangi literatūros analizė parodė, kad </w:t>
      </w:r>
      <w:r w:rsidR="00B92779" w:rsidRPr="00B910AC">
        <w:rPr>
          <w:rFonts w:ascii="Times New Roman" w:hAnsi="Times New Roman" w:cs="Times New Roman"/>
          <w:sz w:val="24"/>
          <w:szCs w:val="24"/>
        </w:rPr>
        <w:t>darbuotojų įsitraukimo į darbą, jų organizacinio pilietiškumo bei subjektyviai vertinamos darbo atlikimo kok</w:t>
      </w:r>
      <w:r w:rsidR="00A23DBE" w:rsidRPr="00B910AC">
        <w:rPr>
          <w:rFonts w:ascii="Times New Roman" w:hAnsi="Times New Roman" w:cs="Times New Roman"/>
          <w:sz w:val="24"/>
          <w:szCs w:val="24"/>
        </w:rPr>
        <w:t>ybės tyrimai labai priešt</w:t>
      </w:r>
      <w:r w:rsidRPr="00B910AC">
        <w:rPr>
          <w:rFonts w:ascii="Times New Roman" w:hAnsi="Times New Roman" w:cs="Times New Roman"/>
          <w:sz w:val="24"/>
          <w:szCs w:val="24"/>
        </w:rPr>
        <w:t>aringi socio</w:t>
      </w:r>
      <w:r w:rsidR="00A23DBE" w:rsidRPr="00B910AC">
        <w:rPr>
          <w:rFonts w:ascii="Times New Roman" w:hAnsi="Times New Roman" w:cs="Times New Roman"/>
          <w:sz w:val="24"/>
          <w:szCs w:val="24"/>
        </w:rPr>
        <w:t>demogra</w:t>
      </w:r>
      <w:r w:rsidR="00EB74F3">
        <w:rPr>
          <w:rFonts w:ascii="Times New Roman" w:hAnsi="Times New Roman" w:cs="Times New Roman"/>
          <w:sz w:val="24"/>
          <w:szCs w:val="24"/>
        </w:rPr>
        <w:t>f</w:t>
      </w:r>
      <w:r w:rsidR="00A23DBE" w:rsidRPr="00B910AC">
        <w:rPr>
          <w:rFonts w:ascii="Times New Roman" w:hAnsi="Times New Roman" w:cs="Times New Roman"/>
          <w:sz w:val="24"/>
          <w:szCs w:val="24"/>
        </w:rPr>
        <w:t>inių rodiklių atžvilgiu.</w:t>
      </w:r>
    </w:p>
    <w:p w:rsidR="00B92779" w:rsidRPr="00B910AC" w:rsidRDefault="00B92779" w:rsidP="00B92779">
      <w:pPr>
        <w:ind w:firstLine="851"/>
        <w:jc w:val="both"/>
        <w:rPr>
          <w:rFonts w:ascii="Times New Roman" w:hAnsi="Times New Roman" w:cs="Times New Roman"/>
          <w:sz w:val="24"/>
          <w:szCs w:val="24"/>
        </w:rPr>
      </w:pPr>
      <w:r w:rsidRPr="00B910AC">
        <w:rPr>
          <w:rFonts w:ascii="Times New Roman" w:hAnsi="Times New Roman" w:cs="Times New Roman"/>
          <w:sz w:val="24"/>
          <w:szCs w:val="24"/>
        </w:rPr>
        <w:t xml:space="preserve">Analizuojant </w:t>
      </w:r>
      <w:r w:rsidR="00AD076D" w:rsidRPr="00B910AC">
        <w:rPr>
          <w:rFonts w:ascii="Times New Roman" w:hAnsi="Times New Roman" w:cs="Times New Roman"/>
          <w:sz w:val="24"/>
          <w:szCs w:val="24"/>
        </w:rPr>
        <w:t>statutinių</w:t>
      </w:r>
      <w:r w:rsidR="00E81212" w:rsidRPr="00B910AC">
        <w:rPr>
          <w:rFonts w:ascii="Times New Roman" w:hAnsi="Times New Roman" w:cs="Times New Roman"/>
          <w:sz w:val="24"/>
          <w:szCs w:val="24"/>
        </w:rPr>
        <w:t xml:space="preserve"> pareigūnų įsitraukimo į darbą </w:t>
      </w:r>
      <w:r w:rsidR="00A23DBE" w:rsidRPr="00B910AC">
        <w:rPr>
          <w:rFonts w:ascii="Times New Roman" w:hAnsi="Times New Roman" w:cs="Times New Roman"/>
          <w:sz w:val="24"/>
          <w:szCs w:val="24"/>
        </w:rPr>
        <w:t>ypatumus</w:t>
      </w:r>
      <w:r w:rsidR="00E81212" w:rsidRPr="00B910AC">
        <w:rPr>
          <w:rFonts w:ascii="Times New Roman" w:hAnsi="Times New Roman" w:cs="Times New Roman"/>
          <w:sz w:val="24"/>
          <w:szCs w:val="24"/>
        </w:rPr>
        <w:t xml:space="preserve"> su sociademografinėmis charakteristikomis, neaptikta jokių reikšmingų skirtumų nei pagal lytį, nei pagal tiriamųjų amžių, nei pagal bendrą ar statutinio pareigūno darbo stažą. Tokie rezultatai patvirtina ir kitų tyrėjų atliktų tyrimų išvadas: įsitraukimo į darbą skirtumų pagal lytį neaptiko ir</w:t>
      </w:r>
      <w:r w:rsidRPr="00B910AC">
        <w:rPr>
          <w:rFonts w:ascii="Times New Roman" w:hAnsi="Times New Roman" w:cs="Times New Roman"/>
          <w:sz w:val="24"/>
          <w:szCs w:val="24"/>
        </w:rPr>
        <w:t xml:space="preserve"> </w:t>
      </w:r>
      <w:r w:rsidRPr="00B910AC">
        <w:rPr>
          <w:rFonts w:ascii="Times New Roman" w:hAnsi="Times New Roman" w:cs="Times New Roman"/>
          <w:bCs/>
          <w:sz w:val="24"/>
          <w:szCs w:val="24"/>
        </w:rPr>
        <w:t xml:space="preserve">Fen Chiu bei Miao-Ching Tsai (2006), </w:t>
      </w:r>
      <w:r w:rsidRPr="00B910AC">
        <w:rPr>
          <w:rFonts w:ascii="Times New Roman" w:hAnsi="Times New Roman" w:cs="Times New Roman"/>
          <w:sz w:val="24"/>
          <w:szCs w:val="24"/>
        </w:rPr>
        <w:t>Chughta A.A. (2008) bei Chien Cheng Chen ir Su-</w:t>
      </w:r>
      <w:r w:rsidR="00E81212" w:rsidRPr="00B910AC">
        <w:rPr>
          <w:rFonts w:ascii="Times New Roman" w:hAnsi="Times New Roman" w:cs="Times New Roman"/>
          <w:sz w:val="24"/>
          <w:szCs w:val="24"/>
        </w:rPr>
        <w:t>Fen Chiu (2009), S.</w:t>
      </w:r>
      <w:r w:rsidR="00EB74F3">
        <w:rPr>
          <w:rFonts w:ascii="Times New Roman" w:hAnsi="Times New Roman" w:cs="Times New Roman"/>
          <w:sz w:val="24"/>
          <w:szCs w:val="24"/>
        </w:rPr>
        <w:t xml:space="preserve"> </w:t>
      </w:r>
      <w:r w:rsidR="00E81212" w:rsidRPr="00B910AC">
        <w:rPr>
          <w:rFonts w:ascii="Times New Roman" w:hAnsi="Times New Roman" w:cs="Times New Roman"/>
          <w:sz w:val="24"/>
          <w:szCs w:val="24"/>
        </w:rPr>
        <w:t>Brazauskaitė</w:t>
      </w:r>
      <w:r w:rsidRPr="00B910AC">
        <w:rPr>
          <w:rFonts w:ascii="Times New Roman" w:hAnsi="Times New Roman" w:cs="Times New Roman"/>
          <w:sz w:val="24"/>
          <w:szCs w:val="24"/>
        </w:rPr>
        <w:t xml:space="preserve"> (2011)</w:t>
      </w:r>
      <w:r w:rsidR="00594331" w:rsidRPr="00B910AC">
        <w:rPr>
          <w:rFonts w:ascii="Times New Roman" w:hAnsi="Times New Roman" w:cs="Times New Roman"/>
          <w:sz w:val="24"/>
          <w:szCs w:val="24"/>
        </w:rPr>
        <w:t xml:space="preserve">, skirtumų pagal amžių neaptiko ir </w:t>
      </w:r>
      <w:r w:rsidR="00594331" w:rsidRPr="00B910AC">
        <w:rPr>
          <w:rFonts w:ascii="Times New Roman" w:hAnsi="Times New Roman" w:cs="Times New Roman"/>
          <w:bCs/>
          <w:sz w:val="24"/>
          <w:szCs w:val="24"/>
        </w:rPr>
        <w:t xml:space="preserve">Mitchell, V. Baba ir T. Epps (2011). </w:t>
      </w:r>
      <w:r w:rsidRPr="00B910AC">
        <w:rPr>
          <w:rFonts w:ascii="Times New Roman" w:hAnsi="Times New Roman" w:cs="Times New Roman"/>
          <w:sz w:val="24"/>
          <w:szCs w:val="24"/>
        </w:rPr>
        <w:t xml:space="preserve">Kita vertus, </w:t>
      </w:r>
      <w:r w:rsidR="00EB74F3" w:rsidRPr="00B910AC">
        <w:rPr>
          <w:rStyle w:val="st"/>
          <w:rFonts w:ascii="Times New Roman" w:hAnsi="Times New Roman" w:cs="Times New Roman"/>
          <w:sz w:val="24"/>
          <w:szCs w:val="24"/>
        </w:rPr>
        <w:t>P.</w:t>
      </w:r>
      <w:r w:rsidR="00EB74F3">
        <w:rPr>
          <w:rStyle w:val="st"/>
          <w:rFonts w:ascii="Times New Roman" w:hAnsi="Times New Roman" w:cs="Times New Roman"/>
          <w:sz w:val="24"/>
          <w:szCs w:val="24"/>
        </w:rPr>
        <w:t xml:space="preserve"> </w:t>
      </w:r>
      <w:r w:rsidRPr="00B910AC">
        <w:rPr>
          <w:rStyle w:val="st"/>
          <w:rFonts w:ascii="Times New Roman" w:hAnsi="Times New Roman" w:cs="Times New Roman"/>
          <w:sz w:val="24"/>
          <w:szCs w:val="24"/>
        </w:rPr>
        <w:t>Ichwara Laxman P.</w:t>
      </w:r>
      <w:r w:rsidR="0078138E" w:rsidRPr="00B910AC">
        <w:rPr>
          <w:rStyle w:val="st"/>
          <w:rFonts w:ascii="Times New Roman" w:hAnsi="Times New Roman" w:cs="Times New Roman"/>
          <w:sz w:val="24"/>
          <w:szCs w:val="24"/>
        </w:rPr>
        <w:t xml:space="preserve"> </w:t>
      </w:r>
      <w:r w:rsidRPr="00B910AC">
        <w:rPr>
          <w:rStyle w:val="st"/>
          <w:rFonts w:ascii="Times New Roman" w:hAnsi="Times New Roman" w:cs="Times New Roman"/>
          <w:sz w:val="24"/>
          <w:szCs w:val="24"/>
        </w:rPr>
        <w:t>(2007), Word J.,Sung Min Park (2009) įrodė, kad darbuotojos moterys</w:t>
      </w:r>
      <w:r w:rsidR="00594331" w:rsidRPr="00B910AC">
        <w:rPr>
          <w:rStyle w:val="st"/>
          <w:rFonts w:ascii="Times New Roman" w:hAnsi="Times New Roman" w:cs="Times New Roman"/>
          <w:sz w:val="24"/>
          <w:szCs w:val="24"/>
        </w:rPr>
        <w:t xml:space="preserve"> ir vyresni darbuotojai</w:t>
      </w:r>
      <w:r w:rsidRPr="00B910AC">
        <w:rPr>
          <w:rStyle w:val="st"/>
          <w:rFonts w:ascii="Times New Roman" w:hAnsi="Times New Roman" w:cs="Times New Roman"/>
          <w:sz w:val="24"/>
          <w:szCs w:val="24"/>
        </w:rPr>
        <w:t xml:space="preserve"> yra labiau įsitraukę į savo darbą</w:t>
      </w:r>
      <w:r w:rsidR="00EB74F3">
        <w:rPr>
          <w:rStyle w:val="st"/>
          <w:rFonts w:ascii="Times New Roman" w:hAnsi="Times New Roman" w:cs="Times New Roman"/>
          <w:sz w:val="24"/>
          <w:szCs w:val="24"/>
        </w:rPr>
        <w:t>,</w:t>
      </w:r>
      <w:r w:rsidR="00E81212" w:rsidRPr="00B910AC">
        <w:rPr>
          <w:rStyle w:val="st"/>
          <w:rFonts w:ascii="Times New Roman" w:hAnsi="Times New Roman" w:cs="Times New Roman"/>
          <w:sz w:val="24"/>
          <w:szCs w:val="24"/>
        </w:rPr>
        <w:t xml:space="preserve"> nei darbuotojai vyrai</w:t>
      </w:r>
      <w:r w:rsidR="00594331" w:rsidRPr="00B910AC">
        <w:rPr>
          <w:rStyle w:val="st"/>
          <w:rFonts w:ascii="Times New Roman" w:hAnsi="Times New Roman" w:cs="Times New Roman"/>
          <w:sz w:val="24"/>
          <w:szCs w:val="24"/>
        </w:rPr>
        <w:t xml:space="preserve"> </w:t>
      </w:r>
      <w:r w:rsidR="005151A7" w:rsidRPr="00B910AC">
        <w:rPr>
          <w:rStyle w:val="st"/>
          <w:rFonts w:ascii="Times New Roman" w:hAnsi="Times New Roman" w:cs="Times New Roman"/>
          <w:sz w:val="24"/>
          <w:szCs w:val="24"/>
        </w:rPr>
        <w:t>ir jaunesni darbutotojai,</w:t>
      </w:r>
      <w:r w:rsidR="00594331" w:rsidRPr="00B910AC">
        <w:rPr>
          <w:rStyle w:val="st"/>
          <w:rFonts w:ascii="Times New Roman" w:hAnsi="Times New Roman" w:cs="Times New Roman"/>
          <w:sz w:val="24"/>
          <w:szCs w:val="24"/>
        </w:rPr>
        <w:t xml:space="preserve"> </w:t>
      </w:r>
      <w:r w:rsidR="005151A7" w:rsidRPr="00B910AC">
        <w:rPr>
          <w:rStyle w:val="st"/>
          <w:rFonts w:ascii="Times New Roman" w:hAnsi="Times New Roman" w:cs="Times New Roman"/>
          <w:sz w:val="24"/>
          <w:szCs w:val="24"/>
        </w:rPr>
        <w:t xml:space="preserve">Word J.,Sung Min Park, 2009, </w:t>
      </w:r>
      <w:r w:rsidR="005151A7" w:rsidRPr="00B910AC">
        <w:rPr>
          <w:rFonts w:ascii="Times New Roman" w:hAnsi="Times New Roman" w:cs="Times New Roman"/>
          <w:bCs/>
          <w:sz w:val="24"/>
          <w:szCs w:val="24"/>
        </w:rPr>
        <w:t>Su-Fen Chiu bei Miao-Ching Tsai (2006</w:t>
      </w:r>
      <w:r w:rsidR="005151A7" w:rsidRPr="00B910AC">
        <w:rPr>
          <w:rStyle w:val="st"/>
          <w:rFonts w:ascii="Times New Roman" w:hAnsi="Times New Roman" w:cs="Times New Roman"/>
          <w:sz w:val="24"/>
          <w:szCs w:val="24"/>
        </w:rPr>
        <w:t>) įrodė, kad didesnį darbo stažą</w:t>
      </w:r>
      <w:r w:rsidR="00594331" w:rsidRPr="00B910AC">
        <w:rPr>
          <w:rStyle w:val="st"/>
          <w:rFonts w:ascii="Times New Roman" w:hAnsi="Times New Roman" w:cs="Times New Roman"/>
          <w:sz w:val="24"/>
          <w:szCs w:val="24"/>
        </w:rPr>
        <w:t xml:space="preserve"> </w:t>
      </w:r>
      <w:r w:rsidR="005151A7" w:rsidRPr="00B910AC">
        <w:rPr>
          <w:rStyle w:val="st"/>
          <w:rFonts w:ascii="Times New Roman" w:hAnsi="Times New Roman" w:cs="Times New Roman"/>
          <w:sz w:val="24"/>
          <w:szCs w:val="24"/>
        </w:rPr>
        <w:t>turintys darbuotojai yra labiau įsitraukę į darbą</w:t>
      </w:r>
      <w:r w:rsidR="00EB74F3">
        <w:rPr>
          <w:rStyle w:val="st"/>
          <w:rFonts w:ascii="Times New Roman" w:hAnsi="Times New Roman" w:cs="Times New Roman"/>
          <w:sz w:val="24"/>
          <w:szCs w:val="24"/>
        </w:rPr>
        <w:t>,</w:t>
      </w:r>
      <w:r w:rsidR="005151A7" w:rsidRPr="00B910AC">
        <w:rPr>
          <w:rStyle w:val="st"/>
          <w:rFonts w:ascii="Times New Roman" w:hAnsi="Times New Roman" w:cs="Times New Roman"/>
          <w:sz w:val="24"/>
          <w:szCs w:val="24"/>
        </w:rPr>
        <w:t xml:space="preserve"> nei mažesnį darbo stažą turintys darbuotojai. Atlikto tyrimo rezultatai parodė, kad įsitraukimas į darbą skiriasi tik skirtinguose statutin</w:t>
      </w:r>
      <w:r w:rsidR="00EB74F3">
        <w:rPr>
          <w:rStyle w:val="st"/>
          <w:rFonts w:ascii="Times New Roman" w:hAnsi="Times New Roman" w:cs="Times New Roman"/>
          <w:sz w:val="24"/>
          <w:szCs w:val="24"/>
        </w:rPr>
        <w:t>i</w:t>
      </w:r>
      <w:r w:rsidR="005151A7" w:rsidRPr="00B910AC">
        <w:rPr>
          <w:rStyle w:val="st"/>
          <w:rFonts w:ascii="Times New Roman" w:hAnsi="Times New Roman" w:cs="Times New Roman"/>
          <w:sz w:val="24"/>
          <w:szCs w:val="24"/>
        </w:rPr>
        <w:t>ų pareigūnų pareigų lygiuose, t.</w:t>
      </w:r>
      <w:r w:rsidR="00EB74F3">
        <w:rPr>
          <w:rStyle w:val="st"/>
          <w:rFonts w:ascii="Times New Roman" w:hAnsi="Times New Roman" w:cs="Times New Roman"/>
          <w:sz w:val="24"/>
          <w:szCs w:val="24"/>
        </w:rPr>
        <w:t xml:space="preserve"> </w:t>
      </w:r>
      <w:r w:rsidR="005151A7" w:rsidRPr="00B910AC">
        <w:rPr>
          <w:rStyle w:val="st"/>
          <w:rFonts w:ascii="Times New Roman" w:hAnsi="Times New Roman" w:cs="Times New Roman"/>
          <w:sz w:val="24"/>
          <w:szCs w:val="24"/>
        </w:rPr>
        <w:t xml:space="preserve">y. </w:t>
      </w:r>
      <w:r w:rsidR="0078138E" w:rsidRPr="00B910AC">
        <w:rPr>
          <w:rStyle w:val="st"/>
          <w:rFonts w:ascii="Times New Roman" w:hAnsi="Times New Roman" w:cs="Times New Roman"/>
          <w:sz w:val="24"/>
          <w:szCs w:val="24"/>
        </w:rPr>
        <w:t>vadovaujantys statutiniai pareigūnai pasižymi didesniu įsitraukimu į savo darbą</w:t>
      </w:r>
      <w:r w:rsidR="00EB74F3">
        <w:rPr>
          <w:rStyle w:val="st"/>
          <w:rFonts w:ascii="Times New Roman" w:hAnsi="Times New Roman" w:cs="Times New Roman"/>
          <w:sz w:val="24"/>
          <w:szCs w:val="24"/>
        </w:rPr>
        <w:t>,</w:t>
      </w:r>
      <w:r w:rsidR="0078138E" w:rsidRPr="00B910AC">
        <w:rPr>
          <w:rStyle w:val="st"/>
          <w:rFonts w:ascii="Times New Roman" w:hAnsi="Times New Roman" w:cs="Times New Roman"/>
          <w:sz w:val="24"/>
          <w:szCs w:val="24"/>
        </w:rPr>
        <w:t xml:space="preserve"> nei pareigūnai pavaldiniai. Gautus rezultatus patvirtina ir </w:t>
      </w:r>
      <w:r w:rsidR="0078138E" w:rsidRPr="00B910AC">
        <w:rPr>
          <w:rFonts w:ascii="Times New Roman" w:hAnsi="Times New Roman" w:cs="Times New Roman"/>
          <w:sz w:val="24"/>
          <w:szCs w:val="24"/>
        </w:rPr>
        <w:t>Chen ir Su-Fen Chiu (2009), J.T. Mortimer bei J. Lorence (1989) atlikti tyrimai.</w:t>
      </w:r>
    </w:p>
    <w:p w:rsidR="0078138E" w:rsidRPr="00B910AC" w:rsidRDefault="0078138E" w:rsidP="005B3923">
      <w:pPr>
        <w:ind w:firstLine="851"/>
        <w:jc w:val="both"/>
        <w:rPr>
          <w:rFonts w:ascii="Times New Roman" w:hAnsi="Times New Roman" w:cs="Times New Roman"/>
          <w:bCs/>
          <w:sz w:val="24"/>
          <w:szCs w:val="24"/>
        </w:rPr>
      </w:pPr>
      <w:r w:rsidRPr="00B910AC">
        <w:rPr>
          <w:rFonts w:ascii="Times New Roman" w:hAnsi="Times New Roman" w:cs="Times New Roman"/>
          <w:sz w:val="24"/>
          <w:szCs w:val="24"/>
        </w:rPr>
        <w:t>Tyrinėjant st</w:t>
      </w:r>
      <w:r w:rsidR="005B3923" w:rsidRPr="00B910AC">
        <w:rPr>
          <w:rFonts w:ascii="Times New Roman" w:hAnsi="Times New Roman" w:cs="Times New Roman"/>
          <w:sz w:val="24"/>
          <w:szCs w:val="24"/>
        </w:rPr>
        <w:t xml:space="preserve">atutinių </w:t>
      </w:r>
      <w:r w:rsidRPr="00B910AC">
        <w:rPr>
          <w:rFonts w:ascii="Times New Roman" w:hAnsi="Times New Roman" w:cs="Times New Roman"/>
          <w:sz w:val="24"/>
          <w:szCs w:val="24"/>
        </w:rPr>
        <w:t xml:space="preserve">pareigūnų organizacinį pilietiškumą </w:t>
      </w:r>
      <w:r w:rsidR="00EB74F3">
        <w:rPr>
          <w:rFonts w:ascii="Times New Roman" w:hAnsi="Times New Roman" w:cs="Times New Roman"/>
          <w:sz w:val="24"/>
          <w:szCs w:val="24"/>
        </w:rPr>
        <w:t>socio</w:t>
      </w:r>
      <w:r w:rsidRPr="00B910AC">
        <w:rPr>
          <w:rFonts w:ascii="Times New Roman" w:hAnsi="Times New Roman" w:cs="Times New Roman"/>
          <w:sz w:val="24"/>
          <w:szCs w:val="24"/>
        </w:rPr>
        <w:t xml:space="preserve">demografinių </w:t>
      </w:r>
      <w:r w:rsidR="005B3923" w:rsidRPr="00B910AC">
        <w:rPr>
          <w:rFonts w:ascii="Times New Roman" w:hAnsi="Times New Roman" w:cs="Times New Roman"/>
          <w:sz w:val="24"/>
          <w:szCs w:val="24"/>
        </w:rPr>
        <w:t>c</w:t>
      </w:r>
      <w:r w:rsidRPr="00B910AC">
        <w:rPr>
          <w:rFonts w:ascii="Times New Roman" w:hAnsi="Times New Roman" w:cs="Times New Roman"/>
          <w:sz w:val="24"/>
          <w:szCs w:val="24"/>
        </w:rPr>
        <w:t>harakteristikų atžvilgiu</w:t>
      </w:r>
      <w:r w:rsidR="00EB74F3">
        <w:rPr>
          <w:rFonts w:ascii="Times New Roman" w:hAnsi="Times New Roman" w:cs="Times New Roman"/>
          <w:sz w:val="24"/>
          <w:szCs w:val="24"/>
        </w:rPr>
        <w:t>,</w:t>
      </w:r>
      <w:r w:rsidRPr="00B910AC">
        <w:rPr>
          <w:rFonts w:ascii="Times New Roman" w:hAnsi="Times New Roman" w:cs="Times New Roman"/>
          <w:sz w:val="24"/>
          <w:szCs w:val="24"/>
        </w:rPr>
        <w:t xml:space="preserve"> buvo pastebėta, kad statutiniai pareigūnai vyrai ir pareigūnės moterys</w:t>
      </w:r>
      <w:r w:rsidR="005B3923" w:rsidRPr="00B910AC">
        <w:rPr>
          <w:rFonts w:ascii="Times New Roman" w:hAnsi="Times New Roman" w:cs="Times New Roman"/>
          <w:sz w:val="24"/>
          <w:szCs w:val="24"/>
        </w:rPr>
        <w:t xml:space="preserve"> bei pareigūnai</w:t>
      </w:r>
      <w:r w:rsidR="00EB74F3">
        <w:rPr>
          <w:rFonts w:ascii="Times New Roman" w:hAnsi="Times New Roman" w:cs="Times New Roman"/>
          <w:sz w:val="24"/>
          <w:szCs w:val="24"/>
        </w:rPr>
        <w:t>,</w:t>
      </w:r>
      <w:r w:rsidR="005B3923" w:rsidRPr="00B910AC">
        <w:rPr>
          <w:rFonts w:ascii="Times New Roman" w:hAnsi="Times New Roman" w:cs="Times New Roman"/>
          <w:sz w:val="24"/>
          <w:szCs w:val="24"/>
        </w:rPr>
        <w:t xml:space="preserve"> turintys ilgesnį bei trumpesnį bendrą darbo stažą</w:t>
      </w:r>
      <w:r w:rsidR="00EB74F3">
        <w:rPr>
          <w:rFonts w:ascii="Times New Roman" w:hAnsi="Times New Roman" w:cs="Times New Roman"/>
          <w:sz w:val="24"/>
          <w:szCs w:val="24"/>
        </w:rPr>
        <w:t>,</w:t>
      </w:r>
      <w:r w:rsidR="005B3923" w:rsidRPr="00B910AC">
        <w:rPr>
          <w:rFonts w:ascii="Times New Roman" w:hAnsi="Times New Roman" w:cs="Times New Roman"/>
          <w:sz w:val="24"/>
          <w:szCs w:val="24"/>
        </w:rPr>
        <w:t xml:space="preserve"> pasižymi vienodu organizaciniu pilietiškumu. Organizacinio pilietiškumo skirtumų tarp lyčių ir bendro darbo stažo neaptiko ir </w:t>
      </w:r>
      <w:r w:rsidR="005B3923" w:rsidRPr="00B910AC">
        <w:rPr>
          <w:rFonts w:ascii="Times New Roman" w:hAnsi="Times New Roman" w:cs="Times New Roman"/>
          <w:bCs/>
          <w:sz w:val="24"/>
          <w:szCs w:val="24"/>
        </w:rPr>
        <w:t xml:space="preserve">Fen Chiu bei Miao-Ching Tsai (2006), </w:t>
      </w:r>
      <w:r w:rsidR="005B3923" w:rsidRPr="00B910AC">
        <w:rPr>
          <w:rFonts w:ascii="Times New Roman" w:hAnsi="Times New Roman" w:cs="Times New Roman"/>
          <w:sz w:val="24"/>
          <w:szCs w:val="24"/>
        </w:rPr>
        <w:t>Chughta A.A. (2008) bei Chien Cheng Chen ir Su-Fen Chiu (2009), S.</w:t>
      </w:r>
      <w:r w:rsidR="00EB74F3">
        <w:rPr>
          <w:rFonts w:ascii="Times New Roman" w:hAnsi="Times New Roman" w:cs="Times New Roman"/>
          <w:sz w:val="24"/>
          <w:szCs w:val="24"/>
        </w:rPr>
        <w:t xml:space="preserve"> </w:t>
      </w:r>
      <w:r w:rsidR="005B3923" w:rsidRPr="00B910AC">
        <w:rPr>
          <w:rFonts w:ascii="Times New Roman" w:hAnsi="Times New Roman" w:cs="Times New Roman"/>
          <w:sz w:val="24"/>
          <w:szCs w:val="24"/>
        </w:rPr>
        <w:t xml:space="preserve">Brazauskaitė (2011). Tačiau atlikto tyrimo rezultatai atskleidė, kad tiriamieji, </w:t>
      </w:r>
      <w:r w:rsidR="00EB74F3" w:rsidRPr="00B910AC">
        <w:rPr>
          <w:rFonts w:ascii="Times New Roman" w:hAnsi="Times New Roman" w:cs="Times New Roman"/>
          <w:sz w:val="24"/>
          <w:szCs w:val="24"/>
        </w:rPr>
        <w:t xml:space="preserve">statutiniais pareigūnais </w:t>
      </w:r>
      <w:r w:rsidR="005B3923" w:rsidRPr="00B910AC">
        <w:rPr>
          <w:rFonts w:ascii="Times New Roman" w:hAnsi="Times New Roman" w:cs="Times New Roman"/>
          <w:sz w:val="24"/>
          <w:szCs w:val="24"/>
        </w:rPr>
        <w:t>dirba</w:t>
      </w:r>
      <w:r w:rsidR="00EB74F3">
        <w:rPr>
          <w:rFonts w:ascii="Times New Roman" w:hAnsi="Times New Roman" w:cs="Times New Roman"/>
          <w:sz w:val="24"/>
          <w:szCs w:val="24"/>
        </w:rPr>
        <w:t>ntys</w:t>
      </w:r>
      <w:r w:rsidR="005B3923" w:rsidRPr="00B910AC">
        <w:rPr>
          <w:rFonts w:ascii="Times New Roman" w:hAnsi="Times New Roman" w:cs="Times New Roman"/>
          <w:sz w:val="24"/>
          <w:szCs w:val="24"/>
        </w:rPr>
        <w:t xml:space="preserve"> ilgiau nei 19 metų</w:t>
      </w:r>
      <w:r w:rsidR="00EB74F3">
        <w:rPr>
          <w:rFonts w:ascii="Times New Roman" w:hAnsi="Times New Roman" w:cs="Times New Roman"/>
          <w:sz w:val="24"/>
          <w:szCs w:val="24"/>
        </w:rPr>
        <w:t>,</w:t>
      </w:r>
      <w:r w:rsidR="005B3923" w:rsidRPr="00B910AC">
        <w:rPr>
          <w:rFonts w:ascii="Times New Roman" w:hAnsi="Times New Roman" w:cs="Times New Roman"/>
          <w:sz w:val="24"/>
          <w:szCs w:val="24"/>
        </w:rPr>
        <w:t xml:space="preserve"> pasižymi didesniu organizaciniu pilietiškumu nei tie, kurie dirba statutiniais pareigūnais nuo 11 iki 19 metų. </w:t>
      </w:r>
      <w:r w:rsidR="00914F96" w:rsidRPr="00B910AC">
        <w:rPr>
          <w:rFonts w:ascii="Times New Roman" w:hAnsi="Times New Roman" w:cs="Times New Roman"/>
          <w:sz w:val="24"/>
          <w:szCs w:val="24"/>
        </w:rPr>
        <w:t>Tokius rezulta</w:t>
      </w:r>
      <w:r w:rsidR="00EE66B6" w:rsidRPr="00B910AC">
        <w:rPr>
          <w:rFonts w:ascii="Times New Roman" w:hAnsi="Times New Roman" w:cs="Times New Roman"/>
          <w:sz w:val="24"/>
          <w:szCs w:val="24"/>
        </w:rPr>
        <w:t>t</w:t>
      </w:r>
      <w:r w:rsidR="00914F96" w:rsidRPr="00B910AC">
        <w:rPr>
          <w:rFonts w:ascii="Times New Roman" w:hAnsi="Times New Roman" w:cs="Times New Roman"/>
          <w:sz w:val="24"/>
          <w:szCs w:val="24"/>
        </w:rPr>
        <w:t xml:space="preserve">us patvirtina ir </w:t>
      </w:r>
      <w:r w:rsidR="00914F96" w:rsidRPr="00B910AC">
        <w:rPr>
          <w:rFonts w:ascii="Times New Roman" w:hAnsi="Times New Roman" w:cs="Times New Roman"/>
          <w:bCs/>
          <w:sz w:val="24"/>
          <w:szCs w:val="24"/>
        </w:rPr>
        <w:t xml:space="preserve">Fen Chiu bei Miao-Ching Tsai (2006), </w:t>
      </w:r>
      <w:r w:rsidR="00914F96" w:rsidRPr="00B910AC">
        <w:rPr>
          <w:rFonts w:ascii="Times New Roman" w:hAnsi="Times New Roman" w:cs="Times New Roman"/>
          <w:sz w:val="24"/>
          <w:szCs w:val="24"/>
        </w:rPr>
        <w:t>Chien Cheng Chen ir Su-Fen Chiu (2009)</w:t>
      </w:r>
      <w:r w:rsidR="00EE66B6" w:rsidRPr="00B910AC">
        <w:rPr>
          <w:rFonts w:ascii="Times New Roman" w:hAnsi="Times New Roman" w:cs="Times New Roman"/>
          <w:sz w:val="24"/>
          <w:szCs w:val="24"/>
        </w:rPr>
        <w:t xml:space="preserve">. </w:t>
      </w:r>
      <w:r w:rsidR="005B3923" w:rsidRPr="00B910AC">
        <w:rPr>
          <w:rFonts w:ascii="Times New Roman" w:hAnsi="Times New Roman" w:cs="Times New Roman"/>
          <w:sz w:val="24"/>
          <w:szCs w:val="24"/>
        </w:rPr>
        <w:t>Taip pat rezultatuose atsispindi tendencija, kad vyresni statutiniai pareigūnai bei tie statutiniai pareigūnai, kurie dirba vadovaujantį darbą</w:t>
      </w:r>
      <w:r w:rsidR="00EB74F3">
        <w:rPr>
          <w:rFonts w:ascii="Times New Roman" w:hAnsi="Times New Roman" w:cs="Times New Roman"/>
          <w:sz w:val="24"/>
          <w:szCs w:val="24"/>
        </w:rPr>
        <w:t>,</w:t>
      </w:r>
      <w:r w:rsidR="005B3923" w:rsidRPr="00B910AC">
        <w:rPr>
          <w:rFonts w:ascii="Times New Roman" w:hAnsi="Times New Roman" w:cs="Times New Roman"/>
          <w:sz w:val="24"/>
          <w:szCs w:val="24"/>
        </w:rPr>
        <w:t xml:space="preserve"> yra linkę labiau reikšti organizacinį pilietiškumą</w:t>
      </w:r>
      <w:r w:rsidR="00EB74F3">
        <w:rPr>
          <w:rFonts w:ascii="Times New Roman" w:hAnsi="Times New Roman" w:cs="Times New Roman"/>
          <w:sz w:val="24"/>
          <w:szCs w:val="24"/>
        </w:rPr>
        <w:t>,</w:t>
      </w:r>
      <w:r w:rsidR="005B3923" w:rsidRPr="00B910AC">
        <w:rPr>
          <w:rFonts w:ascii="Times New Roman" w:hAnsi="Times New Roman" w:cs="Times New Roman"/>
          <w:sz w:val="24"/>
          <w:szCs w:val="24"/>
        </w:rPr>
        <w:t xml:space="preserve"> nei jaunesni pareigūnai ar pavaldiniai. Panašius rezultatus gavo ir </w:t>
      </w:r>
      <w:r w:rsidR="005B3923" w:rsidRPr="00B910AC">
        <w:rPr>
          <w:rFonts w:ascii="Times New Roman" w:hAnsi="Times New Roman" w:cs="Times New Roman"/>
          <w:bCs/>
          <w:sz w:val="24"/>
          <w:szCs w:val="24"/>
        </w:rPr>
        <w:t>Fen Chiu bei Miao-Ching Tsai (2006).</w:t>
      </w:r>
    </w:p>
    <w:p w:rsidR="00EE66B6" w:rsidRPr="00B910AC" w:rsidRDefault="00EE66B6" w:rsidP="005B3923">
      <w:pPr>
        <w:ind w:firstLine="851"/>
        <w:jc w:val="both"/>
        <w:rPr>
          <w:rFonts w:ascii="Times New Roman" w:hAnsi="Times New Roman" w:cs="Times New Roman"/>
          <w:bCs/>
          <w:sz w:val="24"/>
          <w:szCs w:val="24"/>
        </w:rPr>
      </w:pPr>
      <w:r w:rsidRPr="00B910AC">
        <w:rPr>
          <w:rFonts w:ascii="Times New Roman" w:hAnsi="Times New Roman" w:cs="Times New Roman"/>
          <w:bCs/>
          <w:sz w:val="24"/>
          <w:szCs w:val="24"/>
        </w:rPr>
        <w:t>Atliktas tyrimas atskleidė</w:t>
      </w:r>
      <w:r w:rsidR="00EB74F3">
        <w:rPr>
          <w:rFonts w:ascii="Times New Roman" w:hAnsi="Times New Roman" w:cs="Times New Roman"/>
          <w:bCs/>
          <w:sz w:val="24"/>
          <w:szCs w:val="24"/>
        </w:rPr>
        <w:t>,</w:t>
      </w:r>
      <w:r w:rsidRPr="00B910AC">
        <w:rPr>
          <w:rFonts w:ascii="Times New Roman" w:hAnsi="Times New Roman" w:cs="Times New Roman"/>
          <w:bCs/>
          <w:sz w:val="24"/>
          <w:szCs w:val="24"/>
        </w:rPr>
        <w:t xml:space="preserve"> kad statutinių pareigūnų subjektyviai vertinama atliekamo darbo kokybė nesiskiria nei pagal lytį, nei pagal amžių, nei pagal bendrą ar statutinių pareigūnų darbo stažą. </w:t>
      </w:r>
      <w:r w:rsidR="007E3B23" w:rsidRPr="00B910AC">
        <w:rPr>
          <w:rFonts w:ascii="Times New Roman" w:hAnsi="Times New Roman" w:cs="Times New Roman"/>
          <w:bCs/>
          <w:sz w:val="24"/>
          <w:szCs w:val="24"/>
        </w:rPr>
        <w:t xml:space="preserve">Tokie rezultatai gauti ir S. Brazauskaitės(2011) atliktame tyrime. </w:t>
      </w:r>
      <w:r w:rsidRPr="00B910AC">
        <w:rPr>
          <w:rFonts w:ascii="Times New Roman" w:hAnsi="Times New Roman" w:cs="Times New Roman"/>
          <w:bCs/>
          <w:sz w:val="24"/>
          <w:szCs w:val="24"/>
        </w:rPr>
        <w:t>Kita vertus</w:t>
      </w:r>
      <w:r w:rsidR="00664B58">
        <w:rPr>
          <w:rFonts w:ascii="Times New Roman" w:hAnsi="Times New Roman" w:cs="Times New Roman"/>
          <w:bCs/>
          <w:sz w:val="24"/>
          <w:szCs w:val="24"/>
        </w:rPr>
        <w:t>,</w:t>
      </w:r>
      <w:r w:rsidRPr="00B910AC">
        <w:rPr>
          <w:rFonts w:ascii="Times New Roman" w:hAnsi="Times New Roman" w:cs="Times New Roman"/>
          <w:bCs/>
          <w:sz w:val="24"/>
          <w:szCs w:val="24"/>
        </w:rPr>
        <w:t xml:space="preserve"> tyrimo </w:t>
      </w:r>
      <w:r w:rsidRPr="00B910AC">
        <w:rPr>
          <w:rFonts w:ascii="Times New Roman" w:hAnsi="Times New Roman" w:cs="Times New Roman"/>
          <w:bCs/>
          <w:sz w:val="24"/>
          <w:szCs w:val="24"/>
        </w:rPr>
        <w:lastRenderedPageBreak/>
        <w:t>rezultatai atskleidė, kad vadovaujantys statutiniai pareigūnai geriau vertina savo atliekamo darbo kokybę</w:t>
      </w:r>
      <w:r w:rsidR="00664B58">
        <w:rPr>
          <w:rFonts w:ascii="Times New Roman" w:hAnsi="Times New Roman" w:cs="Times New Roman"/>
          <w:bCs/>
          <w:sz w:val="24"/>
          <w:szCs w:val="24"/>
        </w:rPr>
        <w:t>,</w:t>
      </w:r>
      <w:r w:rsidRPr="00B910AC">
        <w:rPr>
          <w:rFonts w:ascii="Times New Roman" w:hAnsi="Times New Roman" w:cs="Times New Roman"/>
          <w:bCs/>
          <w:sz w:val="24"/>
          <w:szCs w:val="24"/>
        </w:rPr>
        <w:t xml:space="preserve"> nei pareigūnai pavaldiniai.</w:t>
      </w:r>
    </w:p>
    <w:p w:rsidR="00EE66B6" w:rsidRPr="00B910AC" w:rsidRDefault="00EE66B6" w:rsidP="005B3923">
      <w:pPr>
        <w:ind w:firstLine="851"/>
        <w:jc w:val="both"/>
        <w:rPr>
          <w:rFonts w:ascii="Times New Roman" w:hAnsi="Times New Roman" w:cs="Times New Roman"/>
          <w:sz w:val="24"/>
          <w:szCs w:val="24"/>
        </w:rPr>
      </w:pPr>
      <w:r w:rsidRPr="00B910AC">
        <w:rPr>
          <w:rFonts w:ascii="Times New Roman" w:hAnsi="Times New Roman" w:cs="Times New Roman"/>
          <w:sz w:val="24"/>
          <w:szCs w:val="24"/>
        </w:rPr>
        <w:t>Analizuojant statutinių pareigūnų įsitraukimo į darbą, organizacinio pilietiškumo bei subjektyviai vertinamo</w:t>
      </w:r>
      <w:r w:rsidR="00A23DBE" w:rsidRPr="00B910AC">
        <w:rPr>
          <w:rFonts w:ascii="Times New Roman" w:hAnsi="Times New Roman" w:cs="Times New Roman"/>
          <w:sz w:val="24"/>
          <w:szCs w:val="24"/>
        </w:rPr>
        <w:t>s darbo atlikimo kokybės ypatumus</w:t>
      </w:r>
      <w:r w:rsidRPr="00B910AC">
        <w:rPr>
          <w:rFonts w:ascii="Times New Roman" w:hAnsi="Times New Roman" w:cs="Times New Roman"/>
          <w:sz w:val="24"/>
          <w:szCs w:val="24"/>
        </w:rPr>
        <w:t xml:space="preserve"> su sociademografinėmis charakteristikomis, neaptikta jokių reikšmingų skirtumų, </w:t>
      </w:r>
      <w:r w:rsidR="00664B58">
        <w:rPr>
          <w:rFonts w:ascii="Times New Roman" w:hAnsi="Times New Roman" w:cs="Times New Roman"/>
          <w:sz w:val="24"/>
          <w:szCs w:val="24"/>
        </w:rPr>
        <w:t>išskyrus</w:t>
      </w:r>
      <w:r w:rsidRPr="00B910AC">
        <w:rPr>
          <w:rFonts w:ascii="Times New Roman" w:hAnsi="Times New Roman" w:cs="Times New Roman"/>
          <w:sz w:val="24"/>
          <w:szCs w:val="24"/>
        </w:rPr>
        <w:t xml:space="preserve"> t</w:t>
      </w:r>
      <w:r w:rsidR="00664B58">
        <w:rPr>
          <w:rFonts w:ascii="Times New Roman" w:hAnsi="Times New Roman" w:cs="Times New Roman"/>
          <w:sz w:val="24"/>
          <w:szCs w:val="24"/>
        </w:rPr>
        <w:t>ai</w:t>
      </w:r>
      <w:r w:rsidRPr="00B910AC">
        <w:rPr>
          <w:rFonts w:ascii="Times New Roman" w:hAnsi="Times New Roman" w:cs="Times New Roman"/>
          <w:sz w:val="24"/>
          <w:szCs w:val="24"/>
        </w:rPr>
        <w:t>,</w:t>
      </w:r>
      <w:r w:rsidR="00AD076D" w:rsidRPr="00B910AC">
        <w:rPr>
          <w:rFonts w:ascii="Times New Roman" w:hAnsi="Times New Roman" w:cs="Times New Roman"/>
          <w:sz w:val="24"/>
          <w:szCs w:val="24"/>
        </w:rPr>
        <w:t xml:space="preserve"> </w:t>
      </w:r>
      <w:r w:rsidRPr="00B910AC">
        <w:rPr>
          <w:rFonts w:ascii="Times New Roman" w:hAnsi="Times New Roman" w:cs="Times New Roman"/>
          <w:sz w:val="24"/>
          <w:szCs w:val="24"/>
        </w:rPr>
        <w:t>kad vadovaujantys</w:t>
      </w:r>
      <w:r w:rsidR="00AD076D" w:rsidRPr="00B910AC">
        <w:rPr>
          <w:rFonts w:ascii="Times New Roman" w:hAnsi="Times New Roman" w:cs="Times New Roman"/>
          <w:sz w:val="24"/>
          <w:szCs w:val="24"/>
        </w:rPr>
        <w:t xml:space="preserve"> statutiniai pareigūnai pasižymi didesniu įsitraukimu į savo darbą, geresniu savo atlikekamos darbo kokybės vertinimu bei </w:t>
      </w:r>
      <w:r w:rsidR="00664B58" w:rsidRPr="00B910AC">
        <w:rPr>
          <w:rFonts w:ascii="Times New Roman" w:hAnsi="Times New Roman" w:cs="Times New Roman"/>
          <w:sz w:val="24"/>
          <w:szCs w:val="24"/>
        </w:rPr>
        <w:t xml:space="preserve">yra </w:t>
      </w:r>
      <w:r w:rsidR="00AD076D" w:rsidRPr="00B910AC">
        <w:rPr>
          <w:rFonts w:ascii="Times New Roman" w:hAnsi="Times New Roman" w:cs="Times New Roman"/>
          <w:sz w:val="24"/>
          <w:szCs w:val="24"/>
        </w:rPr>
        <w:t>tendencingai linkę labiau reikšti organizacinį pilietiškumą</w:t>
      </w:r>
      <w:r w:rsidR="00664B58">
        <w:rPr>
          <w:rFonts w:ascii="Times New Roman" w:hAnsi="Times New Roman" w:cs="Times New Roman"/>
          <w:sz w:val="24"/>
          <w:szCs w:val="24"/>
        </w:rPr>
        <w:t>,</w:t>
      </w:r>
      <w:r w:rsidR="00AD076D" w:rsidRPr="00B910AC">
        <w:rPr>
          <w:rFonts w:ascii="Times New Roman" w:hAnsi="Times New Roman" w:cs="Times New Roman"/>
          <w:sz w:val="24"/>
          <w:szCs w:val="24"/>
        </w:rPr>
        <w:t xml:space="preserve"> nei pareigūnai pavaldiniai. </w:t>
      </w:r>
      <w:r w:rsidR="002117E3">
        <w:rPr>
          <w:rFonts w:ascii="Times New Roman" w:hAnsi="Times New Roman" w:cs="Times New Roman"/>
          <w:sz w:val="24"/>
          <w:szCs w:val="24"/>
        </w:rPr>
        <w:t>Tokie rezultatai leidžia daryti prielaidą, kas tik geriausiai dirbantys, geranoriškiausi kolegų ir sistemos atžvilgiu bei labiausiai įsitraukę į savo darbą pareigūnai tampa vadovais.</w:t>
      </w:r>
      <w:r w:rsidR="00AD076D" w:rsidRPr="00B910AC">
        <w:rPr>
          <w:rFonts w:ascii="Times New Roman" w:hAnsi="Times New Roman" w:cs="Times New Roman"/>
          <w:sz w:val="24"/>
          <w:szCs w:val="24"/>
        </w:rPr>
        <w:t xml:space="preserve">Tačiau tyrinėti vadovaujančius ir nevadovaujančius statutinius pareigūnus </w:t>
      </w:r>
      <w:r w:rsidR="002117E3">
        <w:rPr>
          <w:rFonts w:ascii="Times New Roman" w:hAnsi="Times New Roman" w:cs="Times New Roman"/>
          <w:sz w:val="24"/>
          <w:szCs w:val="24"/>
        </w:rPr>
        <w:t xml:space="preserve">šiame tyrime </w:t>
      </w:r>
      <w:r w:rsidR="00AD076D" w:rsidRPr="00B910AC">
        <w:rPr>
          <w:rFonts w:ascii="Times New Roman" w:hAnsi="Times New Roman" w:cs="Times New Roman"/>
          <w:sz w:val="24"/>
          <w:szCs w:val="24"/>
        </w:rPr>
        <w:t>yra neįmanoma, kadangi tiriamųjų imtį sudaro 8 kartus daugiau pareigūnų pavaldinių nei vadovaujančių statutinių pareigūnų.</w:t>
      </w:r>
      <w:r w:rsidR="000605A2" w:rsidRPr="00B910AC">
        <w:rPr>
          <w:rFonts w:ascii="Times New Roman" w:hAnsi="Times New Roman" w:cs="Times New Roman"/>
          <w:sz w:val="24"/>
          <w:szCs w:val="24"/>
        </w:rPr>
        <w:t xml:space="preserve"> </w:t>
      </w:r>
      <w:r w:rsidR="003F4C2B" w:rsidRPr="00B910AC">
        <w:rPr>
          <w:rFonts w:ascii="Times New Roman" w:hAnsi="Times New Roman" w:cs="Times New Roman"/>
          <w:sz w:val="24"/>
          <w:szCs w:val="24"/>
        </w:rPr>
        <w:t xml:space="preserve">Dėl šios priežasties vadovaujančių pareigūnų duomenys iš tolimesnės analizės buvo pašalinti. </w:t>
      </w:r>
      <w:r w:rsidR="000605A2" w:rsidRPr="00B910AC">
        <w:rPr>
          <w:rFonts w:ascii="Times New Roman" w:hAnsi="Times New Roman" w:cs="Times New Roman"/>
          <w:sz w:val="24"/>
          <w:szCs w:val="24"/>
        </w:rPr>
        <w:t xml:space="preserve">Kita vertus, </w:t>
      </w:r>
      <w:r w:rsidR="003F4C2B" w:rsidRPr="00B910AC">
        <w:rPr>
          <w:rFonts w:ascii="Times New Roman" w:hAnsi="Times New Roman" w:cs="Times New Roman"/>
          <w:sz w:val="24"/>
          <w:szCs w:val="24"/>
        </w:rPr>
        <w:t xml:space="preserve">lyginti vadovaujančių ir nevadovaujančių pareigūnų įsitraukimo į darbą, organizacinio pilietiškumo bei subjektyviai vertinamos darbo atlikimo kokybės ypatumus, yra labai </w:t>
      </w:r>
      <w:r w:rsidR="000605A2" w:rsidRPr="00B910AC">
        <w:rPr>
          <w:rFonts w:ascii="Times New Roman" w:hAnsi="Times New Roman" w:cs="Times New Roman"/>
          <w:sz w:val="24"/>
          <w:szCs w:val="24"/>
        </w:rPr>
        <w:t>gera idėja ateities tyrimams.</w:t>
      </w:r>
    </w:p>
    <w:p w:rsidR="00AD076D" w:rsidRPr="00B910AC" w:rsidRDefault="00AD076D" w:rsidP="00664B58">
      <w:pPr>
        <w:ind w:firstLine="720"/>
        <w:jc w:val="both"/>
        <w:rPr>
          <w:rFonts w:ascii="Times New Roman" w:hAnsi="Times New Roman" w:cs="Times New Roman"/>
          <w:sz w:val="24"/>
          <w:szCs w:val="24"/>
        </w:rPr>
      </w:pPr>
      <w:r w:rsidRPr="00B910AC">
        <w:rPr>
          <w:rFonts w:ascii="Times New Roman" w:hAnsi="Times New Roman" w:cs="Times New Roman"/>
          <w:bCs/>
          <w:sz w:val="24"/>
          <w:szCs w:val="24"/>
        </w:rPr>
        <w:t>Pats svarbiausias šio tyrimo tikslas</w:t>
      </w:r>
      <w:r w:rsidR="00664B58">
        <w:rPr>
          <w:rFonts w:ascii="Times New Roman" w:hAnsi="Times New Roman" w:cs="Times New Roman"/>
          <w:bCs/>
          <w:sz w:val="24"/>
          <w:szCs w:val="24"/>
        </w:rPr>
        <w:t xml:space="preserve"> </w:t>
      </w:r>
      <w:r w:rsidRPr="00B910AC">
        <w:rPr>
          <w:rFonts w:ascii="Times New Roman" w:hAnsi="Times New Roman" w:cs="Times New Roman"/>
          <w:bCs/>
          <w:sz w:val="24"/>
          <w:szCs w:val="24"/>
        </w:rPr>
        <w:t>buvo nustatyti</w:t>
      </w:r>
      <w:r w:rsidR="00664B58">
        <w:rPr>
          <w:rFonts w:ascii="Times New Roman" w:hAnsi="Times New Roman" w:cs="Times New Roman"/>
          <w:bCs/>
          <w:sz w:val="24"/>
          <w:szCs w:val="24"/>
        </w:rPr>
        <w:t>,</w:t>
      </w:r>
      <w:r w:rsidRPr="00B910AC">
        <w:rPr>
          <w:rFonts w:ascii="Times New Roman" w:hAnsi="Times New Roman" w:cs="Times New Roman"/>
          <w:bCs/>
          <w:sz w:val="24"/>
          <w:szCs w:val="24"/>
        </w:rPr>
        <w:t xml:space="preserve"> ar statutinių pareigūnų įsitraukimas į darbą, jų organizacinis pilietiškumas bei subjektyviai vertinama darbo atlikimo kokybė yra susijusi tarpusavyje. Atliktas tyrimas parodė, kad </w:t>
      </w:r>
      <w:r w:rsidR="001878A2" w:rsidRPr="00B910AC">
        <w:rPr>
          <w:rFonts w:ascii="Times New Roman" w:eastAsia="Times New Roman" w:hAnsi="Times New Roman" w:cs="Times New Roman"/>
          <w:color w:val="000000"/>
          <w:sz w:val="24"/>
          <w:szCs w:val="24"/>
        </w:rPr>
        <w:t>kuo labiau statutinis pareigūnas yra įsitraukęs į savo darbą, tuo labiau pasižymi organizaciniu pilietiškumu ir tokiais jo aspektais kaip altruizmas, sąži</w:t>
      </w:r>
      <w:r w:rsidR="003F4C2B" w:rsidRPr="00B910AC">
        <w:rPr>
          <w:rFonts w:ascii="Times New Roman" w:eastAsia="Times New Roman" w:hAnsi="Times New Roman" w:cs="Times New Roman"/>
          <w:color w:val="000000"/>
          <w:sz w:val="24"/>
          <w:szCs w:val="24"/>
        </w:rPr>
        <w:t>ningumas, pagarbumas</w:t>
      </w:r>
      <w:r w:rsidR="001878A2" w:rsidRPr="00B910AC">
        <w:rPr>
          <w:rFonts w:ascii="Times New Roman" w:eastAsia="Times New Roman" w:hAnsi="Times New Roman" w:cs="Times New Roman"/>
          <w:color w:val="000000"/>
          <w:sz w:val="24"/>
          <w:szCs w:val="24"/>
        </w:rPr>
        <w:t>, t.</w:t>
      </w:r>
      <w:r w:rsidR="00664B58">
        <w:rPr>
          <w:rFonts w:ascii="Times New Roman" w:eastAsia="Times New Roman" w:hAnsi="Times New Roman" w:cs="Times New Roman"/>
          <w:color w:val="000000"/>
          <w:sz w:val="24"/>
          <w:szCs w:val="24"/>
        </w:rPr>
        <w:t xml:space="preserve"> </w:t>
      </w:r>
      <w:r w:rsidR="001878A2" w:rsidRPr="00B910AC">
        <w:rPr>
          <w:rFonts w:ascii="Times New Roman" w:eastAsia="Times New Roman" w:hAnsi="Times New Roman" w:cs="Times New Roman"/>
          <w:color w:val="000000"/>
          <w:sz w:val="24"/>
          <w:szCs w:val="24"/>
        </w:rPr>
        <w:t xml:space="preserve">y. </w:t>
      </w:r>
      <w:r w:rsidR="001878A2" w:rsidRPr="00B910AC">
        <w:rPr>
          <w:rFonts w:ascii="Times New Roman" w:hAnsi="Times New Roman" w:cs="Times New Roman"/>
          <w:sz w:val="24"/>
          <w:szCs w:val="24"/>
        </w:rPr>
        <w:t>didėjant statutinių pareigūnų įsitraukimui į darbą, didėja ir jų organizacinis pilietiškumas bei atskiri jo aspektai (altruizmas, sąžiningumas, pagarbu</w:t>
      </w:r>
      <w:r w:rsidR="003F4C2B" w:rsidRPr="00B910AC">
        <w:rPr>
          <w:rFonts w:ascii="Times New Roman" w:hAnsi="Times New Roman" w:cs="Times New Roman"/>
          <w:sz w:val="24"/>
          <w:szCs w:val="24"/>
        </w:rPr>
        <w:t>mas</w:t>
      </w:r>
      <w:r w:rsidR="001878A2" w:rsidRPr="00B910AC">
        <w:rPr>
          <w:rFonts w:ascii="Times New Roman" w:hAnsi="Times New Roman" w:cs="Times New Roman"/>
          <w:sz w:val="24"/>
          <w:szCs w:val="24"/>
        </w:rPr>
        <w:t xml:space="preserve">). </w:t>
      </w:r>
      <w:r w:rsidR="00B47F60" w:rsidRPr="00B910AC">
        <w:rPr>
          <w:rFonts w:ascii="Times New Roman" w:hAnsi="Times New Roman" w:cs="Times New Roman"/>
          <w:sz w:val="24"/>
          <w:szCs w:val="24"/>
        </w:rPr>
        <w:t xml:space="preserve">A.A. Chughtai (2008), Diefendorff (2002), Bolger ir Somech (2004), Chiu ir kt. (2005), Rotenberry ir Moberg (2007) savo tyrimais taip pat atskleidė, kad darbuotojų įsitraukimas į darbą teigiamai koreliuoja su jų organizaciniu pilietiškumu. </w:t>
      </w:r>
      <w:r w:rsidR="00C46A37" w:rsidRPr="00B910AC">
        <w:rPr>
          <w:rFonts w:ascii="Times New Roman" w:hAnsi="Times New Roman" w:cs="Times New Roman"/>
          <w:sz w:val="24"/>
          <w:szCs w:val="24"/>
        </w:rPr>
        <w:t>Maža to, Diefendorff ir kt. (2002) atlikto tyrimo rezultatai parodė ne tik teigiamai reikšmingą ryšį tarp įsitraukimo į darbą ir organizacinio pilietiškumo, bet ir įsitraukimo į darbą teigiamai reikšmingą ryšį su atskirais organizacinio pilietiškumo aspektais, tokiais kaip altruizmas, sąžiningumas, kilnumas bei pagarbumas. Šiuo atžvilgiu atlikto tyrimo rezultatai šiek tiek nesutapo, kadangi ryšys nustatytas tik tarp įsitraukimo į darbą ir altruizmo, sąžiningumo ir pagarb</w:t>
      </w:r>
      <w:r w:rsidR="003F4C2B" w:rsidRPr="00B910AC">
        <w:rPr>
          <w:rFonts w:ascii="Times New Roman" w:hAnsi="Times New Roman" w:cs="Times New Roman"/>
          <w:sz w:val="24"/>
          <w:szCs w:val="24"/>
        </w:rPr>
        <w:t>umo</w:t>
      </w:r>
      <w:r w:rsidR="00C46A37" w:rsidRPr="00B910AC">
        <w:rPr>
          <w:rFonts w:ascii="Times New Roman" w:hAnsi="Times New Roman" w:cs="Times New Roman"/>
          <w:sz w:val="24"/>
          <w:szCs w:val="24"/>
        </w:rPr>
        <w:t>.</w:t>
      </w:r>
    </w:p>
    <w:p w:rsidR="00154F94" w:rsidRPr="00B910AC" w:rsidRDefault="00C46A37" w:rsidP="00154F94">
      <w:pPr>
        <w:ind w:firstLine="851"/>
        <w:jc w:val="both"/>
        <w:rPr>
          <w:rFonts w:ascii="Times New Roman" w:hAnsi="Times New Roman" w:cs="Times New Roman"/>
          <w:sz w:val="24"/>
          <w:szCs w:val="24"/>
        </w:rPr>
      </w:pPr>
      <w:r w:rsidRPr="00B910AC">
        <w:rPr>
          <w:rFonts w:ascii="Times New Roman" w:hAnsi="Times New Roman" w:cs="Times New Roman"/>
          <w:sz w:val="24"/>
          <w:szCs w:val="24"/>
        </w:rPr>
        <w:t>Siekiant atskleisti ryšius tarp statutinių pareigūnų įsitaukimo į darbą ir subjektyviai vertina</w:t>
      </w:r>
      <w:r w:rsidR="0035082A">
        <w:rPr>
          <w:rFonts w:ascii="Times New Roman" w:hAnsi="Times New Roman" w:cs="Times New Roman"/>
          <w:sz w:val="24"/>
          <w:szCs w:val="24"/>
        </w:rPr>
        <w:t>mos bendros darbo atlikimo koky</w:t>
      </w:r>
      <w:r w:rsidRPr="00B910AC">
        <w:rPr>
          <w:rFonts w:ascii="Times New Roman" w:hAnsi="Times New Roman" w:cs="Times New Roman"/>
          <w:sz w:val="24"/>
          <w:szCs w:val="24"/>
        </w:rPr>
        <w:t>bės ir atskirų jos aspektų</w:t>
      </w:r>
      <w:r w:rsidR="00154F94" w:rsidRPr="00B910AC">
        <w:rPr>
          <w:rFonts w:ascii="Times New Roman" w:hAnsi="Times New Roman" w:cs="Times New Roman"/>
          <w:sz w:val="24"/>
          <w:szCs w:val="24"/>
        </w:rPr>
        <w:t>, buvo nustatyta, kad didėjant statutinių pareigūnų įsitraukimui į darbą, gerėja jų subjektyviai vertinama bendra darbo atlikimo kokybė, taip pat gerėja ir jų subjektyviai vertinama darbo užduočių ir darbuotojo vaidmens atlikimo kokybė. Tokie rezultatai patvirtina įsitraukimo į darbą tyrinėjimų pirmtako Lodahl, Kejner (1965) idėjas apie tai, kad darbuotojai</w:t>
      </w:r>
      <w:r w:rsidR="00247A2B">
        <w:rPr>
          <w:rFonts w:ascii="Times New Roman" w:hAnsi="Times New Roman" w:cs="Times New Roman"/>
          <w:sz w:val="24"/>
          <w:szCs w:val="24"/>
        </w:rPr>
        <w:t>,</w:t>
      </w:r>
      <w:r w:rsidR="00154F94" w:rsidRPr="00B910AC">
        <w:rPr>
          <w:rFonts w:ascii="Times New Roman" w:hAnsi="Times New Roman" w:cs="Times New Roman"/>
          <w:sz w:val="24"/>
          <w:szCs w:val="24"/>
        </w:rPr>
        <w:t xml:space="preserve"> labiau įsitraukę į savo darbą, labiau rūpinasi kokybišku jo atlikimu, </w:t>
      </w:r>
      <w:r w:rsidR="00154F94" w:rsidRPr="00B910AC">
        <w:rPr>
          <w:rFonts w:ascii="Times New Roman" w:hAnsi="Times New Roman" w:cs="Times New Roman"/>
          <w:sz w:val="24"/>
          <w:szCs w:val="24"/>
        </w:rPr>
        <w:lastRenderedPageBreak/>
        <w:t>todėl</w:t>
      </w:r>
      <w:r w:rsidR="0035082A">
        <w:rPr>
          <w:rFonts w:ascii="Times New Roman" w:hAnsi="Times New Roman" w:cs="Times New Roman"/>
          <w:sz w:val="24"/>
          <w:szCs w:val="24"/>
        </w:rPr>
        <w:t>,</w:t>
      </w:r>
      <w:r w:rsidR="00154F94" w:rsidRPr="00B910AC">
        <w:rPr>
          <w:rFonts w:ascii="Times New Roman" w:hAnsi="Times New Roman" w:cs="Times New Roman"/>
          <w:sz w:val="24"/>
          <w:szCs w:val="24"/>
        </w:rPr>
        <w:t xml:space="preserve"> kad darbuotojai, kurių įsitraukimas į darbą didesnis, savo darbines užduotis suvokia kaip jiems asmeniškai labai svarbias, o jų atlikimo kokybė ypatingai lemia jų, kaip darbuotojų savijautą bei savigarbą (cituoja Mohsan ir kt.,</w:t>
      </w:r>
      <w:r w:rsidR="00247A2B">
        <w:rPr>
          <w:rFonts w:ascii="Times New Roman" w:hAnsi="Times New Roman" w:cs="Times New Roman"/>
          <w:sz w:val="24"/>
          <w:szCs w:val="24"/>
        </w:rPr>
        <w:t xml:space="preserve"> </w:t>
      </w:r>
      <w:r w:rsidR="00154F94" w:rsidRPr="00B910AC">
        <w:rPr>
          <w:rFonts w:ascii="Times New Roman" w:hAnsi="Times New Roman" w:cs="Times New Roman"/>
          <w:sz w:val="24"/>
          <w:szCs w:val="24"/>
        </w:rPr>
        <w:t>2011). Teigiamus tarpusavio ryšius tarp šių konstruktų įrodė ir daugelis kitų tyrėjų: Allen, Barnard,Rush,  Russell (2000), Motowidlo irVan Scotter (1994), Van Scotter &amp; Motowidlo (1996).</w:t>
      </w:r>
    </w:p>
    <w:p w:rsidR="00A92D1C" w:rsidRPr="00B910AC" w:rsidRDefault="00154F94" w:rsidP="00A92D1C">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Pastarieji tyrėjai taip pat savo tyrimais atskleidė, kad ne tik įsitraukimas į darbą yra susijęs su darbo atlikimo kokybe, bet ir darbo atlikimo kokybės yra susijusi su darbuotojų organizaciniu pilietiškumu. Kaip parodė W.H.Bommer, E.C. Dierdorf,  R.S.Rubin (2007) tyrimų analizė, beveik visais atvejais, daugelyje organizacijų didesnis organizacinio pilietiškumo išreikštumas yra susijęs su geresniu darbuot</w:t>
      </w:r>
      <w:r w:rsidR="0035082A">
        <w:rPr>
          <w:rFonts w:ascii="Times New Roman" w:hAnsi="Times New Roman" w:cs="Times New Roman"/>
          <w:sz w:val="24"/>
          <w:szCs w:val="24"/>
        </w:rPr>
        <w:t>ojo veiklos atlikimu ir didesniu</w:t>
      </w:r>
      <w:r w:rsidRPr="00B910AC">
        <w:rPr>
          <w:rFonts w:ascii="Times New Roman" w:hAnsi="Times New Roman" w:cs="Times New Roman"/>
          <w:sz w:val="24"/>
          <w:szCs w:val="24"/>
        </w:rPr>
        <w:t xml:space="preserve"> įsitraukimu į savo veiklą. Atlikto tyrimo rezultatai taip pat atskleidė, kad didėjant statutinių pareigūnų organizaciniam pilietiškumui bei pagarb</w:t>
      </w:r>
      <w:r w:rsidR="003F4C2B" w:rsidRPr="00B910AC">
        <w:rPr>
          <w:rFonts w:ascii="Times New Roman" w:hAnsi="Times New Roman" w:cs="Times New Roman"/>
          <w:sz w:val="24"/>
          <w:szCs w:val="24"/>
        </w:rPr>
        <w:t>umui</w:t>
      </w:r>
      <w:r w:rsidRPr="00B910AC">
        <w:rPr>
          <w:rFonts w:ascii="Times New Roman" w:hAnsi="Times New Roman" w:cs="Times New Roman"/>
          <w:sz w:val="24"/>
          <w:szCs w:val="24"/>
        </w:rPr>
        <w:t>, gerėja jų subjektyviai vertinama bendra darbo atlikimo kokybė bei subjektyviai vertinama darbo užduočių ir darbuotojo vaidmens atlikimo kokybė.</w:t>
      </w:r>
      <w:r w:rsidR="00A92D1C" w:rsidRPr="00B910AC">
        <w:rPr>
          <w:rFonts w:ascii="Times New Roman" w:hAnsi="Times New Roman" w:cs="Times New Roman"/>
          <w:sz w:val="24"/>
          <w:szCs w:val="24"/>
        </w:rPr>
        <w:t xml:space="preserve"> </w:t>
      </w:r>
      <w:r w:rsidR="00A92D1C" w:rsidRPr="00B910AC">
        <w:rPr>
          <w:rFonts w:ascii="Times New Roman" w:eastAsia="Times New Roman" w:hAnsi="Times New Roman" w:cs="Times New Roman"/>
          <w:color w:val="000000"/>
          <w:sz w:val="24"/>
          <w:szCs w:val="24"/>
        </w:rPr>
        <w:t xml:space="preserve">Organizacinio pilietiškumo altruizmo ir sąžiningumo subskalės bei </w:t>
      </w:r>
      <w:r w:rsidR="00A92D1C" w:rsidRPr="00B910AC">
        <w:rPr>
          <w:rFonts w:ascii="Times New Roman" w:hAnsi="Times New Roman" w:cs="Times New Roman"/>
          <w:sz w:val="24"/>
          <w:szCs w:val="24"/>
        </w:rPr>
        <w:t>subjektyviai vertinama bendra darbo atlikimo kokybės ir atskiri jos aspektai (subjektyviai vertinama darbo užduočių bei darbuotojo vaidmens atlikimo kokybė) yra susiję labai silpnais tarpusa</w:t>
      </w:r>
      <w:r w:rsidR="000605A2" w:rsidRPr="00B910AC">
        <w:rPr>
          <w:rFonts w:ascii="Times New Roman" w:hAnsi="Times New Roman" w:cs="Times New Roman"/>
          <w:sz w:val="24"/>
          <w:szCs w:val="24"/>
        </w:rPr>
        <w:t>vio ryšiais, todėl daryti išvad</w:t>
      </w:r>
      <w:r w:rsidR="0035082A">
        <w:rPr>
          <w:rFonts w:ascii="Times New Roman" w:hAnsi="Times New Roman" w:cs="Times New Roman"/>
          <w:sz w:val="24"/>
          <w:szCs w:val="24"/>
        </w:rPr>
        <w:t>as</w:t>
      </w:r>
      <w:r w:rsidR="00A92D1C" w:rsidRPr="00B910AC">
        <w:rPr>
          <w:rFonts w:ascii="Times New Roman" w:hAnsi="Times New Roman" w:cs="Times New Roman"/>
          <w:sz w:val="24"/>
          <w:szCs w:val="24"/>
        </w:rPr>
        <w:t xml:space="preserve"> apie šių kintamųjų ryšius netikslinga. Ryšių tarp organizacinio pilietiškumo kilnumo subskalės ir subjektyviai vertinamos bendros darbo atlikimo kokybės bei skirtingų jos aspektų nenustatyta.</w:t>
      </w:r>
    </w:p>
    <w:p w:rsidR="00A92D1C" w:rsidRPr="00B910AC" w:rsidRDefault="00A92D1C" w:rsidP="00A92D1C">
      <w:pPr>
        <w:pStyle w:val="ListParagraph"/>
        <w:tabs>
          <w:tab w:val="left" w:pos="851"/>
        </w:tabs>
        <w:ind w:left="0" w:firstLine="851"/>
        <w:jc w:val="both"/>
        <w:rPr>
          <w:rFonts w:ascii="Times New Roman" w:hAnsi="Times New Roman" w:cs="Times New Roman"/>
          <w:sz w:val="24"/>
          <w:szCs w:val="24"/>
        </w:rPr>
      </w:pPr>
      <w:r w:rsidRPr="00B910AC">
        <w:rPr>
          <w:rFonts w:ascii="Times New Roman" w:hAnsi="Times New Roman" w:cs="Times New Roman"/>
          <w:sz w:val="24"/>
          <w:szCs w:val="24"/>
        </w:rPr>
        <w:t>Nustačius, kad visus tiri</w:t>
      </w:r>
      <w:r w:rsidR="0035082A">
        <w:rPr>
          <w:rFonts w:ascii="Times New Roman" w:hAnsi="Times New Roman" w:cs="Times New Roman"/>
          <w:sz w:val="24"/>
          <w:szCs w:val="24"/>
        </w:rPr>
        <w:t>amus konstruktus (išskyrus keli</w:t>
      </w:r>
      <w:r w:rsidRPr="00B910AC">
        <w:rPr>
          <w:rFonts w:ascii="Times New Roman" w:hAnsi="Times New Roman" w:cs="Times New Roman"/>
          <w:sz w:val="24"/>
          <w:szCs w:val="24"/>
        </w:rPr>
        <w:t>s jų aspektus) sieja teigiami tarpusavio ryšiai, buvo nuspręsta patikslinti, kaip skirtingai savo bendrą darbo kokybę vertinantys statutiniai pareigūnai yra įsitraukę į savo darbą ir kaip išreiškia savo organizacinį pilietiškumą. Tyrimo rezultatai parodė, kad gerai bendrą savo atliekamo darbo kokybę vertinantys pareigūnai pasižymi didesniu įsitraukimu į savo darbą, nei tie, kurie bendrą savo atliekamo darbo kokybę vertina prastai  ar vidutiniškai. Taip pat rezultatai parodė, kad gerai savo atliekamo darbo kokybę vertinantys pareigūnai pasižymi didesniu organizacinio pilietiškumo išreikštumu, nei tie, kurie savo atliekamo darbo kokybę vertina prastai. Organizacinio pilietiškumo skirtumų tarp gerai ir vidutiniškai bei tarp prastai ir vidutiniškai savo atliekamo darbo kokybę vertinančių statutinių pareigūnų neaptikta. Tokie rezultatai iš dalies patvirtina Bolino ir Turnley (2003) tyrimus, kuriais teigiama kad, blogai dirbantys darbuotojai nuo gerai dirbančių darbuotojų beveik visada skiriasi tuo, kad pastarieji dažniausiai dirba daugiau nei jų prašoma, yra labiau įsitraukę į savo darbą ir labai dažnai aktyviai dalyvauja organizacijos ir jos narių gyvenime</w:t>
      </w:r>
      <w:r w:rsidR="00C53003" w:rsidRPr="00B910AC">
        <w:rPr>
          <w:rFonts w:ascii="Times New Roman" w:hAnsi="Times New Roman" w:cs="Times New Roman"/>
          <w:sz w:val="24"/>
          <w:szCs w:val="24"/>
        </w:rPr>
        <w:t>.</w:t>
      </w:r>
    </w:p>
    <w:p w:rsidR="00C53003" w:rsidRPr="00B910AC" w:rsidRDefault="00C53003" w:rsidP="00A92D1C">
      <w:pPr>
        <w:pStyle w:val="ListParagraph"/>
        <w:tabs>
          <w:tab w:val="left" w:pos="851"/>
        </w:tabs>
        <w:ind w:left="0" w:firstLine="851"/>
        <w:jc w:val="both"/>
        <w:rPr>
          <w:rFonts w:ascii="Times New Roman" w:eastAsia="Times New Roman" w:hAnsi="Times New Roman" w:cs="Times New Roman"/>
          <w:sz w:val="24"/>
          <w:szCs w:val="24"/>
          <w:lang w:eastAsia="lt-LT"/>
        </w:rPr>
      </w:pPr>
      <w:r w:rsidRPr="00B910AC">
        <w:rPr>
          <w:rFonts w:ascii="Times New Roman" w:hAnsi="Times New Roman" w:cs="Times New Roman"/>
          <w:sz w:val="24"/>
          <w:szCs w:val="24"/>
        </w:rPr>
        <w:t>Šiuo tyrimu taip pat buvo siekiama įrodyti, kad statutiniai pareigūnai savo atliekamo darbo kokybę įvertins geriau, nei tai jų supratimu tai padarytų jų tiesioginis vadovas. Pasak Meyer (1980) (cituoja J S.</w:t>
      </w:r>
      <w:r w:rsidR="00247A2B">
        <w:rPr>
          <w:rFonts w:ascii="Times New Roman" w:hAnsi="Times New Roman" w:cs="Times New Roman"/>
          <w:sz w:val="24"/>
          <w:szCs w:val="24"/>
        </w:rPr>
        <w:t xml:space="preserve"> </w:t>
      </w:r>
      <w:r w:rsidRPr="00B910AC">
        <w:rPr>
          <w:rFonts w:ascii="Times New Roman" w:hAnsi="Times New Roman" w:cs="Times New Roman"/>
          <w:sz w:val="24"/>
          <w:szCs w:val="24"/>
        </w:rPr>
        <w:t>Miller, R.L.</w:t>
      </w:r>
      <w:r w:rsidR="00247A2B">
        <w:rPr>
          <w:rFonts w:ascii="Times New Roman" w:hAnsi="Times New Roman" w:cs="Times New Roman"/>
          <w:sz w:val="24"/>
          <w:szCs w:val="24"/>
        </w:rPr>
        <w:t xml:space="preserve"> </w:t>
      </w:r>
      <w:r w:rsidRPr="00B910AC">
        <w:rPr>
          <w:rFonts w:ascii="Times New Roman" w:hAnsi="Times New Roman" w:cs="Times New Roman"/>
          <w:sz w:val="24"/>
          <w:szCs w:val="24"/>
        </w:rPr>
        <w:t>Cardy, 2000), atliktos analizės vidutiniškai 40 proc</w:t>
      </w:r>
      <w:r w:rsidR="0035082A">
        <w:rPr>
          <w:rFonts w:ascii="Times New Roman" w:hAnsi="Times New Roman" w:cs="Times New Roman"/>
          <w:sz w:val="24"/>
          <w:szCs w:val="24"/>
        </w:rPr>
        <w:t>.</w:t>
      </w:r>
      <w:r w:rsidRPr="00B910AC">
        <w:rPr>
          <w:rFonts w:ascii="Times New Roman" w:hAnsi="Times New Roman" w:cs="Times New Roman"/>
          <w:sz w:val="24"/>
          <w:szCs w:val="24"/>
        </w:rPr>
        <w:t xml:space="preserve"> darbuotojų įsivertina save ženkliai geriau</w:t>
      </w:r>
      <w:r w:rsidR="0035082A">
        <w:rPr>
          <w:rFonts w:ascii="Times New Roman" w:hAnsi="Times New Roman" w:cs="Times New Roman"/>
          <w:sz w:val="24"/>
          <w:szCs w:val="24"/>
        </w:rPr>
        <w:t>,</w:t>
      </w:r>
      <w:r w:rsidRPr="00B910AC">
        <w:rPr>
          <w:rFonts w:ascii="Times New Roman" w:hAnsi="Times New Roman" w:cs="Times New Roman"/>
          <w:sz w:val="24"/>
          <w:szCs w:val="24"/>
        </w:rPr>
        <w:t xml:space="preserve"> lyginant su kitais jų atlikto darbo įvertinimo rezultatais. </w:t>
      </w:r>
      <w:r w:rsidRPr="00B910AC">
        <w:rPr>
          <w:rFonts w:ascii="Times New Roman" w:eastAsia="Times New Roman" w:hAnsi="Times New Roman" w:cs="Times New Roman"/>
          <w:sz w:val="24"/>
          <w:szCs w:val="24"/>
          <w:lang w:eastAsia="lt-LT"/>
        </w:rPr>
        <w:t>Hei</w:t>
      </w:r>
      <w:r w:rsidR="0035082A">
        <w:rPr>
          <w:rFonts w:ascii="Times New Roman" w:eastAsia="Times New Roman" w:hAnsi="Times New Roman" w:cs="Times New Roman"/>
          <w:sz w:val="24"/>
          <w:szCs w:val="24"/>
          <w:lang w:eastAsia="lt-LT"/>
        </w:rPr>
        <w:t xml:space="preserve">demeier, Heike </w:t>
      </w:r>
      <w:r w:rsidR="0035082A">
        <w:rPr>
          <w:rFonts w:ascii="Times New Roman" w:eastAsia="Times New Roman" w:hAnsi="Times New Roman" w:cs="Times New Roman"/>
          <w:sz w:val="24"/>
          <w:szCs w:val="24"/>
          <w:lang w:eastAsia="lt-LT"/>
        </w:rPr>
        <w:lastRenderedPageBreak/>
        <w:t xml:space="preserve">(2009) taip pat </w:t>
      </w:r>
      <w:r w:rsidRPr="00B910AC">
        <w:rPr>
          <w:rFonts w:ascii="Times New Roman" w:hAnsi="Times New Roman" w:cs="Times New Roman"/>
          <w:sz w:val="24"/>
          <w:szCs w:val="24"/>
        </w:rPr>
        <w:t>tvirtina, kad</w:t>
      </w:r>
      <w:r w:rsidR="0035082A">
        <w:rPr>
          <w:rFonts w:ascii="Times New Roman" w:eastAsia="Times New Roman" w:hAnsi="Times New Roman" w:cs="Times New Roman"/>
          <w:sz w:val="24"/>
          <w:szCs w:val="24"/>
          <w:lang w:eastAsia="lt-LT"/>
        </w:rPr>
        <w:t xml:space="preserve"> </w:t>
      </w:r>
      <w:r w:rsidRPr="00B910AC">
        <w:rPr>
          <w:rFonts w:ascii="Times New Roman" w:eastAsia="Times New Roman" w:hAnsi="Times New Roman" w:cs="Times New Roman"/>
          <w:sz w:val="24"/>
          <w:szCs w:val="24"/>
          <w:lang w:eastAsia="lt-LT"/>
        </w:rPr>
        <w:t>atlaidumas vertinant save yra didesnis nei tuomet, kai vertina kitas žmogus</w:t>
      </w:r>
      <w:r w:rsidRPr="00B910AC">
        <w:rPr>
          <w:rFonts w:ascii="Times New Roman" w:hAnsi="Times New Roman" w:cs="Times New Roman"/>
          <w:sz w:val="24"/>
          <w:szCs w:val="24"/>
        </w:rPr>
        <w:t>, kadangi žmonės linkę apie save galvoti geriau</w:t>
      </w:r>
      <w:r w:rsidR="0035082A">
        <w:rPr>
          <w:rFonts w:ascii="Times New Roman" w:hAnsi="Times New Roman" w:cs="Times New Roman"/>
          <w:sz w:val="24"/>
          <w:szCs w:val="24"/>
        </w:rPr>
        <w:t>,</w:t>
      </w:r>
      <w:r w:rsidRPr="00B910AC">
        <w:rPr>
          <w:rFonts w:ascii="Times New Roman" w:hAnsi="Times New Roman" w:cs="Times New Roman"/>
          <w:sz w:val="24"/>
          <w:szCs w:val="24"/>
        </w:rPr>
        <w:t xml:space="preserve"> nei yra iš tikrųjų. Vis dėlto</w:t>
      </w:r>
      <w:r w:rsidR="002A0429" w:rsidRPr="00B910AC">
        <w:rPr>
          <w:rFonts w:ascii="Times New Roman" w:hAnsi="Times New Roman" w:cs="Times New Roman"/>
          <w:sz w:val="24"/>
          <w:szCs w:val="24"/>
        </w:rPr>
        <w:t xml:space="preserve"> atlikto tyrimo rezultatai panei</w:t>
      </w:r>
      <w:r w:rsidRPr="00B910AC">
        <w:rPr>
          <w:rFonts w:ascii="Times New Roman" w:hAnsi="Times New Roman" w:cs="Times New Roman"/>
          <w:sz w:val="24"/>
          <w:szCs w:val="24"/>
        </w:rPr>
        <w:t xml:space="preserve">gė hipotezę, </w:t>
      </w:r>
      <w:r w:rsidR="0035082A">
        <w:rPr>
          <w:rFonts w:ascii="Times New Roman" w:hAnsi="Times New Roman" w:cs="Times New Roman"/>
          <w:sz w:val="24"/>
          <w:szCs w:val="24"/>
        </w:rPr>
        <w:t>nes</w:t>
      </w:r>
      <w:r w:rsidRPr="00B910AC">
        <w:rPr>
          <w:rFonts w:ascii="Times New Roman" w:hAnsi="Times New Roman" w:cs="Times New Roman"/>
          <w:sz w:val="24"/>
          <w:szCs w:val="24"/>
        </w:rPr>
        <w:t xml:space="preserve"> atskleidė, jog statutinių pareigūnų suvokiamas tiesioginio vadovo vertinimas yra geresnis nei jų subjektyviai vertinama bendra darbo atlikimo kokybė. Gauti rezultatai tik patvirtino J.S.</w:t>
      </w:r>
      <w:r w:rsidR="00247A2B" w:rsidRPr="00247A2B">
        <w:rPr>
          <w:rFonts w:ascii="Times New Roman" w:hAnsi="Times New Roman" w:cs="Times New Roman"/>
          <w:sz w:val="24"/>
          <w:szCs w:val="24"/>
        </w:rPr>
        <w:t xml:space="preserve"> </w:t>
      </w:r>
      <w:r w:rsidR="00247A2B" w:rsidRPr="00B910AC">
        <w:rPr>
          <w:rFonts w:ascii="Times New Roman" w:hAnsi="Times New Roman" w:cs="Times New Roman"/>
          <w:sz w:val="24"/>
          <w:szCs w:val="24"/>
        </w:rPr>
        <w:t>Miller</w:t>
      </w:r>
      <w:r w:rsidRPr="00B910AC">
        <w:rPr>
          <w:rFonts w:ascii="Times New Roman" w:hAnsi="Times New Roman" w:cs="Times New Roman"/>
          <w:sz w:val="24"/>
          <w:szCs w:val="24"/>
        </w:rPr>
        <w:t xml:space="preserve">, R.L. </w:t>
      </w:r>
      <w:r w:rsidR="00247A2B" w:rsidRPr="00B910AC">
        <w:rPr>
          <w:rFonts w:ascii="Times New Roman" w:hAnsi="Times New Roman" w:cs="Times New Roman"/>
          <w:sz w:val="24"/>
          <w:szCs w:val="24"/>
        </w:rPr>
        <w:t xml:space="preserve">Cardy </w:t>
      </w:r>
      <w:r w:rsidRPr="00B910AC">
        <w:rPr>
          <w:rFonts w:ascii="Times New Roman" w:hAnsi="Times New Roman" w:cs="Times New Roman"/>
          <w:sz w:val="24"/>
          <w:szCs w:val="24"/>
        </w:rPr>
        <w:t>(2000), Beatrice I.J.M</w:t>
      </w:r>
      <w:r w:rsidR="0035082A">
        <w:rPr>
          <w:rFonts w:ascii="Times New Roman" w:hAnsi="Times New Roman" w:cs="Times New Roman"/>
          <w:sz w:val="24"/>
          <w:szCs w:val="24"/>
        </w:rPr>
        <w:t xml:space="preserve"> van Heijden, A. </w:t>
      </w:r>
      <w:r w:rsidR="00247A2B">
        <w:rPr>
          <w:rFonts w:ascii="Times New Roman" w:hAnsi="Times New Roman" w:cs="Times New Roman"/>
          <w:sz w:val="24"/>
          <w:szCs w:val="24"/>
        </w:rPr>
        <w:t xml:space="preserve">Nijhof </w:t>
      </w:r>
      <w:r w:rsidR="0035082A">
        <w:rPr>
          <w:rFonts w:ascii="Times New Roman" w:hAnsi="Times New Roman" w:cs="Times New Roman"/>
          <w:sz w:val="24"/>
          <w:szCs w:val="24"/>
        </w:rPr>
        <w:t>(2004),</w:t>
      </w:r>
      <w:r w:rsidRPr="00B910AC">
        <w:rPr>
          <w:rFonts w:ascii="Times New Roman" w:hAnsi="Times New Roman" w:cs="Times New Roman"/>
          <w:sz w:val="24"/>
          <w:szCs w:val="24"/>
        </w:rPr>
        <w:t xml:space="preserve"> </w:t>
      </w:r>
      <w:r w:rsidRPr="0035082A">
        <w:rPr>
          <w:rFonts w:ascii="Times New Roman" w:hAnsi="Times New Roman" w:cs="Times New Roman"/>
          <w:sz w:val="24"/>
          <w:szCs w:val="24"/>
        </w:rPr>
        <w:t>H.</w:t>
      </w:r>
      <w:r w:rsidR="00247A2B" w:rsidRPr="00247A2B">
        <w:rPr>
          <w:rFonts w:ascii="Times New Roman" w:hAnsi="Times New Roman" w:cs="Times New Roman"/>
          <w:sz w:val="24"/>
          <w:szCs w:val="24"/>
        </w:rPr>
        <w:t xml:space="preserve"> </w:t>
      </w:r>
      <w:r w:rsidR="00247A2B" w:rsidRPr="0035082A">
        <w:rPr>
          <w:rFonts w:ascii="Times New Roman" w:hAnsi="Times New Roman" w:cs="Times New Roman"/>
          <w:sz w:val="24"/>
          <w:szCs w:val="24"/>
        </w:rPr>
        <w:t>Heidemeier</w:t>
      </w:r>
      <w:r w:rsidRPr="0035082A">
        <w:rPr>
          <w:rFonts w:ascii="Times New Roman" w:hAnsi="Times New Roman" w:cs="Times New Roman"/>
          <w:sz w:val="24"/>
          <w:szCs w:val="24"/>
        </w:rPr>
        <w:t xml:space="preserve">, K. </w:t>
      </w:r>
      <w:r w:rsidR="00247A2B" w:rsidRPr="0035082A">
        <w:rPr>
          <w:rFonts w:ascii="Times New Roman" w:hAnsi="Times New Roman" w:cs="Times New Roman"/>
          <w:sz w:val="24"/>
          <w:szCs w:val="24"/>
        </w:rPr>
        <w:t xml:space="preserve">Moser </w:t>
      </w:r>
      <w:r w:rsidRPr="0035082A">
        <w:rPr>
          <w:rFonts w:ascii="Times New Roman" w:hAnsi="Times New Roman" w:cs="Times New Roman"/>
          <w:sz w:val="24"/>
          <w:szCs w:val="24"/>
        </w:rPr>
        <w:t>(2009)</w:t>
      </w:r>
      <w:r w:rsidRPr="00B910AC">
        <w:rPr>
          <w:rFonts w:ascii="Times New Roman" w:eastAsia="Times New Roman" w:hAnsi="Times New Roman" w:cs="Times New Roman"/>
          <w:sz w:val="24"/>
          <w:szCs w:val="24"/>
          <w:lang w:eastAsia="lt-LT"/>
        </w:rPr>
        <w:t xml:space="preserve"> įrodymus apie tai, kad subjektyvus savo darbo kokybės vertinimas, ypač </w:t>
      </w:r>
      <w:r w:rsidR="0035082A">
        <w:rPr>
          <w:rFonts w:ascii="Times New Roman" w:eastAsia="Times New Roman" w:hAnsi="Times New Roman" w:cs="Times New Roman"/>
          <w:sz w:val="24"/>
          <w:szCs w:val="24"/>
          <w:lang w:eastAsia="lt-LT"/>
        </w:rPr>
        <w:t>jei jis atliekamas savikritiškų</w:t>
      </w:r>
      <w:r w:rsidRPr="00B910AC">
        <w:rPr>
          <w:rFonts w:ascii="Times New Roman" w:eastAsia="Times New Roman" w:hAnsi="Times New Roman" w:cs="Times New Roman"/>
          <w:sz w:val="24"/>
          <w:szCs w:val="24"/>
          <w:lang w:eastAsia="lt-LT"/>
        </w:rPr>
        <w:t xml:space="preserve"> ir gebančių save gerai kontroliuoti darbuotojų, gali būti puikus būdas</w:t>
      </w:r>
      <w:r w:rsidR="002A0429" w:rsidRPr="00B910AC">
        <w:rPr>
          <w:rFonts w:ascii="Times New Roman" w:eastAsia="Times New Roman" w:hAnsi="Times New Roman" w:cs="Times New Roman"/>
          <w:sz w:val="24"/>
          <w:szCs w:val="24"/>
          <w:lang w:eastAsia="lt-LT"/>
        </w:rPr>
        <w:t xml:space="preserve"> įvertinti darbo rezultat</w:t>
      </w:r>
      <w:r w:rsidR="00A23DBE" w:rsidRPr="00B910AC">
        <w:rPr>
          <w:rFonts w:ascii="Times New Roman" w:eastAsia="Times New Roman" w:hAnsi="Times New Roman" w:cs="Times New Roman"/>
          <w:sz w:val="24"/>
          <w:szCs w:val="24"/>
          <w:lang w:eastAsia="lt-LT"/>
        </w:rPr>
        <w:t>us, nesiekiant juos nepelnytai pagerinti.</w:t>
      </w:r>
    </w:p>
    <w:p w:rsidR="00FE7BFE" w:rsidRPr="00B910AC" w:rsidRDefault="000C0DB6" w:rsidP="00FE7BFE">
      <w:pPr>
        <w:ind w:firstLine="851"/>
        <w:jc w:val="both"/>
        <w:rPr>
          <w:rFonts w:ascii="Times New Roman" w:hAnsi="Times New Roman" w:cs="Times New Roman"/>
          <w:sz w:val="24"/>
          <w:szCs w:val="24"/>
        </w:rPr>
      </w:pPr>
      <w:r w:rsidRPr="00B910AC">
        <w:rPr>
          <w:rFonts w:ascii="Times New Roman" w:eastAsia="Times New Roman" w:hAnsi="Times New Roman" w:cs="Times New Roman"/>
          <w:sz w:val="24"/>
          <w:szCs w:val="24"/>
          <w:lang w:eastAsia="lt-LT"/>
        </w:rPr>
        <w:t>Pats pagrindinis šio tyrimo tikslas buvo nustatyti</w:t>
      </w:r>
      <w:r w:rsidR="00A43A5F" w:rsidRPr="00B910AC">
        <w:rPr>
          <w:rFonts w:ascii="Times New Roman" w:eastAsia="Times New Roman" w:hAnsi="Times New Roman" w:cs="Times New Roman"/>
          <w:sz w:val="24"/>
          <w:szCs w:val="24"/>
          <w:lang w:eastAsia="lt-LT"/>
        </w:rPr>
        <w:t>, ar statutinių pareigūnų įsitraukimas į darbą bei jų organizacinis pilietiškumas turi prognostinė vertę statutinių pareigūnų subjektyviai vertinamai darbo atlikimo kokybei bei subjektyviai vertinamai darbo užduočių ir darbuotojo vaidmens atlikimo kokybei. Tyrimo rezultatai parodė, kad statutinių pareigūnų įsitraukimas į darbą turi prognostinę vertę jų subjektyviai vertinamai bendrai darbo atlikimo kokybei</w:t>
      </w:r>
      <w:r w:rsidR="004D681A">
        <w:rPr>
          <w:rFonts w:ascii="Times New Roman" w:eastAsia="Times New Roman" w:hAnsi="Times New Roman" w:cs="Times New Roman"/>
          <w:sz w:val="24"/>
          <w:szCs w:val="24"/>
          <w:lang w:eastAsia="lt-LT"/>
        </w:rPr>
        <w:t xml:space="preserve">, tuo tarpu statutinių pareigūnų organizacinis pilietiškumas neprognozuoja nei </w:t>
      </w:r>
      <w:r w:rsidR="00A43A5F" w:rsidRPr="00B910AC">
        <w:rPr>
          <w:rFonts w:ascii="Times New Roman" w:eastAsia="Times New Roman" w:hAnsi="Times New Roman" w:cs="Times New Roman"/>
          <w:sz w:val="24"/>
          <w:szCs w:val="24"/>
          <w:lang w:eastAsia="lt-LT"/>
        </w:rPr>
        <w:t xml:space="preserve"> </w:t>
      </w:r>
      <w:r w:rsidR="004D681A" w:rsidRPr="00B910AC">
        <w:rPr>
          <w:rFonts w:ascii="Times New Roman" w:eastAsia="Times New Roman" w:hAnsi="Times New Roman" w:cs="Times New Roman"/>
          <w:sz w:val="24"/>
          <w:szCs w:val="24"/>
          <w:lang w:eastAsia="lt-LT"/>
        </w:rPr>
        <w:t>su</w:t>
      </w:r>
      <w:r w:rsidR="004D681A">
        <w:rPr>
          <w:rFonts w:ascii="Times New Roman" w:eastAsia="Times New Roman" w:hAnsi="Times New Roman" w:cs="Times New Roman"/>
          <w:sz w:val="24"/>
          <w:szCs w:val="24"/>
          <w:lang w:eastAsia="lt-LT"/>
        </w:rPr>
        <w:t>bjektyviai vertinamos  darbo atlikimo kokybės, nei</w:t>
      </w:r>
      <w:r w:rsidR="004D681A" w:rsidRPr="00B910AC">
        <w:rPr>
          <w:rFonts w:ascii="Times New Roman" w:eastAsia="Times New Roman" w:hAnsi="Times New Roman" w:cs="Times New Roman"/>
          <w:sz w:val="24"/>
          <w:szCs w:val="24"/>
          <w:lang w:eastAsia="lt-LT"/>
        </w:rPr>
        <w:t xml:space="preserve"> darb</w:t>
      </w:r>
      <w:r w:rsidR="004D681A">
        <w:rPr>
          <w:rFonts w:ascii="Times New Roman" w:eastAsia="Times New Roman" w:hAnsi="Times New Roman" w:cs="Times New Roman"/>
          <w:sz w:val="24"/>
          <w:szCs w:val="24"/>
          <w:lang w:eastAsia="lt-LT"/>
        </w:rPr>
        <w:t>uotojo vaidmens atlikimo kokybės. Gauti rezultatai šiek tiek skiriasi nuo kitų tyrimų rezultatatų, kadangi</w:t>
      </w:r>
      <w:r w:rsidR="004D681A" w:rsidRPr="00B910AC">
        <w:rPr>
          <w:rFonts w:ascii="Times New Roman" w:hAnsi="Times New Roman" w:cs="Times New Roman"/>
          <w:sz w:val="24"/>
          <w:szCs w:val="24"/>
        </w:rPr>
        <w:t xml:space="preserve"> </w:t>
      </w:r>
      <w:r w:rsidR="00A43A5F" w:rsidRPr="00B910AC">
        <w:rPr>
          <w:rFonts w:ascii="Times New Roman" w:hAnsi="Times New Roman" w:cs="Times New Roman"/>
          <w:sz w:val="24"/>
          <w:szCs w:val="24"/>
        </w:rPr>
        <w:t>Allen, Barnard,</w:t>
      </w:r>
      <w:r w:rsidR="00247A2B">
        <w:rPr>
          <w:rFonts w:ascii="Times New Roman" w:hAnsi="Times New Roman" w:cs="Times New Roman"/>
          <w:sz w:val="24"/>
          <w:szCs w:val="24"/>
        </w:rPr>
        <w:t xml:space="preserve"> </w:t>
      </w:r>
      <w:r w:rsidR="00A43A5F" w:rsidRPr="00B910AC">
        <w:rPr>
          <w:rFonts w:ascii="Times New Roman" w:hAnsi="Times New Roman" w:cs="Times New Roman"/>
          <w:sz w:val="24"/>
          <w:szCs w:val="24"/>
        </w:rPr>
        <w:t>Rush, Russell (2000), Motowidlo irVan Scotter (1994), Van Sco</w:t>
      </w:r>
      <w:r w:rsidR="008A6EE5">
        <w:rPr>
          <w:rFonts w:ascii="Times New Roman" w:hAnsi="Times New Roman" w:cs="Times New Roman"/>
          <w:sz w:val="24"/>
          <w:szCs w:val="24"/>
        </w:rPr>
        <w:t xml:space="preserve">tter &amp; Motowidlo (1996) </w:t>
      </w:r>
      <w:r w:rsidR="00A43A5F" w:rsidRPr="00B910AC">
        <w:rPr>
          <w:rFonts w:ascii="Times New Roman" w:hAnsi="Times New Roman" w:cs="Times New Roman"/>
          <w:sz w:val="24"/>
          <w:szCs w:val="24"/>
        </w:rPr>
        <w:t xml:space="preserve"> savo tyrimais įrodė, kad </w:t>
      </w:r>
      <w:r w:rsidR="002117E3">
        <w:rPr>
          <w:rFonts w:ascii="Times New Roman" w:hAnsi="Times New Roman" w:cs="Times New Roman"/>
          <w:sz w:val="24"/>
          <w:szCs w:val="24"/>
        </w:rPr>
        <w:t xml:space="preserve"> ir </w:t>
      </w:r>
      <w:r w:rsidR="00A43A5F" w:rsidRPr="00B910AC">
        <w:rPr>
          <w:rFonts w:ascii="Times New Roman" w:hAnsi="Times New Roman" w:cs="Times New Roman"/>
          <w:sz w:val="24"/>
          <w:szCs w:val="24"/>
        </w:rPr>
        <w:t>organizacinis pilietiškumas</w:t>
      </w:r>
      <w:r w:rsidR="002117E3">
        <w:rPr>
          <w:rFonts w:ascii="Times New Roman" w:hAnsi="Times New Roman" w:cs="Times New Roman"/>
          <w:sz w:val="24"/>
          <w:szCs w:val="24"/>
        </w:rPr>
        <w:t>,</w:t>
      </w:r>
      <w:r w:rsidR="00A43A5F" w:rsidRPr="00B910AC">
        <w:rPr>
          <w:rFonts w:ascii="Times New Roman" w:hAnsi="Times New Roman" w:cs="Times New Roman"/>
          <w:sz w:val="24"/>
          <w:szCs w:val="24"/>
        </w:rPr>
        <w:t xml:space="preserve"> ir įsitraukimas į darbą neišvengiamai įtakoja darbuotojų veiklos atlikimą (cituoja W.H.Bommer, E.C. Dierdorf, R.S.Rubin, 2007). </w:t>
      </w:r>
      <w:r w:rsidR="00477934" w:rsidRPr="00B910AC">
        <w:rPr>
          <w:rFonts w:ascii="Times New Roman" w:hAnsi="Times New Roman" w:cs="Times New Roman"/>
          <w:sz w:val="24"/>
          <w:szCs w:val="24"/>
        </w:rPr>
        <w:t xml:space="preserve">Taip </w:t>
      </w:r>
      <w:r w:rsidR="00A23DBE" w:rsidRPr="00B910AC">
        <w:rPr>
          <w:rFonts w:ascii="Times New Roman" w:hAnsi="Times New Roman" w:cs="Times New Roman"/>
          <w:sz w:val="24"/>
          <w:szCs w:val="24"/>
        </w:rPr>
        <w:t xml:space="preserve">pat </w:t>
      </w:r>
      <w:r w:rsidR="00477934" w:rsidRPr="00B910AC">
        <w:rPr>
          <w:rFonts w:ascii="Times New Roman" w:hAnsi="Times New Roman" w:cs="Times New Roman"/>
          <w:sz w:val="24"/>
          <w:szCs w:val="24"/>
        </w:rPr>
        <w:t>tyrimas parodė, kad statutinių pareigūnų subjektyviai vertinamą darbuotojo vaidmens atlikimo kokybę galima prognozuoti tik pagal jų įsitraukimą į darbą, nes statutinių pareigūnų organizacinis pilietiškumas šiam kintamajam prognostinės vertės neturi. Tokie rezultatai šiek tiek prieštarauja</w:t>
      </w:r>
      <w:r w:rsidR="00673F41" w:rsidRPr="00B910AC">
        <w:rPr>
          <w:rFonts w:ascii="Times New Roman" w:hAnsi="Times New Roman" w:cs="Times New Roman"/>
          <w:sz w:val="24"/>
          <w:szCs w:val="24"/>
        </w:rPr>
        <w:t xml:space="preserve"> Diefendorff ir kt.(2002), kurie teigia, kad įsitraukimas į darbą yra labiau susijęs su organizaciniu pilietiškumu ir darbuotojo vaidmens atlikimu</w:t>
      </w:r>
      <w:r w:rsidR="002B3A8C">
        <w:rPr>
          <w:rFonts w:ascii="Times New Roman" w:hAnsi="Times New Roman" w:cs="Times New Roman"/>
          <w:sz w:val="24"/>
          <w:szCs w:val="24"/>
        </w:rPr>
        <w:t>,</w:t>
      </w:r>
      <w:r w:rsidR="00673F41" w:rsidRPr="00B910AC">
        <w:rPr>
          <w:rFonts w:ascii="Times New Roman" w:hAnsi="Times New Roman" w:cs="Times New Roman"/>
          <w:sz w:val="24"/>
          <w:szCs w:val="24"/>
        </w:rPr>
        <w:t xml:space="preserve"> nei su užduoties atlikimu.</w:t>
      </w:r>
      <w:r w:rsidR="000605A2" w:rsidRPr="00B910AC">
        <w:rPr>
          <w:rFonts w:ascii="Times New Roman" w:hAnsi="Times New Roman" w:cs="Times New Roman"/>
          <w:sz w:val="24"/>
          <w:szCs w:val="24"/>
        </w:rPr>
        <w:t xml:space="preserve"> Galima daryti prielaidą, kad</w:t>
      </w:r>
      <w:r w:rsidR="00FE7BFE" w:rsidRPr="00B910AC">
        <w:rPr>
          <w:rFonts w:ascii="Times New Roman" w:hAnsi="Times New Roman" w:cs="Times New Roman"/>
          <w:sz w:val="24"/>
          <w:szCs w:val="24"/>
        </w:rPr>
        <w:t xml:space="preserve"> statutinio pareigūno nuostata į savo darbą geriau numato subjektyviai vertinamą darbo atlikimo kokybę</w:t>
      </w:r>
      <w:r w:rsidR="002B3A8C">
        <w:rPr>
          <w:rFonts w:ascii="Times New Roman" w:hAnsi="Times New Roman" w:cs="Times New Roman"/>
          <w:sz w:val="24"/>
          <w:szCs w:val="24"/>
        </w:rPr>
        <w:t>,</w:t>
      </w:r>
      <w:r w:rsidR="00FE7BFE" w:rsidRPr="00B910AC">
        <w:rPr>
          <w:rFonts w:ascii="Times New Roman" w:hAnsi="Times New Roman" w:cs="Times New Roman"/>
          <w:sz w:val="24"/>
          <w:szCs w:val="24"/>
        </w:rPr>
        <w:t xml:space="preserve"> nei statutinio pareigūno neprivalomas geranoriškas elgesys, nukreiptas kolegų ir organizacijos atžvilgiu būtent dėl statutinių pareigūnų</w:t>
      </w:r>
      <w:r w:rsidR="002117E3">
        <w:rPr>
          <w:rFonts w:ascii="Times New Roman" w:hAnsi="Times New Roman" w:cs="Times New Roman"/>
          <w:sz w:val="24"/>
          <w:szCs w:val="24"/>
        </w:rPr>
        <w:t>,</w:t>
      </w:r>
      <w:r w:rsidR="00FE7BFE" w:rsidRPr="00B910AC">
        <w:rPr>
          <w:rFonts w:ascii="Times New Roman" w:hAnsi="Times New Roman" w:cs="Times New Roman"/>
          <w:sz w:val="24"/>
          <w:szCs w:val="24"/>
        </w:rPr>
        <w:t xml:space="preserve"> kaip labai specifiškos imties</w:t>
      </w:r>
      <w:r w:rsidR="002117E3">
        <w:rPr>
          <w:rFonts w:ascii="Times New Roman" w:hAnsi="Times New Roman" w:cs="Times New Roman"/>
          <w:sz w:val="24"/>
          <w:szCs w:val="24"/>
        </w:rPr>
        <w:t>,</w:t>
      </w:r>
      <w:r w:rsidR="00FE7BFE" w:rsidRPr="00B910AC">
        <w:rPr>
          <w:rFonts w:ascii="Times New Roman" w:hAnsi="Times New Roman" w:cs="Times New Roman"/>
          <w:sz w:val="24"/>
          <w:szCs w:val="24"/>
        </w:rPr>
        <w:t xml:space="preserve"> ypatumų. </w:t>
      </w:r>
      <w:r w:rsidR="002117E3">
        <w:rPr>
          <w:rFonts w:ascii="Times New Roman" w:hAnsi="Times New Roman" w:cs="Times New Roman"/>
          <w:sz w:val="24"/>
          <w:szCs w:val="24"/>
        </w:rPr>
        <w:t xml:space="preserve"> Gauti tyrimo rezultatai skatina daryti prielaidą, kad dauguma statutinių pareigūnų, nepaisant to kaip jie elgiasi, save suvokia kaip pilietiškai beiselgiančius tiek kolegų, tiek statuto, tiek visuomenės atžvilgiu, todėl patys  vertindami </w:t>
      </w:r>
      <w:r w:rsidR="001A5ACD">
        <w:rPr>
          <w:rFonts w:ascii="Times New Roman" w:hAnsi="Times New Roman" w:cs="Times New Roman"/>
          <w:sz w:val="24"/>
          <w:szCs w:val="24"/>
        </w:rPr>
        <w:t xml:space="preserve"> savo išreiškiamą organizacinį pilietiškumą, neišvengiamai įsivertina geriau nei yra realybėje. </w:t>
      </w:r>
      <w:r w:rsidR="006A0087">
        <w:rPr>
          <w:rFonts w:ascii="Times New Roman" w:hAnsi="Times New Roman" w:cs="Times New Roman"/>
          <w:sz w:val="24"/>
          <w:szCs w:val="24"/>
        </w:rPr>
        <w:t xml:space="preserve">Kita vertus gauti rezultatai priverčia susimąstyti apie Lietuvos statutinių pareigūnų darbą, kadangi daugelis tyrimų vis dėlto ypatingai pabrėžia, kad ypač tų darbuotojų, kurie dirba pasiaukojantį darbą viešajame sektoriuje, organizacinis pilietiškumas labai gerai prognozuoja jų atliekamo darbo kokybę (Christensen, Steven, Whitinng, 2009). </w:t>
      </w:r>
      <w:r w:rsidR="00FE7BFE" w:rsidRPr="00B910AC">
        <w:rPr>
          <w:rFonts w:ascii="Times New Roman" w:hAnsi="Times New Roman" w:cs="Times New Roman"/>
          <w:sz w:val="24"/>
          <w:szCs w:val="24"/>
        </w:rPr>
        <w:t xml:space="preserve">Prielaidos apie tai, kad statutinių pareigūnų </w:t>
      </w:r>
      <w:r w:rsidR="00FE7BFE" w:rsidRPr="00B910AC">
        <w:rPr>
          <w:rFonts w:ascii="Times New Roman" w:hAnsi="Times New Roman" w:cs="Times New Roman"/>
          <w:sz w:val="24"/>
          <w:szCs w:val="24"/>
        </w:rPr>
        <w:lastRenderedPageBreak/>
        <w:t xml:space="preserve">organizacinis pilietiškumas gali būti susijęs su šios specifikos darbuotojų </w:t>
      </w:r>
      <w:r w:rsidR="00FE7BFE" w:rsidRPr="00B910AC">
        <w:rPr>
          <w:rFonts w:ascii="Times New Roman" w:hAnsi="Times New Roman" w:cs="Times New Roman"/>
          <w:i/>
          <w:sz w:val="24"/>
          <w:szCs w:val="24"/>
        </w:rPr>
        <w:t xml:space="preserve">status quo </w:t>
      </w:r>
      <w:r w:rsidR="00FE7BFE" w:rsidRPr="00B910AC">
        <w:rPr>
          <w:rFonts w:ascii="Times New Roman" w:hAnsi="Times New Roman" w:cs="Times New Roman"/>
          <w:sz w:val="24"/>
          <w:szCs w:val="24"/>
        </w:rPr>
        <w:t>visuomenės atžvilgiu, turėtų būti patikrintos ateities tyrimuose.</w:t>
      </w:r>
    </w:p>
    <w:p w:rsidR="004A0B4C" w:rsidRPr="00B910AC" w:rsidRDefault="004A0B4C" w:rsidP="00477934">
      <w:pPr>
        <w:pStyle w:val="ListParagraph"/>
        <w:ind w:left="0" w:firstLine="851"/>
        <w:jc w:val="both"/>
        <w:rPr>
          <w:rFonts w:ascii="Times New Roman" w:hAnsi="Times New Roman" w:cs="Times New Roman"/>
          <w:sz w:val="24"/>
          <w:szCs w:val="24"/>
        </w:rPr>
      </w:pPr>
      <w:r w:rsidRPr="00B910AC">
        <w:rPr>
          <w:rFonts w:ascii="Times New Roman" w:hAnsi="Times New Roman" w:cs="Times New Roman"/>
          <w:sz w:val="24"/>
          <w:szCs w:val="24"/>
        </w:rPr>
        <w:t>Atliktas tyrimas</w:t>
      </w:r>
      <w:r w:rsidR="007E3B23" w:rsidRPr="00B910AC">
        <w:rPr>
          <w:rFonts w:ascii="Times New Roman" w:hAnsi="Times New Roman" w:cs="Times New Roman"/>
          <w:sz w:val="24"/>
          <w:szCs w:val="24"/>
        </w:rPr>
        <w:t>, nepaisant savo praktinės reikšmės</w:t>
      </w:r>
      <w:r w:rsidR="002B3A8C">
        <w:rPr>
          <w:rFonts w:ascii="Times New Roman" w:hAnsi="Times New Roman" w:cs="Times New Roman"/>
          <w:sz w:val="24"/>
          <w:szCs w:val="24"/>
        </w:rPr>
        <w:t>,</w:t>
      </w:r>
      <w:r w:rsidR="007E3B23" w:rsidRPr="00B910AC">
        <w:rPr>
          <w:rFonts w:ascii="Times New Roman" w:hAnsi="Times New Roman" w:cs="Times New Roman"/>
          <w:sz w:val="24"/>
          <w:szCs w:val="24"/>
        </w:rPr>
        <w:t xml:space="preserve"> turi ir trūkumų.</w:t>
      </w:r>
      <w:r w:rsidR="00F008DD" w:rsidRPr="00B910AC">
        <w:rPr>
          <w:rFonts w:ascii="Times New Roman" w:hAnsi="Times New Roman" w:cs="Times New Roman"/>
          <w:sz w:val="24"/>
          <w:szCs w:val="24"/>
        </w:rPr>
        <w:t xml:space="preserve"> Šiame tyrime buvo taikomi subjektyvūs organizacinio pilietiškumo, įsitraukimo į darbą bei darbo atlikimo kokybės vertinimo metodai, todėl egzistuoja tikimybė, kad tiriamieji galėjo pasirinkti jiems labiau priimtinus atsakymų varinatus. Ši</w:t>
      </w:r>
      <w:r w:rsidRPr="00B910AC">
        <w:rPr>
          <w:rFonts w:ascii="Times New Roman" w:hAnsi="Times New Roman" w:cs="Times New Roman"/>
          <w:sz w:val="24"/>
          <w:szCs w:val="24"/>
        </w:rPr>
        <w:t>ek tiek nuvylė</w:t>
      </w:r>
      <w:r w:rsidR="00F008DD" w:rsidRPr="00B910AC">
        <w:rPr>
          <w:rFonts w:ascii="Times New Roman" w:hAnsi="Times New Roman" w:cs="Times New Roman"/>
          <w:sz w:val="24"/>
          <w:szCs w:val="24"/>
        </w:rPr>
        <w:t xml:space="preserve"> ir tyrimų rezul</w:t>
      </w:r>
      <w:r w:rsidR="002C4D46" w:rsidRPr="00B910AC">
        <w:rPr>
          <w:rFonts w:ascii="Times New Roman" w:hAnsi="Times New Roman" w:cs="Times New Roman"/>
          <w:sz w:val="24"/>
          <w:szCs w:val="24"/>
        </w:rPr>
        <w:t>ta</w:t>
      </w:r>
      <w:r w:rsidR="00F008DD" w:rsidRPr="00B910AC">
        <w:rPr>
          <w:rFonts w:ascii="Times New Roman" w:hAnsi="Times New Roman" w:cs="Times New Roman"/>
          <w:sz w:val="24"/>
          <w:szCs w:val="24"/>
        </w:rPr>
        <w:t>tai</w:t>
      </w:r>
      <w:r w:rsidRPr="00B910AC">
        <w:rPr>
          <w:rFonts w:ascii="Times New Roman" w:hAnsi="Times New Roman" w:cs="Times New Roman"/>
          <w:sz w:val="24"/>
          <w:szCs w:val="24"/>
        </w:rPr>
        <w:t xml:space="preserve">, kadangi dėl turimų duomenų nepavyko palyginti statutinių pareigūnų įsitraukimo į darbą ir organizcinio pilietiškumo prognostinių verčių subjektyviai vertinamai </w:t>
      </w:r>
      <w:r w:rsidR="008A6EE5">
        <w:rPr>
          <w:rFonts w:ascii="Times New Roman" w:hAnsi="Times New Roman" w:cs="Times New Roman"/>
          <w:sz w:val="24"/>
          <w:szCs w:val="24"/>
        </w:rPr>
        <w:t xml:space="preserve">darbo atlikimo, </w:t>
      </w:r>
      <w:r w:rsidRPr="00B910AC">
        <w:rPr>
          <w:rFonts w:ascii="Times New Roman" w:hAnsi="Times New Roman" w:cs="Times New Roman"/>
          <w:sz w:val="24"/>
          <w:szCs w:val="24"/>
        </w:rPr>
        <w:t>darbo užduočių ir darbuotojo vaidmens atlikimo</w:t>
      </w:r>
      <w:r w:rsidR="00F008DD" w:rsidRPr="00B910AC">
        <w:rPr>
          <w:rFonts w:ascii="Times New Roman" w:hAnsi="Times New Roman" w:cs="Times New Roman"/>
          <w:sz w:val="24"/>
          <w:szCs w:val="24"/>
        </w:rPr>
        <w:t xml:space="preserve"> k</w:t>
      </w:r>
      <w:r w:rsidR="002C4D46" w:rsidRPr="00B910AC">
        <w:rPr>
          <w:rFonts w:ascii="Times New Roman" w:hAnsi="Times New Roman" w:cs="Times New Roman"/>
          <w:sz w:val="24"/>
          <w:szCs w:val="24"/>
        </w:rPr>
        <w:t>okybei. Ateityje sieki</w:t>
      </w:r>
      <w:r w:rsidR="00F008DD" w:rsidRPr="00B910AC">
        <w:rPr>
          <w:rFonts w:ascii="Times New Roman" w:hAnsi="Times New Roman" w:cs="Times New Roman"/>
          <w:sz w:val="24"/>
          <w:szCs w:val="24"/>
        </w:rPr>
        <w:t>a</w:t>
      </w:r>
      <w:r w:rsidR="002C4D46" w:rsidRPr="00B910AC">
        <w:rPr>
          <w:rFonts w:ascii="Times New Roman" w:hAnsi="Times New Roman" w:cs="Times New Roman"/>
          <w:sz w:val="24"/>
          <w:szCs w:val="24"/>
        </w:rPr>
        <w:t>n</w:t>
      </w:r>
      <w:r w:rsidR="00F008DD" w:rsidRPr="00B910AC">
        <w:rPr>
          <w:rFonts w:ascii="Times New Roman" w:hAnsi="Times New Roman" w:cs="Times New Roman"/>
          <w:sz w:val="24"/>
          <w:szCs w:val="24"/>
        </w:rPr>
        <w:t>t įgyv</w:t>
      </w:r>
      <w:r w:rsidRPr="00B910AC">
        <w:rPr>
          <w:rFonts w:ascii="Times New Roman" w:hAnsi="Times New Roman" w:cs="Times New Roman"/>
          <w:sz w:val="24"/>
          <w:szCs w:val="24"/>
        </w:rPr>
        <w:t>endinti jau minėtus uždavinius</w:t>
      </w:r>
      <w:r w:rsidR="002B3A8C">
        <w:rPr>
          <w:rFonts w:ascii="Times New Roman" w:hAnsi="Times New Roman" w:cs="Times New Roman"/>
          <w:sz w:val="24"/>
          <w:szCs w:val="24"/>
        </w:rPr>
        <w:t>,</w:t>
      </w:r>
      <w:r w:rsidRPr="00B910AC">
        <w:rPr>
          <w:rFonts w:ascii="Times New Roman" w:hAnsi="Times New Roman" w:cs="Times New Roman"/>
          <w:sz w:val="24"/>
          <w:szCs w:val="24"/>
        </w:rPr>
        <w:t xml:space="preserve"> vertėtų tokio konteksto tyrimui </w:t>
      </w:r>
      <w:r w:rsidR="002C4D46" w:rsidRPr="00B910AC">
        <w:rPr>
          <w:rFonts w:ascii="Times New Roman" w:hAnsi="Times New Roman" w:cs="Times New Roman"/>
          <w:sz w:val="24"/>
          <w:szCs w:val="24"/>
        </w:rPr>
        <w:t xml:space="preserve">pasirinkti </w:t>
      </w:r>
      <w:r w:rsidR="002B3A8C">
        <w:rPr>
          <w:rFonts w:ascii="Times New Roman" w:hAnsi="Times New Roman" w:cs="Times New Roman"/>
          <w:sz w:val="24"/>
          <w:szCs w:val="24"/>
        </w:rPr>
        <w:t>žymiai</w:t>
      </w:r>
      <w:r w:rsidR="002C4D46" w:rsidRPr="00B910AC">
        <w:rPr>
          <w:rFonts w:ascii="Times New Roman" w:hAnsi="Times New Roman" w:cs="Times New Roman"/>
          <w:sz w:val="24"/>
          <w:szCs w:val="24"/>
        </w:rPr>
        <w:t xml:space="preserve"> didesnę, </w:t>
      </w:r>
      <w:r w:rsidRPr="00B910AC">
        <w:rPr>
          <w:rFonts w:ascii="Times New Roman" w:hAnsi="Times New Roman" w:cs="Times New Roman"/>
          <w:sz w:val="24"/>
          <w:szCs w:val="24"/>
        </w:rPr>
        <w:t>kitokios darbo specifikos imtį</w:t>
      </w:r>
      <w:r w:rsidR="002C4D46" w:rsidRPr="00B910AC">
        <w:rPr>
          <w:rFonts w:ascii="Times New Roman" w:hAnsi="Times New Roman" w:cs="Times New Roman"/>
          <w:sz w:val="24"/>
          <w:szCs w:val="24"/>
        </w:rPr>
        <w:t xml:space="preserve"> arba tyrinėti vadovaujančius ir nevadovaujančius pareigūnus</w:t>
      </w:r>
      <w:r w:rsidRPr="00B910AC">
        <w:rPr>
          <w:rFonts w:ascii="Times New Roman" w:hAnsi="Times New Roman" w:cs="Times New Roman"/>
          <w:sz w:val="24"/>
          <w:szCs w:val="24"/>
        </w:rPr>
        <w:t>. Tokio pobūdžio tyrime</w:t>
      </w:r>
      <w:r w:rsidR="002C4D46" w:rsidRPr="00B910AC">
        <w:rPr>
          <w:rFonts w:ascii="Times New Roman" w:hAnsi="Times New Roman" w:cs="Times New Roman"/>
          <w:sz w:val="24"/>
          <w:szCs w:val="24"/>
        </w:rPr>
        <w:t xml:space="preserve"> taip pat</w:t>
      </w:r>
      <w:r w:rsidRPr="00B910AC">
        <w:rPr>
          <w:rFonts w:ascii="Times New Roman" w:hAnsi="Times New Roman" w:cs="Times New Roman"/>
          <w:sz w:val="24"/>
          <w:szCs w:val="24"/>
        </w:rPr>
        <w:t xml:space="preserve"> būtų labai įdomu palyginti</w:t>
      </w:r>
      <w:r w:rsidR="00F008DD" w:rsidRPr="00B910AC">
        <w:rPr>
          <w:rFonts w:ascii="Times New Roman" w:hAnsi="Times New Roman" w:cs="Times New Roman"/>
          <w:sz w:val="24"/>
          <w:szCs w:val="24"/>
        </w:rPr>
        <w:t xml:space="preserve"> </w:t>
      </w:r>
      <w:r w:rsidRPr="00B910AC">
        <w:rPr>
          <w:rFonts w:ascii="Times New Roman" w:hAnsi="Times New Roman" w:cs="Times New Roman"/>
          <w:sz w:val="24"/>
          <w:szCs w:val="24"/>
        </w:rPr>
        <w:t>ir kitokius</w:t>
      </w:r>
      <w:r w:rsidR="00F008DD" w:rsidRPr="00B910AC">
        <w:rPr>
          <w:rFonts w:ascii="Times New Roman" w:hAnsi="Times New Roman" w:cs="Times New Roman"/>
          <w:sz w:val="24"/>
          <w:szCs w:val="24"/>
        </w:rPr>
        <w:t xml:space="preserve"> subjektyvius bei objektyvius</w:t>
      </w:r>
      <w:r w:rsidRPr="00B910AC">
        <w:rPr>
          <w:rFonts w:ascii="Times New Roman" w:hAnsi="Times New Roman" w:cs="Times New Roman"/>
          <w:sz w:val="24"/>
          <w:szCs w:val="24"/>
        </w:rPr>
        <w:t xml:space="preserve"> d</w:t>
      </w:r>
      <w:r w:rsidR="00F008DD" w:rsidRPr="00B910AC">
        <w:rPr>
          <w:rFonts w:ascii="Times New Roman" w:hAnsi="Times New Roman" w:cs="Times New Roman"/>
          <w:sz w:val="24"/>
          <w:szCs w:val="24"/>
        </w:rPr>
        <w:t>arbo atlikimo vertinimo metodus.</w:t>
      </w:r>
    </w:p>
    <w:p w:rsidR="0035082A" w:rsidRDefault="0035082A">
      <w:pPr>
        <w:rPr>
          <w:rFonts w:ascii="Times New Roman" w:hAnsi="Times New Roman" w:cs="Times New Roman"/>
          <w:sz w:val="24"/>
          <w:szCs w:val="24"/>
        </w:rPr>
      </w:pPr>
      <w:r>
        <w:rPr>
          <w:rFonts w:ascii="Times New Roman" w:hAnsi="Times New Roman" w:cs="Times New Roman"/>
          <w:sz w:val="24"/>
          <w:szCs w:val="24"/>
        </w:rPr>
        <w:br w:type="page"/>
      </w:r>
    </w:p>
    <w:p w:rsidR="007E5831" w:rsidRPr="00B910AC" w:rsidRDefault="007E5831" w:rsidP="00E63BC2">
      <w:pPr>
        <w:pStyle w:val="ListParagraph"/>
        <w:ind w:left="1080"/>
        <w:jc w:val="center"/>
        <w:rPr>
          <w:rFonts w:ascii="Times New Roman" w:hAnsi="Times New Roman" w:cs="Times New Roman"/>
          <w:b/>
          <w:sz w:val="32"/>
          <w:szCs w:val="32"/>
        </w:rPr>
      </w:pPr>
      <w:r w:rsidRPr="002B3A8C">
        <w:rPr>
          <w:rFonts w:ascii="Times New Roman" w:hAnsi="Times New Roman" w:cs="Times New Roman"/>
          <w:b/>
          <w:sz w:val="32"/>
          <w:szCs w:val="32"/>
        </w:rPr>
        <w:lastRenderedPageBreak/>
        <w:t>IŠVADOS</w:t>
      </w:r>
    </w:p>
    <w:p w:rsidR="00684DF0" w:rsidRPr="00DB1222" w:rsidRDefault="00684DF0" w:rsidP="00684DF0">
      <w:pPr>
        <w:pStyle w:val="ListParagraph"/>
        <w:numPr>
          <w:ilvl w:val="0"/>
          <w:numId w:val="17"/>
        </w:numPr>
        <w:ind w:left="567" w:hanging="567"/>
        <w:jc w:val="both"/>
        <w:rPr>
          <w:rFonts w:ascii="Times New Roman" w:hAnsi="Times New Roman" w:cs="Times New Roman"/>
          <w:sz w:val="24"/>
          <w:szCs w:val="24"/>
        </w:rPr>
      </w:pPr>
      <w:r w:rsidRPr="00DB1222">
        <w:rPr>
          <w:rFonts w:ascii="Times New Roman" w:hAnsi="Times New Roman" w:cs="Times New Roman"/>
          <w:sz w:val="24"/>
          <w:szCs w:val="24"/>
        </w:rPr>
        <w:t>Didėjant statutinių pareigūnų įsitraukimui į darbą, didėja ir jų organizacinis pilietiškumas bei atskiri jo aspektai (al</w:t>
      </w:r>
      <w:r>
        <w:rPr>
          <w:rFonts w:ascii="Times New Roman" w:hAnsi="Times New Roman" w:cs="Times New Roman"/>
          <w:sz w:val="24"/>
          <w:szCs w:val="24"/>
        </w:rPr>
        <w:t>truizmas, sąžiningumas, pagarbumas); statutinių pareigūnų kilnumas su jų įsitraukimu į darbą nesusijęs.</w:t>
      </w:r>
    </w:p>
    <w:p w:rsidR="00684DF0" w:rsidRDefault="00684DF0" w:rsidP="00684DF0">
      <w:pPr>
        <w:pStyle w:val="ListParagraph"/>
        <w:numPr>
          <w:ilvl w:val="0"/>
          <w:numId w:val="17"/>
        </w:numPr>
        <w:ind w:left="567" w:hanging="567"/>
        <w:jc w:val="both"/>
        <w:rPr>
          <w:rFonts w:ascii="Times New Roman" w:hAnsi="Times New Roman" w:cs="Times New Roman"/>
          <w:sz w:val="24"/>
          <w:szCs w:val="24"/>
        </w:rPr>
      </w:pPr>
      <w:r w:rsidRPr="007E5831">
        <w:rPr>
          <w:rFonts w:ascii="Times New Roman" w:hAnsi="Times New Roman" w:cs="Times New Roman"/>
          <w:sz w:val="24"/>
          <w:szCs w:val="24"/>
        </w:rPr>
        <w:t>Didėjant statutinių pareigūnų įsitraukimui į darbą, g</w:t>
      </w:r>
      <w:r>
        <w:rPr>
          <w:rFonts w:ascii="Times New Roman" w:hAnsi="Times New Roman" w:cs="Times New Roman"/>
          <w:sz w:val="24"/>
          <w:szCs w:val="24"/>
        </w:rPr>
        <w:t xml:space="preserve">erėja ir jų  subjektyvus </w:t>
      </w:r>
      <w:r w:rsidRPr="007E5831">
        <w:rPr>
          <w:rFonts w:ascii="Times New Roman" w:hAnsi="Times New Roman" w:cs="Times New Roman"/>
          <w:sz w:val="24"/>
          <w:szCs w:val="24"/>
        </w:rPr>
        <w:t xml:space="preserve"> darbo atlikimo kokybės vertinimas</w:t>
      </w:r>
      <w:r>
        <w:rPr>
          <w:rFonts w:ascii="Times New Roman" w:hAnsi="Times New Roman" w:cs="Times New Roman"/>
          <w:sz w:val="24"/>
          <w:szCs w:val="24"/>
        </w:rPr>
        <w:t xml:space="preserve"> bei atskirų jos aspektų (darbo užduočių atlikimo kokybės ir darbuotojo vaidmens atlikimo kokybės) vertinimas.</w:t>
      </w:r>
    </w:p>
    <w:p w:rsidR="00C51599" w:rsidRPr="00C06477" w:rsidRDefault="00C51599" w:rsidP="00C51599">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3.1.  Didėjant statutinių pareigūnų organizaciniam pilietiškumui ir pagarbumui, gerėja </w:t>
      </w:r>
      <w:r w:rsidRPr="00C75914">
        <w:rPr>
          <w:rFonts w:ascii="Times New Roman" w:hAnsi="Times New Roman" w:cs="Times New Roman"/>
          <w:sz w:val="24"/>
          <w:szCs w:val="24"/>
        </w:rPr>
        <w:t>ir jų  subjektyvus</w:t>
      </w:r>
      <w:r>
        <w:rPr>
          <w:rFonts w:ascii="Times New Roman" w:hAnsi="Times New Roman" w:cs="Times New Roman"/>
          <w:sz w:val="24"/>
          <w:szCs w:val="24"/>
        </w:rPr>
        <w:t xml:space="preserve"> </w:t>
      </w:r>
      <w:r w:rsidRPr="00C75914">
        <w:rPr>
          <w:rFonts w:ascii="Times New Roman" w:hAnsi="Times New Roman" w:cs="Times New Roman"/>
          <w:sz w:val="24"/>
          <w:szCs w:val="24"/>
        </w:rPr>
        <w:t xml:space="preserve"> darbo atlikimo kokybės</w:t>
      </w:r>
      <w:r>
        <w:rPr>
          <w:rFonts w:ascii="Times New Roman" w:hAnsi="Times New Roman" w:cs="Times New Roman"/>
          <w:sz w:val="24"/>
          <w:szCs w:val="24"/>
        </w:rPr>
        <w:t xml:space="preserve"> bei darbo užduočių atlikimo ir darbuotojo vaidmens atlikimo</w:t>
      </w:r>
      <w:r w:rsidRPr="00C75914">
        <w:rPr>
          <w:rFonts w:ascii="Times New Roman" w:hAnsi="Times New Roman" w:cs="Times New Roman"/>
          <w:sz w:val="24"/>
          <w:szCs w:val="24"/>
        </w:rPr>
        <w:t xml:space="preserve"> vertinima</w:t>
      </w:r>
      <w:r>
        <w:rPr>
          <w:rFonts w:ascii="Times New Roman" w:hAnsi="Times New Roman" w:cs="Times New Roman"/>
          <w:sz w:val="24"/>
          <w:szCs w:val="24"/>
        </w:rPr>
        <w:t xml:space="preserve">s; didėjant statutinių pareigūnų altruizmui, gerėja jų </w:t>
      </w:r>
      <w:r w:rsidRPr="00C75914">
        <w:rPr>
          <w:rFonts w:ascii="Times New Roman" w:hAnsi="Times New Roman" w:cs="Times New Roman"/>
          <w:sz w:val="24"/>
          <w:szCs w:val="24"/>
        </w:rPr>
        <w:t>subjektyvus</w:t>
      </w:r>
      <w:r>
        <w:rPr>
          <w:rFonts w:ascii="Times New Roman" w:hAnsi="Times New Roman" w:cs="Times New Roman"/>
          <w:sz w:val="24"/>
          <w:szCs w:val="24"/>
        </w:rPr>
        <w:t xml:space="preserve"> </w:t>
      </w:r>
      <w:r w:rsidRPr="00C75914">
        <w:rPr>
          <w:rFonts w:ascii="Times New Roman" w:hAnsi="Times New Roman" w:cs="Times New Roman"/>
          <w:sz w:val="24"/>
          <w:szCs w:val="24"/>
        </w:rPr>
        <w:t xml:space="preserve"> darbo atlikimo kokybės</w:t>
      </w:r>
      <w:r>
        <w:rPr>
          <w:rFonts w:ascii="Times New Roman" w:hAnsi="Times New Roman" w:cs="Times New Roman"/>
          <w:sz w:val="24"/>
          <w:szCs w:val="24"/>
        </w:rPr>
        <w:t xml:space="preserve"> bei darbuotojo vaidmens atlikimo</w:t>
      </w:r>
      <w:r w:rsidRPr="00C75914">
        <w:rPr>
          <w:rFonts w:ascii="Times New Roman" w:hAnsi="Times New Roman" w:cs="Times New Roman"/>
          <w:sz w:val="24"/>
          <w:szCs w:val="24"/>
        </w:rPr>
        <w:t xml:space="preserve"> vertinima</w:t>
      </w:r>
      <w:r>
        <w:rPr>
          <w:rFonts w:ascii="Times New Roman" w:hAnsi="Times New Roman" w:cs="Times New Roman"/>
          <w:sz w:val="24"/>
          <w:szCs w:val="24"/>
        </w:rPr>
        <w:t>s; d</w:t>
      </w:r>
      <w:r w:rsidRPr="00C75914">
        <w:rPr>
          <w:rFonts w:ascii="Times New Roman" w:hAnsi="Times New Roman" w:cs="Times New Roman"/>
          <w:sz w:val="24"/>
          <w:szCs w:val="24"/>
        </w:rPr>
        <w:t>idėjant statutinių pareigūnų</w:t>
      </w:r>
      <w:r>
        <w:rPr>
          <w:rFonts w:ascii="Times New Roman" w:hAnsi="Times New Roman" w:cs="Times New Roman"/>
          <w:sz w:val="24"/>
          <w:szCs w:val="24"/>
        </w:rPr>
        <w:t xml:space="preserve"> sąžiningumui, </w:t>
      </w:r>
      <w:r w:rsidRPr="00C75914">
        <w:rPr>
          <w:rFonts w:ascii="Times New Roman" w:hAnsi="Times New Roman" w:cs="Times New Roman"/>
          <w:sz w:val="24"/>
          <w:szCs w:val="24"/>
        </w:rPr>
        <w:t>g</w:t>
      </w:r>
      <w:r w:rsidR="001A5ACD">
        <w:rPr>
          <w:rFonts w:ascii="Times New Roman" w:hAnsi="Times New Roman" w:cs="Times New Roman"/>
          <w:sz w:val="24"/>
          <w:szCs w:val="24"/>
        </w:rPr>
        <w:t>erėja</w:t>
      </w:r>
      <w:r>
        <w:rPr>
          <w:rFonts w:ascii="Times New Roman" w:hAnsi="Times New Roman" w:cs="Times New Roman"/>
          <w:sz w:val="24"/>
          <w:szCs w:val="24"/>
        </w:rPr>
        <w:t xml:space="preserve"> jų subjektyvus darbo </w:t>
      </w:r>
      <w:r w:rsidRPr="00C75914">
        <w:rPr>
          <w:rFonts w:ascii="Times New Roman" w:hAnsi="Times New Roman" w:cs="Times New Roman"/>
          <w:sz w:val="24"/>
          <w:szCs w:val="24"/>
        </w:rPr>
        <w:t>atlikimo kokybė</w:t>
      </w:r>
      <w:r>
        <w:rPr>
          <w:rFonts w:ascii="Times New Roman" w:hAnsi="Times New Roman" w:cs="Times New Roman"/>
          <w:sz w:val="24"/>
          <w:szCs w:val="24"/>
        </w:rPr>
        <w:t>s bei darbo užduočių atlikimo k</w:t>
      </w:r>
      <w:r w:rsidRPr="00C75914">
        <w:rPr>
          <w:rFonts w:ascii="Times New Roman" w:hAnsi="Times New Roman" w:cs="Times New Roman"/>
          <w:sz w:val="24"/>
          <w:szCs w:val="24"/>
        </w:rPr>
        <w:t>okybės vertinima</w:t>
      </w:r>
      <w:r>
        <w:rPr>
          <w:rFonts w:ascii="Times New Roman" w:hAnsi="Times New Roman" w:cs="Times New Roman"/>
          <w:sz w:val="24"/>
          <w:szCs w:val="24"/>
        </w:rPr>
        <w:t>s.</w:t>
      </w:r>
    </w:p>
    <w:p w:rsidR="00C51599" w:rsidRDefault="00C51599" w:rsidP="00C51599">
      <w:pPr>
        <w:ind w:left="567" w:hanging="709"/>
        <w:jc w:val="both"/>
        <w:rPr>
          <w:rFonts w:ascii="Times New Roman" w:hAnsi="Times New Roman" w:cs="Times New Roman"/>
          <w:sz w:val="24"/>
          <w:szCs w:val="24"/>
        </w:rPr>
      </w:pPr>
      <w:r>
        <w:rPr>
          <w:rFonts w:ascii="Times New Roman" w:hAnsi="Times New Roman" w:cs="Times New Roman"/>
          <w:sz w:val="24"/>
          <w:szCs w:val="24"/>
        </w:rPr>
        <w:t>3.2.      Statutinių pareigūnų kilnumas nėra susijęs nei su subjektyviai vertinamomis darbo atlikimo kokybe nei su darbo užduočių atlikimo, nei su darbuotojo vaidmens atlikimo kokybe;</w:t>
      </w:r>
      <w:r w:rsidRPr="003F3585">
        <w:rPr>
          <w:rFonts w:ascii="Times New Roman" w:hAnsi="Times New Roman" w:cs="Times New Roman"/>
          <w:sz w:val="24"/>
          <w:szCs w:val="24"/>
        </w:rPr>
        <w:t xml:space="preserve"> </w:t>
      </w:r>
      <w:r>
        <w:rPr>
          <w:rFonts w:ascii="Times New Roman" w:hAnsi="Times New Roman" w:cs="Times New Roman"/>
          <w:sz w:val="24"/>
          <w:szCs w:val="24"/>
        </w:rPr>
        <w:t>statutinių pareigūnų altruizmas nėra susijęs  su jų subjektyviai vertinama darbo užduočių atlikimo kokybe;</w:t>
      </w:r>
      <w:r w:rsidRPr="003F3585">
        <w:rPr>
          <w:rFonts w:ascii="Times New Roman" w:hAnsi="Times New Roman" w:cs="Times New Roman"/>
          <w:sz w:val="24"/>
          <w:szCs w:val="24"/>
        </w:rPr>
        <w:t xml:space="preserve"> </w:t>
      </w:r>
      <w:r>
        <w:rPr>
          <w:rFonts w:ascii="Times New Roman" w:hAnsi="Times New Roman" w:cs="Times New Roman"/>
          <w:sz w:val="24"/>
          <w:szCs w:val="24"/>
        </w:rPr>
        <w:t>statutinių pareigūnų sąžiningumas nėra susijęs su subjektyviai vertinama jų kaip darbuotojų vaidmens  atlikimo kokybe.</w:t>
      </w:r>
    </w:p>
    <w:p w:rsidR="00684DF0" w:rsidRDefault="00684DF0" w:rsidP="00684DF0">
      <w:p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4.      Statutinių pareigūnų subjektyvus bendras darbo atlikimo kokybės vertinimas yra geresnis nei suvokiamas tiesioginio vadovo vertinimas.</w:t>
      </w:r>
    </w:p>
    <w:p w:rsidR="00684DF0" w:rsidRDefault="00684DF0" w:rsidP="00684DF0">
      <w:pPr>
        <w:pStyle w:val="ListParagraph"/>
        <w:numPr>
          <w:ilvl w:val="0"/>
          <w:numId w:val="40"/>
        </w:numPr>
        <w:ind w:left="567" w:hanging="567"/>
        <w:jc w:val="both"/>
        <w:rPr>
          <w:rFonts w:ascii="Times New Roman" w:hAnsi="Times New Roman" w:cs="Times New Roman"/>
          <w:sz w:val="24"/>
          <w:szCs w:val="24"/>
        </w:rPr>
      </w:pPr>
      <w:r>
        <w:rPr>
          <w:rFonts w:ascii="Times New Roman" w:hAnsi="Times New Roman" w:cs="Times New Roman"/>
          <w:sz w:val="24"/>
          <w:szCs w:val="24"/>
        </w:rPr>
        <w:t>Statutinių pareigūnų įsitraukimas į darbą prognozuoja subjektyviai vertinamos darbo atlikimo kokybę bei darbuotojo vaidmens atlikimo kokybę.</w:t>
      </w:r>
    </w:p>
    <w:p w:rsidR="00684DF0" w:rsidRDefault="00684DF0" w:rsidP="00684DF0">
      <w:pPr>
        <w:pStyle w:val="ListParagraph"/>
        <w:numPr>
          <w:ilvl w:val="0"/>
          <w:numId w:val="40"/>
        </w:numPr>
        <w:ind w:left="567" w:hanging="567"/>
        <w:jc w:val="both"/>
        <w:rPr>
          <w:rFonts w:ascii="Times New Roman" w:hAnsi="Times New Roman" w:cs="Times New Roman"/>
          <w:sz w:val="24"/>
          <w:szCs w:val="24"/>
        </w:rPr>
      </w:pPr>
      <w:r w:rsidRPr="0089091F">
        <w:rPr>
          <w:rFonts w:ascii="Times New Roman" w:hAnsi="Times New Roman" w:cs="Times New Roman"/>
          <w:sz w:val="24"/>
          <w:szCs w:val="24"/>
        </w:rPr>
        <w:t xml:space="preserve">Statutinių pareigūnų </w:t>
      </w:r>
      <w:r>
        <w:rPr>
          <w:rFonts w:ascii="Times New Roman" w:hAnsi="Times New Roman" w:cs="Times New Roman"/>
          <w:sz w:val="24"/>
          <w:szCs w:val="24"/>
        </w:rPr>
        <w:t>organizacinis pilietiškumas</w:t>
      </w:r>
      <w:r w:rsidRPr="0089091F">
        <w:rPr>
          <w:rFonts w:ascii="Times New Roman" w:hAnsi="Times New Roman" w:cs="Times New Roman"/>
          <w:sz w:val="24"/>
          <w:szCs w:val="24"/>
        </w:rPr>
        <w:t xml:space="preserve"> </w:t>
      </w:r>
      <w:r>
        <w:rPr>
          <w:rFonts w:ascii="Times New Roman" w:hAnsi="Times New Roman" w:cs="Times New Roman"/>
          <w:sz w:val="24"/>
          <w:szCs w:val="24"/>
        </w:rPr>
        <w:t>ne</w:t>
      </w:r>
      <w:r w:rsidR="001A5ACD">
        <w:rPr>
          <w:rFonts w:ascii="Times New Roman" w:hAnsi="Times New Roman" w:cs="Times New Roman"/>
          <w:sz w:val="24"/>
          <w:szCs w:val="24"/>
        </w:rPr>
        <w:t xml:space="preserve">turi </w:t>
      </w:r>
      <w:r w:rsidRPr="0089091F">
        <w:rPr>
          <w:rFonts w:ascii="Times New Roman" w:hAnsi="Times New Roman" w:cs="Times New Roman"/>
          <w:sz w:val="24"/>
          <w:szCs w:val="24"/>
        </w:rPr>
        <w:t>pr</w:t>
      </w:r>
      <w:r>
        <w:rPr>
          <w:rFonts w:ascii="Times New Roman" w:hAnsi="Times New Roman" w:cs="Times New Roman"/>
          <w:sz w:val="24"/>
          <w:szCs w:val="24"/>
        </w:rPr>
        <w:t>ogno</w:t>
      </w:r>
      <w:r w:rsidR="001A5ACD">
        <w:rPr>
          <w:rFonts w:ascii="Times New Roman" w:hAnsi="Times New Roman" w:cs="Times New Roman"/>
          <w:sz w:val="24"/>
          <w:szCs w:val="24"/>
        </w:rPr>
        <w:t>stinės vertės subjektyviai vertinamai</w:t>
      </w:r>
      <w:r w:rsidRPr="0089091F">
        <w:rPr>
          <w:rFonts w:ascii="Times New Roman" w:hAnsi="Times New Roman" w:cs="Times New Roman"/>
          <w:sz w:val="24"/>
          <w:szCs w:val="24"/>
        </w:rPr>
        <w:t xml:space="preserve"> </w:t>
      </w:r>
      <w:r>
        <w:rPr>
          <w:rFonts w:ascii="Times New Roman" w:hAnsi="Times New Roman" w:cs="Times New Roman"/>
          <w:sz w:val="24"/>
          <w:szCs w:val="24"/>
        </w:rPr>
        <w:t>darbo atli</w:t>
      </w:r>
      <w:r w:rsidR="001A5ACD">
        <w:rPr>
          <w:rFonts w:ascii="Times New Roman" w:hAnsi="Times New Roman" w:cs="Times New Roman"/>
          <w:sz w:val="24"/>
          <w:szCs w:val="24"/>
        </w:rPr>
        <w:t xml:space="preserve">kimo kokybei </w:t>
      </w:r>
      <w:r>
        <w:rPr>
          <w:rFonts w:ascii="Times New Roman" w:hAnsi="Times New Roman" w:cs="Times New Roman"/>
          <w:sz w:val="24"/>
          <w:szCs w:val="24"/>
        </w:rPr>
        <w:t>bei darb</w:t>
      </w:r>
      <w:r w:rsidR="001A5ACD">
        <w:rPr>
          <w:rFonts w:ascii="Times New Roman" w:hAnsi="Times New Roman" w:cs="Times New Roman"/>
          <w:sz w:val="24"/>
          <w:szCs w:val="24"/>
        </w:rPr>
        <w:t>uotojo vaidmens atlikimo kokybei</w:t>
      </w:r>
      <w:r>
        <w:rPr>
          <w:rFonts w:ascii="Times New Roman" w:hAnsi="Times New Roman" w:cs="Times New Roman"/>
          <w:sz w:val="24"/>
          <w:szCs w:val="24"/>
        </w:rPr>
        <w:t>.</w:t>
      </w:r>
    </w:p>
    <w:p w:rsidR="00684DF0" w:rsidRDefault="00684DF0" w:rsidP="00684DF0">
      <w:pPr>
        <w:pStyle w:val="ListParagraph"/>
        <w:numPr>
          <w:ilvl w:val="0"/>
          <w:numId w:val="40"/>
        </w:numPr>
        <w:ind w:left="567" w:hanging="567"/>
        <w:jc w:val="both"/>
        <w:rPr>
          <w:rFonts w:ascii="Times New Roman" w:hAnsi="Times New Roman" w:cs="Times New Roman"/>
          <w:sz w:val="24"/>
          <w:szCs w:val="24"/>
        </w:rPr>
      </w:pPr>
      <w:r>
        <w:rPr>
          <w:rFonts w:ascii="Times New Roman" w:hAnsi="Times New Roman" w:cs="Times New Roman"/>
          <w:sz w:val="24"/>
          <w:szCs w:val="24"/>
        </w:rPr>
        <w:t>Lyginant statutinių pareigūnų įsitraukimo į darbą  ir jų organizacinio pilietiškumo prognostinių verčių dydį subjektyviai vertinamai darbo atlikimo kokybei ir atskiriems jos aspektams (darbo užduočių atlikimo kokybei ir darbuotojo vaidmens atlikimo kokybei) nustatyta, kad tik statutinių pareigūnų įsitraukimas į darbą prognozuoja subjektyviai vertinamą darbo atlikimo kokybę bei darbuotojo vaidmens atlikimo kokybę, organizacinis pilietiškumas prognostinės vertės neturi.</w:t>
      </w:r>
    </w:p>
    <w:p w:rsidR="00872EF9" w:rsidRDefault="00872EF9" w:rsidP="00872EF9">
      <w:pPr>
        <w:pStyle w:val="ListParagraph"/>
        <w:ind w:left="1080"/>
        <w:jc w:val="center"/>
        <w:rPr>
          <w:rFonts w:ascii="Times New Roman" w:hAnsi="Times New Roman" w:cs="Times New Roman"/>
          <w:b/>
          <w:sz w:val="32"/>
          <w:szCs w:val="32"/>
        </w:rPr>
      </w:pPr>
    </w:p>
    <w:p w:rsidR="00684DF0" w:rsidRDefault="00684DF0" w:rsidP="00872EF9">
      <w:pPr>
        <w:pStyle w:val="ListParagraph"/>
        <w:ind w:left="1080"/>
        <w:jc w:val="center"/>
        <w:rPr>
          <w:rFonts w:ascii="Times New Roman" w:hAnsi="Times New Roman" w:cs="Times New Roman"/>
          <w:b/>
          <w:sz w:val="32"/>
          <w:szCs w:val="32"/>
        </w:rPr>
      </w:pPr>
    </w:p>
    <w:p w:rsidR="00684DF0" w:rsidRDefault="00684DF0" w:rsidP="00872EF9">
      <w:pPr>
        <w:pStyle w:val="ListParagraph"/>
        <w:ind w:left="1080"/>
        <w:jc w:val="center"/>
        <w:rPr>
          <w:rFonts w:ascii="Times New Roman" w:hAnsi="Times New Roman" w:cs="Times New Roman"/>
          <w:b/>
          <w:sz w:val="32"/>
          <w:szCs w:val="32"/>
        </w:rPr>
      </w:pPr>
    </w:p>
    <w:p w:rsidR="00923D15" w:rsidRPr="00B910AC" w:rsidRDefault="00923D15" w:rsidP="00923D15">
      <w:pPr>
        <w:pStyle w:val="ListParagraph"/>
        <w:autoSpaceDE w:val="0"/>
        <w:autoSpaceDN w:val="0"/>
        <w:adjustRightInd w:val="0"/>
        <w:ind w:left="567" w:hanging="567"/>
        <w:jc w:val="center"/>
        <w:outlineLvl w:val="0"/>
        <w:rPr>
          <w:rFonts w:ascii="Times New Roman" w:hAnsi="Times New Roman" w:cs="Times New Roman"/>
          <w:b/>
          <w:sz w:val="28"/>
          <w:szCs w:val="28"/>
        </w:rPr>
      </w:pPr>
      <w:r w:rsidRPr="00B910AC">
        <w:rPr>
          <w:rFonts w:ascii="Times New Roman" w:hAnsi="Times New Roman" w:cs="Times New Roman"/>
          <w:b/>
          <w:sz w:val="28"/>
          <w:szCs w:val="28"/>
        </w:rPr>
        <w:lastRenderedPageBreak/>
        <w:t>REKOMENDACIJOS</w:t>
      </w:r>
    </w:p>
    <w:p w:rsidR="00155391" w:rsidRPr="00B910AC" w:rsidRDefault="00155391" w:rsidP="002B3A8C">
      <w:pPr>
        <w:pStyle w:val="ListParagraph"/>
        <w:autoSpaceDE w:val="0"/>
        <w:autoSpaceDN w:val="0"/>
        <w:adjustRightInd w:val="0"/>
        <w:ind w:left="567" w:hanging="567"/>
        <w:jc w:val="both"/>
        <w:outlineLvl w:val="0"/>
        <w:rPr>
          <w:rFonts w:ascii="Times New Roman" w:hAnsi="Times New Roman" w:cs="Times New Roman"/>
          <w:b/>
          <w:sz w:val="24"/>
          <w:szCs w:val="24"/>
        </w:rPr>
      </w:pPr>
      <w:r w:rsidRPr="00B910AC">
        <w:rPr>
          <w:rFonts w:ascii="Times New Roman" w:hAnsi="Times New Roman" w:cs="Times New Roman"/>
          <w:b/>
          <w:sz w:val="24"/>
          <w:szCs w:val="24"/>
        </w:rPr>
        <w:t>Tolimesniems tyrimams:</w:t>
      </w:r>
    </w:p>
    <w:p w:rsidR="00155391" w:rsidRPr="00B910AC" w:rsidRDefault="00155391" w:rsidP="002B3A8C">
      <w:pPr>
        <w:pStyle w:val="ListParagraph"/>
        <w:numPr>
          <w:ilvl w:val="0"/>
          <w:numId w:val="38"/>
        </w:numPr>
        <w:autoSpaceDE w:val="0"/>
        <w:autoSpaceDN w:val="0"/>
        <w:adjustRightInd w:val="0"/>
        <w:jc w:val="both"/>
        <w:outlineLvl w:val="0"/>
        <w:rPr>
          <w:rFonts w:ascii="Times New Roman" w:hAnsi="Times New Roman" w:cs="Times New Roman"/>
          <w:sz w:val="24"/>
          <w:szCs w:val="24"/>
        </w:rPr>
      </w:pPr>
      <w:r w:rsidRPr="00B910AC">
        <w:rPr>
          <w:rFonts w:ascii="Times New Roman" w:hAnsi="Times New Roman" w:cs="Times New Roman"/>
          <w:sz w:val="24"/>
          <w:szCs w:val="24"/>
        </w:rPr>
        <w:t>Ateityje siekiant įgyvendinti tyrime minėtus tikslus</w:t>
      </w:r>
      <w:r w:rsidR="002B3A8C">
        <w:rPr>
          <w:rFonts w:ascii="Times New Roman" w:hAnsi="Times New Roman" w:cs="Times New Roman"/>
          <w:sz w:val="24"/>
          <w:szCs w:val="24"/>
        </w:rPr>
        <w:t>,</w:t>
      </w:r>
      <w:r w:rsidRPr="00B910AC">
        <w:rPr>
          <w:rFonts w:ascii="Times New Roman" w:hAnsi="Times New Roman" w:cs="Times New Roman"/>
          <w:sz w:val="24"/>
          <w:szCs w:val="24"/>
        </w:rPr>
        <w:t xml:space="preserve"> vertėtų tokio konteksto tyrimui pasirinkti ž</w:t>
      </w:r>
      <w:r w:rsidR="002B3A8C">
        <w:rPr>
          <w:rFonts w:ascii="Times New Roman" w:hAnsi="Times New Roman" w:cs="Times New Roman"/>
          <w:sz w:val="24"/>
          <w:szCs w:val="24"/>
        </w:rPr>
        <w:t>ym</w:t>
      </w:r>
      <w:r w:rsidRPr="00B910AC">
        <w:rPr>
          <w:rFonts w:ascii="Times New Roman" w:hAnsi="Times New Roman" w:cs="Times New Roman"/>
          <w:sz w:val="24"/>
          <w:szCs w:val="24"/>
        </w:rPr>
        <w:t>iai didesnę arba kitokios darbo specifikos imtį.</w:t>
      </w:r>
    </w:p>
    <w:p w:rsidR="00155391" w:rsidRPr="00B910AC" w:rsidRDefault="005B7167" w:rsidP="002B3A8C">
      <w:pPr>
        <w:pStyle w:val="ListParagraph"/>
        <w:numPr>
          <w:ilvl w:val="0"/>
          <w:numId w:val="38"/>
        </w:numPr>
        <w:autoSpaceDE w:val="0"/>
        <w:autoSpaceDN w:val="0"/>
        <w:adjustRightInd w:val="0"/>
        <w:jc w:val="both"/>
        <w:outlineLvl w:val="0"/>
        <w:rPr>
          <w:rFonts w:ascii="Times New Roman" w:hAnsi="Times New Roman" w:cs="Times New Roman"/>
          <w:sz w:val="24"/>
          <w:szCs w:val="24"/>
        </w:rPr>
      </w:pPr>
      <w:r w:rsidRPr="00B910AC">
        <w:rPr>
          <w:rFonts w:ascii="Times New Roman" w:hAnsi="Times New Roman" w:cs="Times New Roman"/>
          <w:sz w:val="24"/>
          <w:szCs w:val="24"/>
        </w:rPr>
        <w:t>Siekiant patvirtinti arba visiškai paneigti iškeltas hipotezes, tikslinga būtų</w:t>
      </w:r>
      <w:r w:rsidR="00155391" w:rsidRPr="00B910AC">
        <w:rPr>
          <w:rFonts w:ascii="Times New Roman" w:hAnsi="Times New Roman" w:cs="Times New Roman"/>
          <w:sz w:val="24"/>
          <w:szCs w:val="24"/>
        </w:rPr>
        <w:t xml:space="preserve"> tyrinėti </w:t>
      </w:r>
      <w:r w:rsidRPr="00B910AC">
        <w:rPr>
          <w:rFonts w:ascii="Times New Roman" w:hAnsi="Times New Roman" w:cs="Times New Roman"/>
          <w:sz w:val="24"/>
          <w:szCs w:val="24"/>
        </w:rPr>
        <w:t>ir palyginti vadovaujančių</w:t>
      </w:r>
      <w:r w:rsidR="00155391" w:rsidRPr="00B910AC">
        <w:rPr>
          <w:rFonts w:ascii="Times New Roman" w:hAnsi="Times New Roman" w:cs="Times New Roman"/>
          <w:sz w:val="24"/>
          <w:szCs w:val="24"/>
        </w:rPr>
        <w:t xml:space="preserve"> ir nevad</w:t>
      </w:r>
      <w:r w:rsidRPr="00B910AC">
        <w:rPr>
          <w:rFonts w:ascii="Times New Roman" w:hAnsi="Times New Roman" w:cs="Times New Roman"/>
          <w:sz w:val="24"/>
          <w:szCs w:val="24"/>
        </w:rPr>
        <w:t>ovaujančių pareigūnų įsitraukimą į darbą, organizacinį pilietiškumą bei jų subjektyviai vertinamą darbo atlikimo kokybę.</w:t>
      </w:r>
    </w:p>
    <w:p w:rsidR="00155391" w:rsidRPr="00B910AC" w:rsidRDefault="00155391" w:rsidP="002B3A8C">
      <w:pPr>
        <w:pStyle w:val="Default"/>
        <w:numPr>
          <w:ilvl w:val="0"/>
          <w:numId w:val="38"/>
        </w:numPr>
        <w:spacing w:line="360" w:lineRule="auto"/>
        <w:jc w:val="both"/>
        <w:rPr>
          <w:lang w:val="lt-LT"/>
        </w:rPr>
      </w:pPr>
      <w:r w:rsidRPr="00B910AC">
        <w:rPr>
          <w:lang w:val="lt-LT"/>
        </w:rPr>
        <w:t xml:space="preserve">Šiame tyrime nustatyti ryšiai yra tik hipotetiniai, todėl tolimesniuose tyrimuose būtų naudinga nustatyti darbuotojų įsitraukimo į darbą, organizacinio pilietiškumo bei darbo atlikimo kokybės priežasties </w:t>
      </w:r>
      <w:r w:rsidR="002B3A8C">
        <w:rPr>
          <w:lang w:val="lt-LT"/>
        </w:rPr>
        <w:t>–</w:t>
      </w:r>
      <w:r w:rsidRPr="00B910AC">
        <w:rPr>
          <w:lang w:val="lt-LT"/>
        </w:rPr>
        <w:t xml:space="preserve"> pasekmės ryšius. </w:t>
      </w:r>
    </w:p>
    <w:p w:rsidR="005B7167" w:rsidRPr="00B910AC" w:rsidRDefault="005B7167" w:rsidP="002B3A8C">
      <w:pPr>
        <w:pStyle w:val="ListParagraph"/>
        <w:numPr>
          <w:ilvl w:val="0"/>
          <w:numId w:val="38"/>
        </w:numPr>
        <w:jc w:val="both"/>
        <w:rPr>
          <w:rFonts w:ascii="Times New Roman" w:hAnsi="Times New Roman" w:cs="Times New Roman"/>
          <w:sz w:val="24"/>
          <w:szCs w:val="24"/>
        </w:rPr>
      </w:pPr>
      <w:r w:rsidRPr="00B910AC">
        <w:rPr>
          <w:rFonts w:ascii="Times New Roman" w:hAnsi="Times New Roman" w:cs="Times New Roman"/>
          <w:sz w:val="24"/>
          <w:szCs w:val="24"/>
        </w:rPr>
        <w:t>Tokio pobūdžio tyrime taip pat būtų labai įdomu panaudoti ir palyginti kitokius subjektyvius bei objektyvius darbo atlikimo vertinimo metodus.</w:t>
      </w:r>
    </w:p>
    <w:p w:rsidR="005B7167" w:rsidRPr="00B910AC" w:rsidRDefault="005B7167" w:rsidP="002B3A8C">
      <w:pPr>
        <w:pStyle w:val="Default"/>
        <w:spacing w:line="360" w:lineRule="auto"/>
        <w:jc w:val="both"/>
        <w:rPr>
          <w:b/>
          <w:lang w:val="lt-LT"/>
        </w:rPr>
      </w:pPr>
      <w:r w:rsidRPr="00B910AC">
        <w:rPr>
          <w:b/>
          <w:lang w:val="lt-LT"/>
        </w:rPr>
        <w:t>Praktikams:</w:t>
      </w:r>
    </w:p>
    <w:p w:rsidR="005B7167" w:rsidRDefault="00364E52" w:rsidP="002B3A8C">
      <w:pPr>
        <w:pStyle w:val="Default"/>
        <w:numPr>
          <w:ilvl w:val="0"/>
          <w:numId w:val="39"/>
        </w:numPr>
        <w:spacing w:line="360" w:lineRule="auto"/>
        <w:jc w:val="both"/>
        <w:rPr>
          <w:lang w:val="lt-LT"/>
        </w:rPr>
      </w:pPr>
      <w:r w:rsidRPr="00B910AC">
        <w:rPr>
          <w:lang w:val="lt-LT"/>
        </w:rPr>
        <w:t>Būtų naudinga atkreipti dėmesį į tai, kad statutinių pareigūnų organizacinis pilietiškumas neprognozuoja darbo atlikimo kokybės, tod</w:t>
      </w:r>
      <w:r w:rsidR="008A6EE5">
        <w:rPr>
          <w:lang w:val="lt-LT"/>
        </w:rPr>
        <w:t>ėl vertinant pareigūnus vertėtų neįtraukti organizacinio pilietiškumo aspektų į vertinimo metodiką.</w:t>
      </w:r>
    </w:p>
    <w:p w:rsidR="008A6EE5" w:rsidRPr="00B910AC" w:rsidRDefault="008A6EE5" w:rsidP="002B3A8C">
      <w:pPr>
        <w:pStyle w:val="Default"/>
        <w:numPr>
          <w:ilvl w:val="0"/>
          <w:numId w:val="39"/>
        </w:numPr>
        <w:spacing w:line="360" w:lineRule="auto"/>
        <w:jc w:val="both"/>
        <w:rPr>
          <w:lang w:val="lt-LT"/>
        </w:rPr>
      </w:pPr>
      <w:r>
        <w:rPr>
          <w:lang w:val="lt-LT"/>
        </w:rPr>
        <w:t xml:space="preserve">Gauti rezultatai leidžia daryti prielaidą, kad statutiniai pareigūnai nepriklausomai nuo atliekamo darbo kokybės save suvokia kaip pilietiškus tiek visuomenės, tiek kolegų, tiek organizacijos atžvilgiu, todėl siekiant gauti kuo  </w:t>
      </w:r>
      <w:r w:rsidR="008E4401">
        <w:rPr>
          <w:lang w:val="lt-LT"/>
        </w:rPr>
        <w:t xml:space="preserve">objektyvesnius </w:t>
      </w:r>
      <w:r>
        <w:rPr>
          <w:lang w:val="lt-LT"/>
        </w:rPr>
        <w:t>statutinių pareigūnų vertinimus derėtų pasirinkti kitus darbo atlikimo vertinimo metodus (tiesioginio vadovo ar kolegų vertinimus).</w:t>
      </w:r>
    </w:p>
    <w:p w:rsidR="002C4D46" w:rsidRPr="00B910AC" w:rsidRDefault="002C4D46" w:rsidP="002B3A8C">
      <w:pPr>
        <w:pStyle w:val="ListParagraph"/>
        <w:ind w:left="0" w:firstLine="851"/>
        <w:jc w:val="both"/>
        <w:rPr>
          <w:rFonts w:ascii="Times New Roman" w:hAnsi="Times New Roman" w:cs="Times New Roman"/>
          <w:sz w:val="24"/>
          <w:szCs w:val="24"/>
        </w:rPr>
      </w:pPr>
    </w:p>
    <w:p w:rsidR="002B3A8C" w:rsidRDefault="002B3A8C">
      <w:pPr>
        <w:rPr>
          <w:rFonts w:ascii="Times New Roman" w:hAnsi="Times New Roman" w:cs="Times New Roman"/>
          <w:b/>
          <w:sz w:val="28"/>
          <w:szCs w:val="28"/>
        </w:rPr>
      </w:pPr>
      <w:r>
        <w:rPr>
          <w:rFonts w:ascii="Times New Roman" w:hAnsi="Times New Roman" w:cs="Times New Roman"/>
          <w:b/>
          <w:sz w:val="28"/>
          <w:szCs w:val="28"/>
        </w:rPr>
        <w:br w:type="page"/>
      </w:r>
    </w:p>
    <w:p w:rsidR="00ED573A" w:rsidRPr="00B910AC" w:rsidRDefault="00B715BE" w:rsidP="00923D15">
      <w:pPr>
        <w:pStyle w:val="ListParagraph"/>
        <w:autoSpaceDE w:val="0"/>
        <w:autoSpaceDN w:val="0"/>
        <w:adjustRightInd w:val="0"/>
        <w:ind w:left="567" w:hanging="567"/>
        <w:jc w:val="center"/>
        <w:outlineLvl w:val="0"/>
        <w:rPr>
          <w:rFonts w:ascii="Times New Roman" w:hAnsi="Times New Roman" w:cs="Times New Roman"/>
          <w:b/>
          <w:sz w:val="28"/>
          <w:szCs w:val="28"/>
        </w:rPr>
      </w:pPr>
      <w:r w:rsidRPr="00B910AC">
        <w:rPr>
          <w:rFonts w:ascii="Times New Roman" w:hAnsi="Times New Roman" w:cs="Times New Roman"/>
          <w:b/>
          <w:sz w:val="28"/>
          <w:szCs w:val="28"/>
        </w:rPr>
        <w:lastRenderedPageBreak/>
        <w:t>L</w:t>
      </w:r>
      <w:r w:rsidR="00ED573A" w:rsidRPr="00B910AC">
        <w:rPr>
          <w:rFonts w:ascii="Times New Roman" w:hAnsi="Times New Roman" w:cs="Times New Roman"/>
          <w:b/>
          <w:sz w:val="28"/>
          <w:szCs w:val="28"/>
        </w:rPr>
        <w:t>ITERATŪRA</w:t>
      </w:r>
    </w:p>
    <w:p w:rsidR="00ED573A" w:rsidRPr="001D21CE" w:rsidRDefault="00ED573A" w:rsidP="00ED573A">
      <w:pPr>
        <w:pStyle w:val="ListParagraph"/>
        <w:numPr>
          <w:ilvl w:val="0"/>
          <w:numId w:val="18"/>
        </w:numPr>
        <w:autoSpaceDE w:val="0"/>
        <w:autoSpaceDN w:val="0"/>
        <w:adjustRightInd w:val="0"/>
        <w:ind w:left="567" w:hanging="567"/>
        <w:rPr>
          <w:rFonts w:ascii="Times New Roman" w:hAnsi="Times New Roman" w:cs="Times New Roman"/>
          <w:i/>
          <w:sz w:val="24"/>
          <w:szCs w:val="24"/>
        </w:rPr>
      </w:pPr>
      <w:r w:rsidRPr="00B910AC">
        <w:rPr>
          <w:rFonts w:ascii="Times New Roman" w:hAnsi="Times New Roman" w:cs="Times New Roman"/>
          <w:sz w:val="24"/>
          <w:szCs w:val="24"/>
        </w:rPr>
        <w:t>Ahmadi F. (2011).</w:t>
      </w:r>
      <w:r w:rsidRPr="00B910AC">
        <w:rPr>
          <w:rFonts w:ascii="Times New Roman" w:hAnsi="Times New Roman" w:cs="Times New Roman"/>
          <w:bCs/>
          <w:sz w:val="24"/>
          <w:szCs w:val="24"/>
        </w:rPr>
        <w:t xml:space="preserve"> Exploring the casual relationships between organizational citizenship behavior, organizational Agility and performance. </w:t>
      </w:r>
      <w:r w:rsidRPr="001D21CE">
        <w:rPr>
          <w:rFonts w:ascii="Times New Roman" w:hAnsi="Times New Roman" w:cs="Times New Roman"/>
          <w:bCs/>
          <w:i/>
          <w:sz w:val="24"/>
          <w:szCs w:val="24"/>
        </w:rPr>
        <w:t>Institute of Interdisciplinary Business Research, 3(1), 618 - 627</w:t>
      </w:r>
    </w:p>
    <w:p w:rsidR="00ED573A" w:rsidRPr="00B910AC"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Bakanauskienė I. (2008). </w:t>
      </w:r>
      <w:r w:rsidRPr="00B910AC">
        <w:rPr>
          <w:rFonts w:ascii="Times New Roman" w:hAnsi="Times New Roman" w:cs="Times New Roman"/>
          <w:i/>
          <w:sz w:val="24"/>
          <w:szCs w:val="24"/>
        </w:rPr>
        <w:t>Personalo valdymas</w:t>
      </w:r>
      <w:r w:rsidRPr="00B910AC">
        <w:rPr>
          <w:rFonts w:ascii="Times New Roman" w:hAnsi="Times New Roman" w:cs="Times New Roman"/>
          <w:sz w:val="24"/>
          <w:szCs w:val="24"/>
        </w:rPr>
        <w:t>. VDU, Kaunas.</w:t>
      </w:r>
    </w:p>
    <w:p w:rsidR="00ED573A" w:rsidRPr="001D21CE"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i/>
          <w:sz w:val="24"/>
          <w:szCs w:val="24"/>
        </w:rPr>
      </w:pPr>
      <w:r w:rsidRPr="00B910AC">
        <w:rPr>
          <w:rFonts w:ascii="Times New Roman" w:hAnsi="Times New Roman" w:cs="Times New Roman"/>
          <w:sz w:val="24"/>
          <w:szCs w:val="24"/>
        </w:rPr>
        <w:t xml:space="preserve">Beatrice I.J.M van Heijden, Nijhof A. ( 2004). </w:t>
      </w:r>
      <w:r w:rsidRPr="001D21CE">
        <w:rPr>
          <w:rFonts w:ascii="Times New Roman" w:hAnsi="Times New Roman" w:cs="Times New Roman"/>
          <w:bCs/>
          <w:sz w:val="24"/>
          <w:szCs w:val="24"/>
        </w:rPr>
        <w:t>The value of subjectivity: problems and prospects for 360-degree appraisal systems.</w:t>
      </w:r>
      <w:r w:rsidRPr="00B910AC">
        <w:rPr>
          <w:rFonts w:ascii="Times New Roman" w:hAnsi="Times New Roman" w:cs="Times New Roman"/>
          <w:sz w:val="24"/>
          <w:szCs w:val="24"/>
        </w:rPr>
        <w:t xml:space="preserve"> </w:t>
      </w:r>
      <w:r w:rsidRPr="001D21CE">
        <w:rPr>
          <w:rFonts w:ascii="Times New Roman" w:hAnsi="Times New Roman" w:cs="Times New Roman"/>
          <w:i/>
          <w:sz w:val="24"/>
          <w:szCs w:val="24"/>
        </w:rPr>
        <w:t xml:space="preserve">The </w:t>
      </w:r>
      <w:r w:rsidRPr="001D21CE">
        <w:rPr>
          <w:rFonts w:ascii="Times New Roman" w:hAnsi="Times New Roman" w:cs="Times New Roman"/>
          <w:i/>
          <w:iCs/>
          <w:sz w:val="24"/>
          <w:szCs w:val="24"/>
        </w:rPr>
        <w:t>international Journal of Human Resource Management, 15(3), 493-511.</w:t>
      </w:r>
    </w:p>
    <w:p w:rsidR="00ED573A" w:rsidRPr="001D21CE"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i/>
          <w:sz w:val="24"/>
          <w:szCs w:val="24"/>
        </w:rPr>
      </w:pPr>
      <w:r w:rsidRPr="006A0087">
        <w:rPr>
          <w:rFonts w:ascii="Times New Roman" w:hAnsi="Times New Roman" w:cs="Times New Roman"/>
          <w:sz w:val="24"/>
          <w:szCs w:val="24"/>
        </w:rPr>
        <w:t xml:space="preserve">Bolino, M.C. and Turnley, W.H., 2003. Going the extra mile: Cultivating and managing employee citizenship behavior. </w:t>
      </w:r>
      <w:r w:rsidRPr="006A0087">
        <w:rPr>
          <w:rFonts w:ascii="Times New Roman" w:hAnsi="Times New Roman" w:cs="Times New Roman"/>
          <w:i/>
          <w:sz w:val="24"/>
          <w:szCs w:val="24"/>
        </w:rPr>
        <w:t>Academy of Management Executive, 17, 60-71</w:t>
      </w:r>
      <w:r w:rsidRPr="001D21CE">
        <w:rPr>
          <w:rFonts w:ascii="TimesNewRomanPSMT" w:hAnsi="TimesNewRomanPSMT" w:cs="TimesNewRomanPSMT"/>
          <w:i/>
          <w:sz w:val="24"/>
          <w:szCs w:val="24"/>
        </w:rPr>
        <w:t>.</w:t>
      </w:r>
    </w:p>
    <w:p w:rsidR="00ED573A" w:rsidRPr="00B910AC"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Bommer W.H, Dierdorf E.C., Rubin R.S. (2007).</w:t>
      </w:r>
      <w:r w:rsidRPr="00B910AC">
        <w:rPr>
          <w:rFonts w:ascii="Times New Roman" w:hAnsi="Times New Roman" w:cs="Times New Roman"/>
          <w:bCs/>
          <w:sz w:val="24"/>
          <w:szCs w:val="24"/>
        </w:rPr>
        <w:t xml:space="preserve"> Does prevalence mitigate relevance? The moderating effect of group level OCB on employee performance.</w:t>
      </w:r>
      <w:r w:rsidRPr="00B910AC">
        <w:rPr>
          <w:rFonts w:ascii="Times New Roman" w:hAnsi="Times New Roman" w:cs="Times New Roman"/>
          <w:i/>
          <w:iCs/>
          <w:sz w:val="24"/>
          <w:szCs w:val="24"/>
        </w:rPr>
        <w:t xml:space="preserve"> Academy of Management Journal,</w:t>
      </w:r>
      <w:r w:rsidRPr="00B910AC">
        <w:rPr>
          <w:rFonts w:ascii="Times New Roman" w:hAnsi="Times New Roman" w:cs="Times New Roman"/>
          <w:sz w:val="24"/>
          <w:szCs w:val="24"/>
        </w:rPr>
        <w:t xml:space="preserve"> 50(6), 1481–1494.</w:t>
      </w:r>
    </w:p>
    <w:p w:rsidR="00ED573A" w:rsidRPr="00B910A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Brazauskaitė S. (2011). </w:t>
      </w:r>
      <w:r w:rsidRPr="00B910AC">
        <w:rPr>
          <w:rFonts w:ascii="Times New Roman" w:hAnsi="Times New Roman" w:cs="Times New Roman"/>
          <w:i/>
          <w:sz w:val="24"/>
          <w:szCs w:val="24"/>
        </w:rPr>
        <w:t>Darbuotojų ir organizacijos vertybių atitikimo, organizacinio pilietiškumo ir subjektyviai vertinamo darbo atlikimo ryšys</w:t>
      </w:r>
      <w:r w:rsidRPr="00B910AC">
        <w:rPr>
          <w:rFonts w:ascii="Times New Roman" w:hAnsi="Times New Roman" w:cs="Times New Roman"/>
          <w:sz w:val="24"/>
          <w:szCs w:val="24"/>
        </w:rPr>
        <w:t>. Magistro tezės. Vytauto Didžiojo universitetas, Kaunas.</w:t>
      </w:r>
    </w:p>
    <w:p w:rsidR="00ED573A" w:rsidRPr="00B910AC" w:rsidRDefault="00ED573A" w:rsidP="00ED573A">
      <w:pPr>
        <w:pStyle w:val="ListParagraph"/>
        <w:numPr>
          <w:ilvl w:val="0"/>
          <w:numId w:val="18"/>
        </w:numPr>
        <w:autoSpaceDE w:val="0"/>
        <w:autoSpaceDN w:val="0"/>
        <w:adjustRightInd w:val="0"/>
        <w:ind w:left="567" w:hanging="567"/>
        <w:jc w:val="both"/>
        <w:rPr>
          <w:rFonts w:ascii="Times-Roman" w:hAnsi="Times-Roman" w:cs="Times-Roman"/>
          <w:sz w:val="24"/>
          <w:szCs w:val="24"/>
        </w:rPr>
      </w:pPr>
      <w:r w:rsidRPr="00B910AC">
        <w:rPr>
          <w:rFonts w:ascii="Times New Roman" w:hAnsi="Times New Roman" w:cs="Times New Roman"/>
          <w:sz w:val="24"/>
          <w:szCs w:val="24"/>
        </w:rPr>
        <w:t>Capko J. (2008</w:t>
      </w:r>
      <w:r w:rsidRPr="00B910AC">
        <w:rPr>
          <w:rFonts w:ascii="Times New Roman" w:hAnsi="Times New Roman" w:cs="Times New Roman"/>
          <w:i/>
          <w:sz w:val="24"/>
          <w:szCs w:val="24"/>
        </w:rPr>
        <w:t>). How to conduct clear, effective staff evaluation?</w:t>
      </w:r>
      <w:r w:rsidRPr="00B910AC">
        <w:rPr>
          <w:rFonts w:ascii="Times New Roman" w:hAnsi="Times New Roman" w:cs="Times New Roman"/>
          <w:sz w:val="24"/>
          <w:szCs w:val="24"/>
        </w:rPr>
        <w:t>Practice management: Urology time, December.</w:t>
      </w:r>
    </w:p>
    <w:p w:rsidR="00ED573A" w:rsidRPr="0080618B" w:rsidRDefault="00ED573A" w:rsidP="0080618B">
      <w:pPr>
        <w:pStyle w:val="ListParagraph"/>
        <w:numPr>
          <w:ilvl w:val="0"/>
          <w:numId w:val="18"/>
        </w:num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Chien Cheng Chen ir Su-Fen Chiu (2009). </w:t>
      </w:r>
      <w:r w:rsidRPr="00B910AC">
        <w:rPr>
          <w:rFonts w:ascii="Times-Roman" w:hAnsi="Times-Roman" w:cs="Times-Roman"/>
          <w:sz w:val="24"/>
          <w:szCs w:val="24"/>
        </w:rPr>
        <w:t xml:space="preserve">The Mediating Role of Job Involvement in the relationship Between Job Characteristics and Organizational Citizenship Behavior. </w:t>
      </w:r>
      <w:r w:rsidRPr="00B910AC">
        <w:rPr>
          <w:rFonts w:ascii="Times-Italic" w:hAnsi="Times-Italic" w:cs="Times-Italic"/>
          <w:i/>
          <w:iCs/>
          <w:sz w:val="24"/>
          <w:szCs w:val="24"/>
        </w:rPr>
        <w:t xml:space="preserve">The </w:t>
      </w:r>
      <w:r w:rsidRPr="0080618B">
        <w:rPr>
          <w:rFonts w:ascii="Times New Roman" w:hAnsi="Times New Roman" w:cs="Times New Roman"/>
          <w:i/>
          <w:iCs/>
          <w:sz w:val="24"/>
          <w:szCs w:val="24"/>
        </w:rPr>
        <w:t>Journal of Social Psychology, 149(</w:t>
      </w:r>
      <w:r w:rsidRPr="0080618B">
        <w:rPr>
          <w:rFonts w:ascii="Times New Roman" w:hAnsi="Times New Roman" w:cs="Times New Roman"/>
          <w:sz w:val="24"/>
          <w:szCs w:val="24"/>
        </w:rPr>
        <w:t>4), 474–494.</w:t>
      </w:r>
    </w:p>
    <w:p w:rsidR="0080618B" w:rsidRPr="0080618B" w:rsidRDefault="00ED573A" w:rsidP="0080618B">
      <w:pPr>
        <w:pStyle w:val="ListParagraph"/>
        <w:numPr>
          <w:ilvl w:val="0"/>
          <w:numId w:val="18"/>
        </w:numPr>
        <w:autoSpaceDE w:val="0"/>
        <w:autoSpaceDN w:val="0"/>
        <w:adjustRightInd w:val="0"/>
        <w:ind w:left="567" w:hanging="567"/>
        <w:rPr>
          <w:rFonts w:ascii="Times New Roman" w:hAnsi="Times New Roman" w:cs="Times New Roman"/>
          <w:sz w:val="24"/>
          <w:szCs w:val="24"/>
          <w:lang w:val="en-US"/>
        </w:rPr>
      </w:pPr>
      <w:r w:rsidRPr="0080618B">
        <w:rPr>
          <w:rFonts w:ascii="Times New Roman" w:hAnsi="Times New Roman" w:cs="Times New Roman"/>
          <w:sz w:val="24"/>
          <w:szCs w:val="24"/>
        </w:rPr>
        <w:t xml:space="preserve">Chughtai A.A. (2008). </w:t>
      </w:r>
      <w:r w:rsidRPr="0080618B">
        <w:rPr>
          <w:rFonts w:ascii="Times New Roman" w:hAnsi="Times New Roman" w:cs="Times New Roman"/>
          <w:bCs/>
          <w:i/>
          <w:sz w:val="24"/>
          <w:szCs w:val="24"/>
        </w:rPr>
        <w:t>Impact of Job Involvement on In-Role Job Performance and Organizational Citizenship Behaviour</w:t>
      </w:r>
      <w:r w:rsidRPr="0080618B">
        <w:rPr>
          <w:rFonts w:ascii="Times New Roman" w:hAnsi="Times New Roman" w:cs="Times New Roman"/>
          <w:bCs/>
          <w:sz w:val="24"/>
          <w:szCs w:val="24"/>
        </w:rPr>
        <w:t xml:space="preserve">. </w:t>
      </w:r>
      <w:r w:rsidRPr="0080618B">
        <w:rPr>
          <w:rFonts w:ascii="Times New Roman" w:hAnsi="Times New Roman" w:cs="Times New Roman"/>
          <w:sz w:val="24"/>
          <w:szCs w:val="24"/>
        </w:rPr>
        <w:t>Institute of Behavioral and Applied Management.</w:t>
      </w:r>
    </w:p>
    <w:p w:rsidR="0080618B" w:rsidRPr="0080618B" w:rsidRDefault="0080618B" w:rsidP="0080618B">
      <w:pPr>
        <w:pStyle w:val="ListParagraph"/>
        <w:numPr>
          <w:ilvl w:val="0"/>
          <w:numId w:val="18"/>
        </w:numPr>
        <w:autoSpaceDE w:val="0"/>
        <w:autoSpaceDN w:val="0"/>
        <w:adjustRightInd w:val="0"/>
        <w:ind w:left="567" w:hanging="567"/>
        <w:rPr>
          <w:rFonts w:ascii="Times New Roman" w:hAnsi="Times New Roman" w:cs="Times New Roman"/>
          <w:sz w:val="24"/>
          <w:szCs w:val="24"/>
          <w:lang w:val="en-US"/>
        </w:rPr>
      </w:pPr>
      <w:r w:rsidRPr="0080618B">
        <w:rPr>
          <w:rFonts w:ascii="Times New Roman" w:hAnsi="Times New Roman" w:cs="Times New Roman"/>
          <w:sz w:val="24"/>
          <w:szCs w:val="24"/>
        </w:rPr>
        <w:t xml:space="preserve">Christensen, Steven, Whitinng (2009, June 7-9). </w:t>
      </w:r>
      <w:r w:rsidRPr="0080618B">
        <w:rPr>
          <w:rFonts w:ascii="Times New Roman" w:hAnsi="Times New Roman" w:cs="Times New Roman"/>
          <w:bCs/>
          <w:i/>
          <w:color w:val="000000"/>
          <w:sz w:val="24"/>
          <w:szCs w:val="24"/>
          <w:lang w:val="en-US"/>
        </w:rPr>
        <w:t>The Role of Task Performance and Organizational Citizenship Behavior in Performance Appraisals Across Sectors: Exploring the Role of Public Service Motivation</w:t>
      </w:r>
      <w:r w:rsidRPr="0080618B">
        <w:rPr>
          <w:rFonts w:ascii="Times New Roman" w:hAnsi="Times New Roman" w:cs="Times New Roman"/>
          <w:bCs/>
          <w:color w:val="000000"/>
          <w:sz w:val="24"/>
          <w:szCs w:val="24"/>
          <w:lang w:val="en-US"/>
        </w:rPr>
        <w:t>.</w:t>
      </w:r>
      <w:r w:rsidRPr="0080618B">
        <w:rPr>
          <w:rFonts w:ascii="Times New Roman" w:hAnsi="Times New Roman" w:cs="Times New Roman"/>
          <w:iCs/>
          <w:sz w:val="24"/>
          <w:szCs w:val="24"/>
          <w:lang w:val="en-US"/>
        </w:rPr>
        <w:t xml:space="preserve"> International Public Service Motivation Research Conference,</w:t>
      </w:r>
      <w:r w:rsidRPr="0080618B">
        <w:rPr>
          <w:rFonts w:ascii="Times New Roman" w:hAnsi="Times New Roman" w:cs="Times New Roman"/>
          <w:sz w:val="24"/>
          <w:szCs w:val="24"/>
          <w:lang w:val="en-US"/>
        </w:rPr>
        <w:t xml:space="preserve"> Bloomington, IN</w:t>
      </w:r>
      <w:r>
        <w:rPr>
          <w:rFonts w:ascii="Times New Roman" w:hAnsi="Times New Roman" w:cs="Times New Roman"/>
          <w:sz w:val="24"/>
          <w:szCs w:val="24"/>
          <w:lang w:val="en-US"/>
        </w:rPr>
        <w:t>.</w:t>
      </w:r>
    </w:p>
    <w:p w:rsidR="00ED573A" w:rsidRPr="001D21CE" w:rsidRDefault="00ED573A" w:rsidP="0080618B">
      <w:pPr>
        <w:pStyle w:val="ListParagraph"/>
        <w:numPr>
          <w:ilvl w:val="0"/>
          <w:numId w:val="18"/>
        </w:numPr>
        <w:autoSpaceDE w:val="0"/>
        <w:autoSpaceDN w:val="0"/>
        <w:adjustRightInd w:val="0"/>
        <w:ind w:left="567" w:hanging="567"/>
        <w:rPr>
          <w:rFonts w:ascii="Times New Roman" w:hAnsi="Times New Roman" w:cs="Times New Roman"/>
          <w:i/>
          <w:sz w:val="24"/>
          <w:szCs w:val="24"/>
        </w:rPr>
      </w:pPr>
      <w:r w:rsidRPr="0080618B">
        <w:rPr>
          <w:rFonts w:ascii="Times New Roman" w:hAnsi="Times New Roman" w:cs="Times New Roman"/>
          <w:sz w:val="24"/>
          <w:szCs w:val="24"/>
        </w:rPr>
        <w:t>C</w:t>
      </w:r>
      <w:r w:rsidR="001D21CE" w:rsidRPr="0080618B">
        <w:rPr>
          <w:rFonts w:ascii="Times New Roman" w:hAnsi="Times New Roman" w:cs="Times New Roman"/>
          <w:sz w:val="24"/>
          <w:szCs w:val="24"/>
        </w:rPr>
        <w:t xml:space="preserve">hughtai, A. A. Zafar S.(2006), </w:t>
      </w:r>
      <w:r w:rsidRPr="0080618B">
        <w:rPr>
          <w:rFonts w:ascii="Times New Roman" w:hAnsi="Times New Roman" w:cs="Times New Roman"/>
          <w:sz w:val="24"/>
          <w:szCs w:val="24"/>
        </w:rPr>
        <w:t>Antecedents</w:t>
      </w:r>
      <w:r w:rsidRPr="00B910AC">
        <w:rPr>
          <w:rFonts w:ascii="Times New Roman" w:hAnsi="Times New Roman" w:cs="Times New Roman"/>
          <w:sz w:val="24"/>
          <w:szCs w:val="24"/>
        </w:rPr>
        <w:t xml:space="preserve"> and Consequences of Organisational Commitment Amon</w:t>
      </w:r>
      <w:r w:rsidR="001D21CE">
        <w:rPr>
          <w:rFonts w:ascii="Times New Roman" w:hAnsi="Times New Roman" w:cs="Times New Roman"/>
          <w:sz w:val="24"/>
          <w:szCs w:val="24"/>
        </w:rPr>
        <w:t>g Pakistani University Teachers</w:t>
      </w:r>
      <w:r w:rsidRPr="00B910AC">
        <w:rPr>
          <w:rFonts w:ascii="Times New Roman" w:hAnsi="Times New Roman" w:cs="Times New Roman"/>
          <w:sz w:val="24"/>
          <w:szCs w:val="24"/>
        </w:rPr>
        <w:t>,</w:t>
      </w:r>
      <w:r w:rsidR="001D21CE">
        <w:rPr>
          <w:rFonts w:ascii="Times New Roman" w:hAnsi="Times New Roman" w:cs="Times New Roman"/>
          <w:sz w:val="24"/>
          <w:szCs w:val="24"/>
        </w:rPr>
        <w:t xml:space="preserve"> </w:t>
      </w:r>
      <w:r w:rsidRPr="00B910AC">
        <w:rPr>
          <w:rFonts w:ascii="Times New Roman" w:hAnsi="Times New Roman" w:cs="Times New Roman"/>
          <w:sz w:val="24"/>
          <w:szCs w:val="24"/>
        </w:rPr>
        <w:t xml:space="preserve"> </w:t>
      </w:r>
      <w:r w:rsidRPr="001D21CE">
        <w:rPr>
          <w:rFonts w:ascii="Times New Roman" w:hAnsi="Times New Roman" w:cs="Times New Roman"/>
          <w:i/>
          <w:iCs/>
          <w:sz w:val="24"/>
          <w:szCs w:val="24"/>
        </w:rPr>
        <w:t>Applied HRM Research</w:t>
      </w:r>
      <w:r w:rsidRPr="001D21CE">
        <w:rPr>
          <w:rFonts w:ascii="Times New Roman" w:hAnsi="Times New Roman" w:cs="Times New Roman"/>
          <w:i/>
          <w:sz w:val="24"/>
          <w:szCs w:val="24"/>
        </w:rPr>
        <w:t>, 11(1), 39-64.</w:t>
      </w:r>
    </w:p>
    <w:p w:rsidR="00ED573A" w:rsidRPr="00B910AC" w:rsidRDefault="00ED573A" w:rsidP="00ED573A">
      <w:pPr>
        <w:pStyle w:val="ListParagraph"/>
        <w:numPr>
          <w:ilvl w:val="0"/>
          <w:numId w:val="18"/>
        </w:numPr>
        <w:ind w:left="567" w:hanging="567"/>
        <w:rPr>
          <w:rFonts w:ascii="Times-Roman" w:hAnsi="Times-Roman" w:cs="Times-Roman"/>
          <w:szCs w:val="24"/>
        </w:rPr>
      </w:pPr>
      <w:r w:rsidRPr="00B910AC">
        <w:rPr>
          <w:rFonts w:ascii="Times New Roman" w:hAnsi="Times New Roman" w:cs="Times New Roman"/>
          <w:sz w:val="24"/>
          <w:szCs w:val="24"/>
        </w:rPr>
        <w:t xml:space="preserve">Cohen A., Liu Y.( 2011). Relationship between in role behaviour performance and individual values, comittment and organizational cityzenship behaviour among israeli teachers. </w:t>
      </w:r>
      <w:r w:rsidRPr="00B910AC">
        <w:rPr>
          <w:rFonts w:ascii="Times New Roman" w:hAnsi="Times New Roman" w:cs="Times New Roman"/>
          <w:i/>
          <w:sz w:val="24"/>
          <w:szCs w:val="24"/>
        </w:rPr>
        <w:t>Intenational Journal of Psychology</w:t>
      </w:r>
      <w:r w:rsidRPr="00B910AC">
        <w:rPr>
          <w:rFonts w:ascii="Times New Roman" w:hAnsi="Times New Roman" w:cs="Times New Roman"/>
          <w:sz w:val="24"/>
          <w:szCs w:val="24"/>
        </w:rPr>
        <w:t>. 46 (1), 1-17.</w:t>
      </w:r>
    </w:p>
    <w:p w:rsidR="00ED573A" w:rsidRPr="00B910AC" w:rsidRDefault="00ED573A" w:rsidP="00ED573A">
      <w:pPr>
        <w:pStyle w:val="ListParagraph"/>
        <w:numPr>
          <w:ilvl w:val="0"/>
          <w:numId w:val="18"/>
        </w:numPr>
        <w:autoSpaceDE w:val="0"/>
        <w:autoSpaceDN w:val="0"/>
        <w:adjustRightInd w:val="0"/>
        <w:ind w:left="567" w:hanging="567"/>
        <w:rPr>
          <w:rFonts w:ascii="Times-Roman" w:hAnsi="Times-Roman" w:cs="Times-Roman"/>
          <w:sz w:val="24"/>
          <w:szCs w:val="24"/>
        </w:rPr>
      </w:pPr>
      <w:r w:rsidRPr="00B910AC">
        <w:rPr>
          <w:rFonts w:ascii="Times-Roman" w:hAnsi="Times-Roman" w:cs="Times-Roman"/>
          <w:sz w:val="24"/>
          <w:szCs w:val="24"/>
        </w:rPr>
        <w:t>Diefendorff, J. M., Brown, D. J., Kamin, A. M., &amp; Lord, R. G. (2002). Examining the</w:t>
      </w:r>
    </w:p>
    <w:p w:rsidR="00ED573A" w:rsidRPr="00B910AC" w:rsidRDefault="00ED573A" w:rsidP="00ED573A">
      <w:pPr>
        <w:pStyle w:val="ListParagraph"/>
        <w:ind w:left="567" w:hanging="567"/>
        <w:rPr>
          <w:rFonts w:ascii="Times-Roman" w:hAnsi="Times-Roman" w:cs="Times-Roman"/>
          <w:sz w:val="24"/>
          <w:szCs w:val="24"/>
        </w:rPr>
      </w:pPr>
      <w:r w:rsidRPr="00B910AC">
        <w:rPr>
          <w:rFonts w:ascii="Times-Roman" w:hAnsi="Times-Roman" w:cs="Times-Roman"/>
          <w:sz w:val="24"/>
          <w:szCs w:val="24"/>
        </w:rPr>
        <w:t xml:space="preserve">          roles of job involvement and work centrality in predicting organizational citizenship.</w:t>
      </w:r>
    </w:p>
    <w:p w:rsidR="00ED573A" w:rsidRPr="00B910AC" w:rsidRDefault="00ED573A" w:rsidP="00ED573A">
      <w:pPr>
        <w:pStyle w:val="ListParagraph"/>
        <w:numPr>
          <w:ilvl w:val="0"/>
          <w:numId w:val="18"/>
        </w:numPr>
        <w:ind w:left="567" w:hanging="567"/>
        <w:rPr>
          <w:rFonts w:ascii="Times-Roman" w:hAnsi="Times-Roman" w:cs="Times-Roman"/>
          <w:szCs w:val="24"/>
        </w:rPr>
      </w:pPr>
      <w:r w:rsidRPr="00B910AC">
        <w:rPr>
          <w:rFonts w:ascii="Times-Roman" w:hAnsi="Times-Roman" w:cs="Times-Roman"/>
          <w:sz w:val="24"/>
          <w:szCs w:val="24"/>
        </w:rPr>
        <w:lastRenderedPageBreak/>
        <w:t xml:space="preserve">Elloy, D. F., Everett, J. E., Flynn, W. R. (1995). </w:t>
      </w:r>
      <w:r w:rsidRPr="00B910AC">
        <w:rPr>
          <w:rFonts w:ascii="Times-Roman" w:hAnsi="Times-Roman" w:cs="Times-Roman"/>
          <w:i/>
          <w:sz w:val="24"/>
          <w:szCs w:val="24"/>
        </w:rPr>
        <w:t>Multidimensional mapping of the correlates of job involvement</w:t>
      </w:r>
      <w:r w:rsidRPr="00B910AC">
        <w:rPr>
          <w:rFonts w:ascii="Times-Roman" w:hAnsi="Times-Roman" w:cs="Times-Roman"/>
          <w:sz w:val="24"/>
          <w:szCs w:val="24"/>
        </w:rPr>
        <w:t xml:space="preserve"> (Work-related attitude scales used in studies of job involvement). Canadian Journal of Behavioral Science.</w:t>
      </w:r>
    </w:p>
    <w:p w:rsidR="00ED573A" w:rsidRPr="00C5743C" w:rsidRDefault="00ED573A" w:rsidP="00ED573A">
      <w:pPr>
        <w:pStyle w:val="Default"/>
        <w:numPr>
          <w:ilvl w:val="0"/>
          <w:numId w:val="18"/>
        </w:numPr>
        <w:spacing w:line="360" w:lineRule="auto"/>
        <w:ind w:left="567" w:hanging="567"/>
        <w:rPr>
          <w:lang w:val="lt-LT"/>
        </w:rPr>
      </w:pPr>
      <w:r w:rsidRPr="00C5743C">
        <w:rPr>
          <w:lang w:val="lt-LT"/>
        </w:rPr>
        <w:t xml:space="preserve">Fine, T., Snyder, L. (1999). What Is the Difference Between Performance Measurement and Benchmarking? </w:t>
      </w:r>
      <w:r w:rsidRPr="00C5743C">
        <w:rPr>
          <w:i/>
          <w:iCs/>
          <w:lang w:val="lt-LT"/>
        </w:rPr>
        <w:t xml:space="preserve">Public Management, </w:t>
      </w:r>
      <w:r w:rsidRPr="00C5743C">
        <w:rPr>
          <w:lang w:val="lt-LT"/>
        </w:rPr>
        <w:t xml:space="preserve">, </w:t>
      </w:r>
      <w:r w:rsidRPr="00C5743C">
        <w:rPr>
          <w:i/>
          <w:iCs/>
          <w:lang w:val="lt-LT"/>
        </w:rPr>
        <w:t>81</w:t>
      </w:r>
      <w:r w:rsidRPr="00C5743C">
        <w:rPr>
          <w:lang w:val="lt-LT"/>
        </w:rPr>
        <w:t xml:space="preserve">, 24–25. </w:t>
      </w:r>
    </w:p>
    <w:p w:rsidR="00ED573A"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Godbehere S. (2005, December). </w:t>
      </w:r>
      <w:r w:rsidRPr="00C5743C">
        <w:rPr>
          <w:rFonts w:ascii="Times New Roman" w:hAnsi="Times New Roman" w:cs="Times New Roman"/>
          <w:sz w:val="24"/>
          <w:szCs w:val="24"/>
        </w:rPr>
        <w:t>Measuring staff performance</w:t>
      </w:r>
      <w:r w:rsidRPr="00B910AC">
        <w:rPr>
          <w:rFonts w:ascii="Times New Roman" w:hAnsi="Times New Roman" w:cs="Times New Roman"/>
          <w:sz w:val="24"/>
          <w:szCs w:val="24"/>
        </w:rPr>
        <w:t xml:space="preserve">. </w:t>
      </w:r>
      <w:r w:rsidRPr="00C5743C">
        <w:rPr>
          <w:rFonts w:ascii="Times New Roman" w:hAnsi="Times New Roman" w:cs="Times New Roman"/>
          <w:i/>
          <w:sz w:val="24"/>
          <w:szCs w:val="24"/>
        </w:rPr>
        <w:t>Business credit: National association of credit management,</w:t>
      </w:r>
      <w:r w:rsidRPr="00B910AC">
        <w:rPr>
          <w:rFonts w:ascii="Times New Roman" w:hAnsi="Times New Roman" w:cs="Times New Roman"/>
          <w:sz w:val="24"/>
          <w:szCs w:val="24"/>
        </w:rPr>
        <w:t xml:space="preserve"> 49-50.</w:t>
      </w:r>
    </w:p>
    <w:p w:rsidR="00FE42A2" w:rsidRPr="00FE42A2" w:rsidRDefault="00FE42A2"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FE42A2">
        <w:rPr>
          <w:rFonts w:ascii="Times New Roman" w:hAnsi="Times New Roman" w:cs="Times New Roman"/>
          <w:sz w:val="24"/>
          <w:szCs w:val="24"/>
        </w:rPr>
        <w:t>Griffin, Neal, Parker (2007)</w:t>
      </w:r>
      <w:r>
        <w:rPr>
          <w:rFonts w:ascii="Times New Roman" w:hAnsi="Times New Roman" w:cs="Times New Roman"/>
          <w:sz w:val="24"/>
          <w:szCs w:val="24"/>
        </w:rPr>
        <w:t xml:space="preserve">. A new model of work role performance: positive behaviour in uncertain and interdependent context. </w:t>
      </w:r>
      <w:r w:rsidRPr="00FE42A2">
        <w:rPr>
          <w:rFonts w:ascii="Times New Roman" w:hAnsi="Times New Roman" w:cs="Times New Roman"/>
          <w:i/>
          <w:sz w:val="24"/>
          <w:szCs w:val="24"/>
        </w:rPr>
        <w:t xml:space="preserve">Academy of </w:t>
      </w:r>
      <w:r>
        <w:rPr>
          <w:rFonts w:ascii="Times New Roman" w:hAnsi="Times New Roman" w:cs="Times New Roman"/>
          <w:i/>
          <w:sz w:val="24"/>
          <w:szCs w:val="24"/>
        </w:rPr>
        <w:t>M</w:t>
      </w:r>
      <w:r w:rsidRPr="00FE42A2">
        <w:rPr>
          <w:rFonts w:ascii="Times New Roman" w:hAnsi="Times New Roman" w:cs="Times New Roman"/>
          <w:i/>
          <w:sz w:val="24"/>
          <w:szCs w:val="24"/>
        </w:rPr>
        <w:t xml:space="preserve">anagement </w:t>
      </w:r>
      <w:r>
        <w:rPr>
          <w:rFonts w:ascii="Times New Roman" w:hAnsi="Times New Roman" w:cs="Times New Roman"/>
          <w:i/>
          <w:sz w:val="24"/>
          <w:szCs w:val="24"/>
        </w:rPr>
        <w:t>J</w:t>
      </w:r>
      <w:r w:rsidRPr="00FE42A2">
        <w:rPr>
          <w:rFonts w:ascii="Times New Roman" w:hAnsi="Times New Roman" w:cs="Times New Roman"/>
          <w:i/>
          <w:sz w:val="24"/>
          <w:szCs w:val="24"/>
        </w:rPr>
        <w:t>ournal</w:t>
      </w:r>
      <w:r>
        <w:rPr>
          <w:rFonts w:ascii="Times New Roman" w:hAnsi="Times New Roman" w:cs="Times New Roman"/>
          <w:sz w:val="24"/>
          <w:szCs w:val="24"/>
        </w:rPr>
        <w:t>, 50(2), 327-347.</w:t>
      </w:r>
    </w:p>
    <w:p w:rsidR="00ED573A" w:rsidRPr="00C5743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i/>
          <w:sz w:val="24"/>
          <w:szCs w:val="24"/>
        </w:rPr>
      </w:pPr>
      <w:r w:rsidRPr="00B910AC">
        <w:rPr>
          <w:rFonts w:ascii="Times New Roman" w:hAnsi="Times New Roman" w:cs="Times New Roman"/>
          <w:sz w:val="24"/>
          <w:szCs w:val="24"/>
        </w:rPr>
        <w:t xml:space="preserve">Hauck W. (2006, January 23). </w:t>
      </w:r>
      <w:r w:rsidRPr="00C5743C">
        <w:rPr>
          <w:rFonts w:ascii="Times New Roman" w:hAnsi="Times New Roman" w:cs="Times New Roman"/>
          <w:iCs/>
          <w:sz w:val="24"/>
          <w:szCs w:val="24"/>
        </w:rPr>
        <w:t>Why performance appraisals are worthles</w:t>
      </w:r>
      <w:r w:rsidRPr="00B910AC">
        <w:rPr>
          <w:rFonts w:ascii="Times New Roman" w:hAnsi="Times New Roman" w:cs="Times New Roman"/>
          <w:i/>
          <w:iCs/>
          <w:sz w:val="24"/>
          <w:szCs w:val="24"/>
        </w:rPr>
        <w:t>.</w:t>
      </w:r>
      <w:r w:rsidR="00C5743C">
        <w:rPr>
          <w:rFonts w:ascii="Times New Roman" w:hAnsi="Times New Roman" w:cs="Times New Roman"/>
          <w:i/>
          <w:iCs/>
          <w:sz w:val="24"/>
          <w:szCs w:val="24"/>
        </w:rPr>
        <w:t xml:space="preserve"> </w:t>
      </w:r>
      <w:r w:rsidRPr="00C5743C">
        <w:rPr>
          <w:rFonts w:ascii="Times New Roman" w:hAnsi="Times New Roman" w:cs="Times New Roman"/>
          <w:i/>
          <w:iCs/>
          <w:sz w:val="24"/>
          <w:szCs w:val="24"/>
        </w:rPr>
        <w:t>Fairfield county business juornal, p. 21-22.</w:t>
      </w:r>
    </w:p>
    <w:p w:rsidR="00ED573A" w:rsidRPr="00C5743C" w:rsidRDefault="00ED573A" w:rsidP="00ED573A">
      <w:pPr>
        <w:pStyle w:val="ListParagraph"/>
        <w:numPr>
          <w:ilvl w:val="0"/>
          <w:numId w:val="18"/>
        </w:numPr>
        <w:autoSpaceDE w:val="0"/>
        <w:autoSpaceDN w:val="0"/>
        <w:adjustRightInd w:val="0"/>
        <w:ind w:left="567" w:hanging="567"/>
        <w:rPr>
          <w:rFonts w:ascii="Times New Roman" w:hAnsi="Times New Roman" w:cs="Times New Roman"/>
          <w:i/>
          <w:sz w:val="24"/>
          <w:szCs w:val="24"/>
        </w:rPr>
      </w:pPr>
      <w:r w:rsidRPr="00C5743C">
        <w:rPr>
          <w:rFonts w:ascii="Times New Roman" w:hAnsi="Times New Roman" w:cs="Times New Roman"/>
          <w:sz w:val="24"/>
          <w:szCs w:val="24"/>
        </w:rPr>
        <w:t xml:space="preserve">Heidemeier H., Moser K. (2009). Self–Other Agreement in Job Performance Ratings: A Meta-Analytic Test of a Process Model. </w:t>
      </w:r>
      <w:r w:rsidRPr="00C5743C">
        <w:rPr>
          <w:rFonts w:ascii="Times New Roman" w:hAnsi="Times New Roman" w:cs="Times New Roman"/>
          <w:i/>
          <w:sz w:val="24"/>
          <w:szCs w:val="24"/>
        </w:rPr>
        <w:t>Journal of Applied Psychology 94(2), 353–370.</w:t>
      </w:r>
    </w:p>
    <w:p w:rsidR="00ED573A" w:rsidRPr="00B910AC"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Heneman R.L. (2003). </w:t>
      </w:r>
      <w:r w:rsidRPr="00C5743C">
        <w:rPr>
          <w:rFonts w:ascii="Times New Roman" w:hAnsi="Times New Roman" w:cs="Times New Roman"/>
          <w:sz w:val="24"/>
          <w:szCs w:val="24"/>
        </w:rPr>
        <w:t xml:space="preserve">Job and work evaluation: A literature review. </w:t>
      </w:r>
      <w:r w:rsidRPr="00C5743C">
        <w:rPr>
          <w:rFonts w:ascii="Times New Roman" w:hAnsi="Times New Roman" w:cs="Times New Roman"/>
          <w:i/>
          <w:sz w:val="24"/>
          <w:szCs w:val="24"/>
        </w:rPr>
        <w:t>Public personnel management, 32 (1),</w:t>
      </w:r>
      <w:r w:rsidRPr="00B910AC">
        <w:rPr>
          <w:rFonts w:ascii="Times New Roman" w:hAnsi="Times New Roman" w:cs="Times New Roman"/>
          <w:sz w:val="24"/>
          <w:szCs w:val="24"/>
        </w:rPr>
        <w:t xml:space="preserve"> 47-70.</w:t>
      </w:r>
    </w:p>
    <w:p w:rsidR="00ED573A" w:rsidRPr="00C5743C" w:rsidRDefault="00C5743C" w:rsidP="00ED573A">
      <w:pPr>
        <w:pStyle w:val="ListParagraph"/>
        <w:numPr>
          <w:ilvl w:val="0"/>
          <w:numId w:val="18"/>
        </w:numPr>
        <w:autoSpaceDE w:val="0"/>
        <w:autoSpaceDN w:val="0"/>
        <w:adjustRightInd w:val="0"/>
        <w:ind w:left="567" w:hanging="567"/>
        <w:rPr>
          <w:rFonts w:ascii="Times New Roman" w:hAnsi="Times New Roman" w:cs="Times New Roman"/>
          <w:sz w:val="24"/>
          <w:szCs w:val="24"/>
          <w:u w:val="single"/>
        </w:rPr>
      </w:pPr>
      <w:r>
        <w:rPr>
          <w:rFonts w:ascii="Times New Roman" w:hAnsi="Times New Roman" w:cs="Times New Roman"/>
          <w:sz w:val="24"/>
          <w:szCs w:val="24"/>
        </w:rPr>
        <w:t>Ishwara P., Laxman P. (2007 A</w:t>
      </w:r>
      <w:r w:rsidR="00ED573A" w:rsidRPr="00B910AC">
        <w:rPr>
          <w:rFonts w:ascii="Times New Roman" w:hAnsi="Times New Roman" w:cs="Times New Roman"/>
          <w:sz w:val="24"/>
          <w:szCs w:val="24"/>
        </w:rPr>
        <w:t>ugust).</w:t>
      </w:r>
      <w:r w:rsidR="00ED573A" w:rsidRPr="00B910AC">
        <w:rPr>
          <w:rFonts w:ascii="Times New Roman" w:hAnsi="Times New Roman" w:cs="Times New Roman"/>
          <w:bCs/>
          <w:sz w:val="24"/>
          <w:szCs w:val="24"/>
        </w:rPr>
        <w:t xml:space="preserve"> Job Involvement Among University Teachers: A Case Study of Karnataka State. The Icfai Journal of Higher Education. </w:t>
      </w:r>
      <w:r w:rsidR="00ED573A" w:rsidRPr="00C5743C">
        <w:rPr>
          <w:rFonts w:ascii="Times New Roman" w:hAnsi="Times New Roman" w:cs="Times New Roman"/>
          <w:i/>
          <w:sz w:val="24"/>
          <w:szCs w:val="24"/>
        </w:rPr>
        <w:t>The Icfai University Press.</w:t>
      </w:r>
    </w:p>
    <w:p w:rsidR="00ED573A" w:rsidRPr="00B910AC" w:rsidRDefault="00ED573A" w:rsidP="00ED573A">
      <w:pPr>
        <w:pStyle w:val="ListParagraph"/>
        <w:numPr>
          <w:ilvl w:val="0"/>
          <w:numId w:val="18"/>
        </w:numPr>
        <w:tabs>
          <w:tab w:val="left" w:pos="0"/>
        </w:tabs>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Jančauskas E. (2011). </w:t>
      </w:r>
      <w:r w:rsidRPr="00B910AC">
        <w:rPr>
          <w:rFonts w:ascii="Times New Roman" w:hAnsi="Times New Roman" w:cs="Times New Roman"/>
          <w:i/>
          <w:sz w:val="24"/>
          <w:szCs w:val="24"/>
        </w:rPr>
        <w:t>Žmogiškųjų išteklių vadyba</w:t>
      </w:r>
      <w:r w:rsidRPr="00B910AC">
        <w:rPr>
          <w:rFonts w:ascii="Times New Roman" w:hAnsi="Times New Roman" w:cs="Times New Roman"/>
          <w:sz w:val="24"/>
          <w:szCs w:val="24"/>
        </w:rPr>
        <w:t>. Mokomoji knyga. Generolo Jono Žemaičio karo akademija, Vilnius.</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Keeping, L. M., &amp; Levy, P. E. (2000). Performance appraisal reaction: Measurement, modeling, and method bias. </w:t>
      </w:r>
      <w:r w:rsidRPr="00B910AC">
        <w:rPr>
          <w:rFonts w:ascii="Times New Roman" w:hAnsi="Times New Roman" w:cs="Times New Roman"/>
          <w:i/>
          <w:iCs/>
          <w:sz w:val="24"/>
          <w:szCs w:val="24"/>
        </w:rPr>
        <w:t xml:space="preserve">Journal of Applied Psychology, 85, </w:t>
      </w:r>
      <w:r w:rsidRPr="00B910AC">
        <w:rPr>
          <w:rFonts w:ascii="Times New Roman" w:hAnsi="Times New Roman" w:cs="Times New Roman"/>
          <w:sz w:val="24"/>
          <w:szCs w:val="24"/>
        </w:rPr>
        <w:t xml:space="preserve">708-723. </w:t>
      </w:r>
      <w:r w:rsidR="00C5743C">
        <w:rPr>
          <w:rFonts w:ascii="Times New Roman" w:hAnsi="Times New Roman" w:cs="Times New Roman"/>
          <w:sz w:val="24"/>
          <w:szCs w:val="24"/>
        </w:rPr>
        <w:t>Aplankyta : 2012-03-12,</w:t>
      </w:r>
      <w:hyperlink r:id="rId10" w:history="1">
        <w:r w:rsidRPr="00B910AC">
          <w:rPr>
            <w:rStyle w:val="Hyperlink"/>
            <w:rFonts w:ascii="Times New Roman" w:hAnsi="Times New Roman" w:cs="Times New Roman"/>
            <w:sz w:val="24"/>
            <w:szCs w:val="24"/>
          </w:rPr>
          <w:t>http://dx.doi.org/10.1037/0021-9010.85.5.708</w:t>
        </w:r>
      </w:hyperlink>
    </w:p>
    <w:p w:rsidR="00ED573A" w:rsidRPr="00B910A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Klupšas F. </w:t>
      </w:r>
      <w:r w:rsidRPr="00B910AC">
        <w:rPr>
          <w:rFonts w:ascii="Times New Roman" w:hAnsi="Times New Roman" w:cs="Times New Roman"/>
          <w:i/>
          <w:sz w:val="24"/>
          <w:szCs w:val="24"/>
        </w:rPr>
        <w:t>Darbuotojų veiklos vertinimo aktualijos</w:t>
      </w:r>
      <w:r w:rsidRPr="00B910AC">
        <w:rPr>
          <w:rFonts w:ascii="Times New Roman" w:hAnsi="Times New Roman" w:cs="Times New Roman"/>
          <w:sz w:val="24"/>
          <w:szCs w:val="24"/>
        </w:rPr>
        <w:t>. Lietuvos žemės ūkio universitetas.</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Khalid, S.A and Ali Hassan (2005), “The Effects of Organizational Citizenship Behaviour on Withdrawal Behaviour: A Malaysian study,” </w:t>
      </w:r>
      <w:r w:rsidRPr="00B910AC">
        <w:rPr>
          <w:rFonts w:ascii="Times New Roman" w:hAnsi="Times New Roman" w:cs="Times New Roman"/>
          <w:i/>
          <w:iCs/>
          <w:sz w:val="24"/>
          <w:szCs w:val="24"/>
        </w:rPr>
        <w:t>International Journal of Management and Entrepreneurship</w:t>
      </w:r>
      <w:r w:rsidRPr="00B910AC">
        <w:rPr>
          <w:rFonts w:ascii="Times New Roman" w:hAnsi="Times New Roman" w:cs="Times New Roman"/>
          <w:sz w:val="24"/>
          <w:szCs w:val="24"/>
        </w:rPr>
        <w:t>, 1(1), 30 - 40.</w:t>
      </w:r>
    </w:p>
    <w:p w:rsidR="001B64A9" w:rsidRPr="001B64A9" w:rsidRDefault="00ED573A" w:rsidP="001B64A9">
      <w:pPr>
        <w:pStyle w:val="ListParagraph"/>
        <w:numPr>
          <w:ilvl w:val="0"/>
          <w:numId w:val="18"/>
        </w:numPr>
        <w:autoSpaceDE w:val="0"/>
        <w:autoSpaceDN w:val="0"/>
        <w:adjustRightInd w:val="0"/>
        <w:ind w:left="567" w:hanging="567"/>
        <w:rPr>
          <w:rFonts w:ascii="Times-Roman" w:hAnsi="Times-Roman" w:cs="Times-Roman"/>
          <w:sz w:val="24"/>
          <w:szCs w:val="24"/>
        </w:rPr>
      </w:pPr>
      <w:r w:rsidRPr="00B910AC">
        <w:rPr>
          <w:rFonts w:ascii="Times New Roman" w:hAnsi="Times New Roman" w:cs="Times New Roman"/>
          <w:sz w:val="24"/>
          <w:szCs w:val="24"/>
        </w:rPr>
        <w:t xml:space="preserve">Laask F.G., </w:t>
      </w:r>
      <w:r w:rsidRPr="00B910AC">
        <w:rPr>
          <w:rFonts w:ascii="Times New Roman" w:hAnsi="Times New Roman" w:cs="Times New Roman"/>
          <w:sz w:val="28"/>
          <w:szCs w:val="28"/>
        </w:rPr>
        <w:t xml:space="preserve"> </w:t>
      </w:r>
      <w:r w:rsidRPr="00B910AC">
        <w:rPr>
          <w:rFonts w:ascii="Times New Roman" w:hAnsi="Times New Roman" w:cs="Times New Roman"/>
          <w:sz w:val="24"/>
          <w:szCs w:val="24"/>
        </w:rPr>
        <w:t xml:space="preserve">Marshall Greg W, David W. Cravens, Moncrief  W.C.( 2011). </w:t>
      </w:r>
      <w:r w:rsidRPr="00B910AC">
        <w:rPr>
          <w:rFonts w:ascii="Times New Roman" w:hAnsi="Times New Roman" w:cs="Times New Roman"/>
          <w:bCs/>
          <w:sz w:val="24"/>
          <w:szCs w:val="24"/>
        </w:rPr>
        <w:t xml:space="preserve">Salesperson Job </w:t>
      </w:r>
      <w:r w:rsidRPr="001B64A9">
        <w:rPr>
          <w:rFonts w:ascii="Times New Roman" w:hAnsi="Times New Roman" w:cs="Times New Roman"/>
          <w:bCs/>
          <w:sz w:val="24"/>
          <w:szCs w:val="24"/>
        </w:rPr>
        <w:t xml:space="preserve">Involvement: A Modern Perspective and a New Scale. </w:t>
      </w:r>
      <w:r w:rsidRPr="001B64A9">
        <w:rPr>
          <w:rFonts w:ascii="Times New Roman" w:hAnsi="Times New Roman" w:cs="Times New Roman"/>
          <w:i/>
          <w:iCs/>
          <w:sz w:val="24"/>
          <w:szCs w:val="24"/>
        </w:rPr>
        <w:t>Journal of Personal Selling &amp; Sales</w:t>
      </w:r>
      <w:r w:rsidRPr="00B910AC">
        <w:rPr>
          <w:rFonts w:ascii="Times New Roman" w:hAnsi="Times New Roman" w:cs="Times New Roman"/>
          <w:i/>
          <w:iCs/>
          <w:sz w:val="24"/>
          <w:szCs w:val="24"/>
        </w:rPr>
        <w:t xml:space="preserve"> Management, 21 (4),</w:t>
      </w:r>
      <w:r w:rsidRPr="00B910AC">
        <w:rPr>
          <w:rFonts w:ascii="Times New Roman" w:hAnsi="Times New Roman" w:cs="Times New Roman"/>
          <w:sz w:val="24"/>
          <w:szCs w:val="24"/>
        </w:rPr>
        <w:t xml:space="preserve"> 291-302.</w:t>
      </w:r>
    </w:p>
    <w:p w:rsidR="00ED573A" w:rsidRPr="001B64A9" w:rsidRDefault="001B64A9" w:rsidP="001B64A9">
      <w:pPr>
        <w:pStyle w:val="ListParagraph"/>
        <w:numPr>
          <w:ilvl w:val="0"/>
          <w:numId w:val="18"/>
        </w:numPr>
        <w:autoSpaceDE w:val="0"/>
        <w:autoSpaceDN w:val="0"/>
        <w:adjustRightInd w:val="0"/>
        <w:ind w:left="567" w:hanging="567"/>
        <w:rPr>
          <w:rFonts w:ascii="Times-Roman" w:hAnsi="Times-Roman" w:cs="Times-Roman"/>
          <w:sz w:val="24"/>
          <w:szCs w:val="24"/>
        </w:rPr>
      </w:pPr>
      <w:r w:rsidRPr="001B64A9">
        <w:rPr>
          <w:rFonts w:ascii="Times New Roman" w:eastAsia="Times New Roman" w:hAnsi="Times New Roman" w:cs="Times New Roman"/>
          <w:color w:val="000000" w:themeColor="text1"/>
          <w:sz w:val="24"/>
          <w:szCs w:val="24"/>
          <w:lang w:eastAsia="lt-LT"/>
        </w:rPr>
        <w:t>La</w:t>
      </w:r>
      <w:r w:rsidR="00ED573A" w:rsidRPr="001B64A9">
        <w:rPr>
          <w:rFonts w:ascii="Times New Roman" w:eastAsia="Times New Roman" w:hAnsi="Times New Roman" w:cs="Times New Roman"/>
          <w:color w:val="000000" w:themeColor="text1"/>
          <w:sz w:val="24"/>
          <w:szCs w:val="24"/>
          <w:lang w:eastAsia="lt-LT"/>
        </w:rPr>
        <w:t>ird A. , Clampitt P.G.( 2002).</w:t>
      </w:r>
      <w:r w:rsidRPr="001B64A9">
        <w:rPr>
          <w:rFonts w:ascii="Times New Roman" w:eastAsia="Times New Roman" w:hAnsi="Times New Roman" w:cs="Times New Roman"/>
          <w:color w:val="000000" w:themeColor="text1"/>
          <w:sz w:val="24"/>
          <w:szCs w:val="24"/>
          <w:lang w:eastAsia="lt-LT"/>
        </w:rPr>
        <w:t xml:space="preserve"> Effective Performance Appraisal: Viewpoint from Managers</w:t>
      </w:r>
      <w:r>
        <w:rPr>
          <w:rFonts w:ascii="Times New Roman" w:eastAsia="Times New Roman" w:hAnsi="Times New Roman" w:cs="Times New Roman"/>
          <w:color w:val="000000" w:themeColor="text1"/>
          <w:sz w:val="24"/>
          <w:szCs w:val="24"/>
          <w:lang w:eastAsia="lt-LT"/>
        </w:rPr>
        <w:t xml:space="preserve">. </w:t>
      </w:r>
      <w:r w:rsidRPr="001B64A9">
        <w:rPr>
          <w:rFonts w:ascii="Times New Roman" w:eastAsia="Times New Roman" w:hAnsi="Times New Roman" w:cs="Times New Roman"/>
          <w:i/>
          <w:color w:val="000000" w:themeColor="text1"/>
          <w:sz w:val="24"/>
          <w:szCs w:val="24"/>
          <w:lang w:eastAsia="lt-LT"/>
        </w:rPr>
        <w:t>Journal of Business Comunication, 22(3</w:t>
      </w:r>
      <w:r>
        <w:rPr>
          <w:rFonts w:ascii="Times New Roman" w:eastAsia="Times New Roman" w:hAnsi="Times New Roman" w:cs="Times New Roman"/>
          <w:color w:val="000000" w:themeColor="text1"/>
          <w:sz w:val="24"/>
          <w:szCs w:val="24"/>
          <w:lang w:eastAsia="lt-LT"/>
        </w:rPr>
        <w:t>), 49-57.</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Meyer, J P, D.W Organ and J.W Graham (1997), “Individual Performance Attitudes and Behaviour”, </w:t>
      </w:r>
      <w:r w:rsidRPr="00B910AC">
        <w:rPr>
          <w:rFonts w:ascii="Times New Roman" w:hAnsi="Times New Roman" w:cs="Times New Roman"/>
          <w:i/>
          <w:iCs/>
          <w:sz w:val="24"/>
          <w:szCs w:val="24"/>
        </w:rPr>
        <w:t>Journal of International Review of Industrial and Organizational Psychology</w:t>
      </w:r>
      <w:r w:rsidRPr="00B910AC">
        <w:rPr>
          <w:rFonts w:ascii="Times New Roman" w:hAnsi="Times New Roman" w:cs="Times New Roman"/>
          <w:sz w:val="24"/>
          <w:szCs w:val="24"/>
        </w:rPr>
        <w:t xml:space="preserve">,12, 175-228. </w:t>
      </w:r>
    </w:p>
    <w:p w:rsidR="00ED573A" w:rsidRPr="00B910A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lastRenderedPageBreak/>
        <w:t xml:space="preserve">Miller J.S., Cardy R.L. (2000). </w:t>
      </w:r>
      <w:r w:rsidRPr="00B910AC">
        <w:rPr>
          <w:rFonts w:ascii="Times New Roman" w:hAnsi="Times New Roman" w:cs="Times New Roman"/>
          <w:i/>
          <w:sz w:val="24"/>
          <w:szCs w:val="24"/>
        </w:rPr>
        <w:t>Self-monitoring and performance appraisal: rating outcomes in project teams.</w:t>
      </w:r>
      <w:r w:rsidRPr="00B910AC">
        <w:rPr>
          <w:rFonts w:ascii="Times New Roman" w:hAnsi="Times New Roman" w:cs="Times New Roman"/>
          <w:sz w:val="24"/>
          <w:szCs w:val="24"/>
        </w:rPr>
        <w:t xml:space="preserve"> Journal of Organizational Behavior,  21,  609 – 626.</w:t>
      </w:r>
    </w:p>
    <w:p w:rsidR="00ED573A" w:rsidRPr="00B910A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Murphy K. (2008). </w:t>
      </w:r>
      <w:r w:rsidRPr="00B910AC">
        <w:rPr>
          <w:rFonts w:ascii="Times New Roman" w:hAnsi="Times New Roman" w:cs="Times New Roman"/>
          <w:i/>
          <w:sz w:val="24"/>
          <w:szCs w:val="24"/>
        </w:rPr>
        <w:t>Explaining the Weak Relationship Between Job Performance and Ratings of Job Performance</w:t>
      </w:r>
      <w:r w:rsidRPr="00B910AC">
        <w:rPr>
          <w:rFonts w:ascii="Times New Roman" w:hAnsi="Times New Roman" w:cs="Times New Roman"/>
          <w:sz w:val="24"/>
          <w:szCs w:val="24"/>
        </w:rPr>
        <w:t>. Industrial and Organizational Psychology, 1, 148–160.</w:t>
      </w:r>
    </w:p>
    <w:p w:rsidR="00ED573A" w:rsidRPr="00B910AC" w:rsidRDefault="00ED573A" w:rsidP="00ED573A">
      <w:pPr>
        <w:pStyle w:val="ListParagraph"/>
        <w:numPr>
          <w:ilvl w:val="0"/>
          <w:numId w:val="18"/>
        </w:numPr>
        <w:autoSpaceDE w:val="0"/>
        <w:autoSpaceDN w:val="0"/>
        <w:adjustRightInd w:val="0"/>
        <w:ind w:left="567" w:hanging="567"/>
        <w:rPr>
          <w:rFonts w:ascii="Times-Roman" w:hAnsi="Times-Roman" w:cs="Times-Roman"/>
          <w:sz w:val="24"/>
          <w:szCs w:val="24"/>
        </w:rPr>
      </w:pPr>
      <w:r w:rsidRPr="00B910AC">
        <w:rPr>
          <w:rFonts w:ascii="Times New Roman" w:hAnsi="Times New Roman" w:cs="Times New Roman"/>
          <w:bCs/>
          <w:sz w:val="24"/>
          <w:szCs w:val="24"/>
        </w:rPr>
        <w:t xml:space="preserve"> </w:t>
      </w:r>
      <w:r w:rsidRPr="00B910AC">
        <w:rPr>
          <w:rFonts w:ascii="Times-Roman" w:hAnsi="Times-Roman" w:cs="Times-Roman"/>
          <w:sz w:val="24"/>
          <w:szCs w:val="24"/>
        </w:rPr>
        <w:t>Mishra, P. C., Shyam M. (2005). Social support and job involvement in prison officers.</w:t>
      </w:r>
    </w:p>
    <w:p w:rsidR="00ED573A" w:rsidRPr="00B910AC" w:rsidRDefault="00ED573A" w:rsidP="00ED573A">
      <w:pPr>
        <w:pStyle w:val="ListParagraph"/>
        <w:autoSpaceDE w:val="0"/>
        <w:autoSpaceDN w:val="0"/>
        <w:adjustRightInd w:val="0"/>
        <w:ind w:left="567" w:hanging="567"/>
        <w:rPr>
          <w:rFonts w:ascii="Times-Roman" w:hAnsi="Times-Roman" w:cs="Times-Roman"/>
          <w:szCs w:val="24"/>
        </w:rPr>
      </w:pPr>
      <w:r w:rsidRPr="00B910AC">
        <w:rPr>
          <w:rFonts w:ascii="Times-Roman" w:hAnsi="Times-Roman" w:cs="Times-Roman"/>
          <w:i/>
          <w:sz w:val="24"/>
          <w:szCs w:val="24"/>
        </w:rPr>
        <w:t xml:space="preserve">          Journal of the Indian Academy of Applied Psychology</w:t>
      </w:r>
      <w:r w:rsidRPr="00B910AC">
        <w:rPr>
          <w:rFonts w:ascii="Times-Roman" w:hAnsi="Times-Roman" w:cs="Times-Roman"/>
          <w:sz w:val="24"/>
          <w:szCs w:val="24"/>
        </w:rPr>
        <w:t>, 31 (1-2), 7-11.</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bCs/>
          <w:sz w:val="24"/>
          <w:szCs w:val="24"/>
        </w:rPr>
        <w:t>Mitchell V. F., Baba V., Epps T. (2011). On the Relationship Between Job Involvement       and  Central Life Interest.</w:t>
      </w:r>
      <w:r w:rsidRPr="00B910AC">
        <w:rPr>
          <w:rFonts w:ascii="Times New Roman" w:hAnsi="Times New Roman" w:cs="Times New Roman"/>
          <w:sz w:val="24"/>
          <w:szCs w:val="24"/>
        </w:rPr>
        <w:t xml:space="preserve"> </w:t>
      </w:r>
      <w:r w:rsidRPr="00B910AC">
        <w:rPr>
          <w:rFonts w:ascii="Times New Roman" w:hAnsi="Times New Roman" w:cs="Times New Roman"/>
          <w:i/>
          <w:sz w:val="24"/>
          <w:szCs w:val="24"/>
        </w:rPr>
        <w:t>Relations industrielles / Industrial Relations</w:t>
      </w:r>
      <w:r w:rsidRPr="00B910AC">
        <w:rPr>
          <w:rFonts w:ascii="Times New Roman" w:hAnsi="Times New Roman" w:cs="Times New Roman"/>
          <w:sz w:val="24"/>
          <w:szCs w:val="24"/>
        </w:rPr>
        <w:t>, 30 (2), 166-180.</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 Moorman R.H., Niehoff B.P. (1993). Justice as a mediator of the relationships between methods of monitoring and organizational citizenship behavior. </w:t>
      </w:r>
      <w:r w:rsidRPr="00B910AC">
        <w:rPr>
          <w:rFonts w:ascii="Times New Roman" w:hAnsi="Times New Roman" w:cs="Times New Roman"/>
          <w:i/>
          <w:sz w:val="24"/>
          <w:szCs w:val="24"/>
        </w:rPr>
        <w:t xml:space="preserve">Academy </w:t>
      </w:r>
      <w:r w:rsidRPr="00B910AC">
        <w:rPr>
          <w:rFonts w:ascii="Times New Roman" w:hAnsi="Times New Roman" w:cs="Times New Roman"/>
          <w:i/>
          <w:iCs/>
          <w:sz w:val="24"/>
          <w:szCs w:val="24"/>
        </w:rPr>
        <w:t xml:space="preserve">of </w:t>
      </w:r>
      <w:r w:rsidRPr="00B910AC">
        <w:rPr>
          <w:rFonts w:ascii="Times New Roman" w:hAnsi="Times New Roman" w:cs="Times New Roman"/>
          <w:i/>
          <w:sz w:val="24"/>
          <w:szCs w:val="24"/>
        </w:rPr>
        <w:t>Management Journal</w:t>
      </w:r>
      <w:r w:rsidRPr="00B910AC">
        <w:rPr>
          <w:rFonts w:ascii="Times New Roman" w:hAnsi="Times New Roman" w:cs="Times New Roman"/>
          <w:sz w:val="24"/>
          <w:szCs w:val="24"/>
        </w:rPr>
        <w:t xml:space="preserve">, 36 (3), 527-556. </w:t>
      </w:r>
    </w:p>
    <w:p w:rsidR="00ED573A" w:rsidRPr="00B910AC" w:rsidRDefault="00ED573A" w:rsidP="00ED573A">
      <w:pPr>
        <w:pStyle w:val="ListParagraph"/>
        <w:numPr>
          <w:ilvl w:val="0"/>
          <w:numId w:val="18"/>
        </w:numPr>
        <w:autoSpaceDE w:val="0"/>
        <w:autoSpaceDN w:val="0"/>
        <w:adjustRightInd w:val="0"/>
        <w:ind w:left="567" w:hanging="567"/>
        <w:rPr>
          <w:rFonts w:ascii="Times-Roman" w:hAnsi="Times-Roman" w:cs="Times-Roman"/>
          <w:sz w:val="24"/>
          <w:szCs w:val="24"/>
        </w:rPr>
      </w:pPr>
      <w:r w:rsidRPr="00B910AC">
        <w:rPr>
          <w:rFonts w:ascii="Times New Roman" w:hAnsi="Times New Roman" w:cs="Times New Roman"/>
          <w:sz w:val="24"/>
          <w:szCs w:val="24"/>
        </w:rPr>
        <w:t xml:space="preserve">Mortimer J.T., Lorence J. (1989). </w:t>
      </w:r>
      <w:r w:rsidRPr="00B910AC">
        <w:rPr>
          <w:rFonts w:ascii="Times New Roman" w:hAnsi="Times New Roman" w:cs="Times New Roman"/>
          <w:bCs/>
          <w:sz w:val="24"/>
          <w:szCs w:val="24"/>
        </w:rPr>
        <w:t xml:space="preserve">Satisfaction and Involvement: Disentangling a Deceptively Simple Relationship. </w:t>
      </w:r>
      <w:r w:rsidRPr="00B910AC">
        <w:rPr>
          <w:rFonts w:ascii="Times New Roman" w:hAnsi="Times New Roman" w:cs="Times New Roman"/>
          <w:bCs/>
          <w:i/>
          <w:iCs/>
          <w:sz w:val="24"/>
          <w:szCs w:val="24"/>
        </w:rPr>
        <w:t>Social Psychology Quarterly</w:t>
      </w:r>
      <w:r w:rsidRPr="00B910AC">
        <w:rPr>
          <w:rFonts w:ascii="Times New Roman" w:hAnsi="Times New Roman" w:cs="Times New Roman"/>
          <w:bCs/>
          <w:iCs/>
          <w:sz w:val="24"/>
          <w:szCs w:val="24"/>
        </w:rPr>
        <w:t>,</w:t>
      </w:r>
      <w:r w:rsidRPr="00B910AC">
        <w:rPr>
          <w:rFonts w:ascii="Times New Roman" w:hAnsi="Times New Roman" w:cs="Times New Roman"/>
          <w:bCs/>
          <w:sz w:val="24"/>
          <w:szCs w:val="24"/>
        </w:rPr>
        <w:t>52 (4), 249-265.</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Organ D.W, Podsakoff P.M., Mackenzie S.B.( 2006).Organizational cityzenship behaviour: nature, antecedents, consequenses. Foundations for organizational science. </w:t>
      </w:r>
      <w:r w:rsidR="00C5743C">
        <w:rPr>
          <w:rFonts w:ascii="Times New Roman" w:hAnsi="Times New Roman" w:cs="Times New Roman"/>
          <w:sz w:val="24"/>
          <w:szCs w:val="24"/>
        </w:rPr>
        <w:t xml:space="preserve">Aplankyta: 2011-12-03, </w:t>
      </w:r>
      <w:hyperlink r:id="rId11" w:history="1">
        <w:r w:rsidRPr="00B910AC">
          <w:rPr>
            <w:rStyle w:val="Hyperlink"/>
            <w:rFonts w:ascii="Times New Roman" w:hAnsi="Times New Roman" w:cs="Times New Roman"/>
            <w:sz w:val="24"/>
            <w:szCs w:val="24"/>
          </w:rPr>
          <w:t>http://www.sagepublications.com</w:t>
        </w:r>
      </w:hyperlink>
      <w:r w:rsidRPr="00B910AC">
        <w:rPr>
          <w:rFonts w:ascii="Times New Roman" w:hAnsi="Times New Roman" w:cs="Times New Roman"/>
          <w:sz w:val="24"/>
          <w:szCs w:val="24"/>
        </w:rPr>
        <w:t xml:space="preserve"> </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Paille P.( 2010). Citizenship in the Workplace: Examining Work Attitudes as Predictors among French Employee. </w:t>
      </w:r>
      <w:r w:rsidRPr="00B910AC">
        <w:rPr>
          <w:rFonts w:ascii="Times New Roman" w:hAnsi="Times New Roman" w:cs="Times New Roman"/>
          <w:i/>
          <w:sz w:val="24"/>
          <w:szCs w:val="24"/>
        </w:rPr>
        <w:t>International Journal of Business and Management</w:t>
      </w:r>
      <w:r w:rsidRPr="00C5743C">
        <w:rPr>
          <w:rFonts w:ascii="Times New Roman" w:hAnsi="Times New Roman" w:cs="Times New Roman"/>
          <w:i/>
          <w:sz w:val="24"/>
          <w:szCs w:val="24"/>
        </w:rPr>
        <w:t>, 5(4),</w:t>
      </w:r>
      <w:r w:rsidRPr="00B910AC">
        <w:rPr>
          <w:rFonts w:ascii="Times New Roman" w:hAnsi="Times New Roman" w:cs="Times New Roman"/>
          <w:sz w:val="24"/>
          <w:szCs w:val="24"/>
        </w:rPr>
        <w:t xml:space="preserve"> 53-64.</w:t>
      </w:r>
    </w:p>
    <w:p w:rsidR="00ED573A" w:rsidRPr="00501340"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501340">
        <w:rPr>
          <w:rFonts w:ascii="Times New Roman" w:hAnsi="Times New Roman" w:cs="Times New Roman"/>
          <w:color w:val="000000" w:themeColor="text1"/>
          <w:sz w:val="24"/>
          <w:szCs w:val="24"/>
        </w:rPr>
        <w:t>Peter, Massingham and Thi Nguyet Que Nguyen, Rada Massingham (2011).</w:t>
      </w:r>
      <w:r w:rsidR="00916164" w:rsidRPr="00501340">
        <w:rPr>
          <w:rFonts w:ascii="Times New Roman" w:hAnsi="Times New Roman" w:cs="Times New Roman"/>
          <w:color w:val="000000" w:themeColor="text1"/>
          <w:sz w:val="24"/>
          <w:szCs w:val="24"/>
        </w:rPr>
        <w:t xml:space="preserve"> </w:t>
      </w:r>
      <w:r w:rsidR="00916164" w:rsidRPr="00501340">
        <w:rPr>
          <w:rStyle w:val="a"/>
          <w:rFonts w:ascii="Times New Roman" w:hAnsi="Times New Roman" w:cs="Times New Roman"/>
          <w:spacing w:val="-14"/>
          <w:sz w:val="24"/>
          <w:szCs w:val="24"/>
        </w:rPr>
        <w:t xml:space="preserve">Using 360 degree peer review to validate self-reporting in humancapital measurement.  </w:t>
      </w:r>
      <w:r w:rsidR="00916164" w:rsidRPr="00501340">
        <w:rPr>
          <w:rStyle w:val="a"/>
          <w:rFonts w:ascii="Times New Roman" w:hAnsi="Times New Roman" w:cs="Times New Roman"/>
          <w:i/>
          <w:spacing w:val="-14"/>
          <w:sz w:val="24"/>
          <w:szCs w:val="24"/>
        </w:rPr>
        <w:t>Journal of</w:t>
      </w:r>
      <w:r w:rsidR="00501340" w:rsidRPr="00501340">
        <w:rPr>
          <w:rStyle w:val="a"/>
          <w:rFonts w:ascii="Times New Roman" w:hAnsi="Times New Roman" w:cs="Times New Roman"/>
          <w:i/>
          <w:spacing w:val="-14"/>
          <w:sz w:val="24"/>
          <w:szCs w:val="24"/>
        </w:rPr>
        <w:t xml:space="preserve"> Intellectual Capital, 12(1</w:t>
      </w:r>
      <w:r w:rsidR="00501340" w:rsidRPr="00501340">
        <w:rPr>
          <w:rStyle w:val="a"/>
          <w:rFonts w:ascii="Times New Roman" w:hAnsi="Times New Roman" w:cs="Times New Roman"/>
          <w:spacing w:val="-14"/>
          <w:sz w:val="24"/>
          <w:szCs w:val="24"/>
        </w:rPr>
        <w:t>), 43.</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Podsakoff P.M., Ahearne, Mackenzie S.B.( 1997). OCB and the quantity and quality of work group performance. </w:t>
      </w:r>
      <w:r w:rsidRPr="00B910AC">
        <w:rPr>
          <w:rFonts w:ascii="Times New Roman" w:hAnsi="Times New Roman" w:cs="Times New Roman"/>
          <w:i/>
          <w:sz w:val="24"/>
          <w:szCs w:val="24"/>
        </w:rPr>
        <w:t>Journal of Applied Psychology</w:t>
      </w:r>
      <w:r w:rsidRPr="00B910AC">
        <w:rPr>
          <w:rFonts w:ascii="Times New Roman" w:hAnsi="Times New Roman" w:cs="Times New Roman"/>
          <w:sz w:val="24"/>
          <w:szCs w:val="24"/>
        </w:rPr>
        <w:t>. 82 (2), 262 – 270.</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Pulakos, E. D. (2004). </w:t>
      </w:r>
      <w:r w:rsidRPr="00B910AC">
        <w:rPr>
          <w:rFonts w:ascii="Times New Roman" w:hAnsi="Times New Roman" w:cs="Times New Roman"/>
          <w:i/>
          <w:iCs/>
          <w:sz w:val="24"/>
          <w:szCs w:val="24"/>
        </w:rPr>
        <w:t xml:space="preserve">A roadmap for developing, implementing, and evaluating performance management systems. </w:t>
      </w:r>
      <w:r w:rsidRPr="00B910AC">
        <w:rPr>
          <w:rFonts w:ascii="Times New Roman" w:hAnsi="Times New Roman" w:cs="Times New Roman"/>
          <w:sz w:val="24"/>
          <w:szCs w:val="24"/>
        </w:rPr>
        <w:t>Alexandria, VA: SHRM Foundation.</w:t>
      </w:r>
    </w:p>
    <w:p w:rsidR="00ED573A" w:rsidRPr="00B910AC" w:rsidRDefault="00ED573A" w:rsidP="00ED573A">
      <w:pPr>
        <w:pStyle w:val="ListParagraph"/>
        <w:numPr>
          <w:ilvl w:val="0"/>
          <w:numId w:val="18"/>
        </w:numPr>
        <w:ind w:left="567" w:hanging="567"/>
        <w:rPr>
          <w:rFonts w:ascii="Times-Roman" w:hAnsi="Times-Roman" w:cs="Times-Roman"/>
          <w:szCs w:val="24"/>
        </w:rPr>
      </w:pPr>
      <w:r w:rsidRPr="00B910AC">
        <w:rPr>
          <w:rFonts w:ascii="Times New Roman" w:hAnsi="Times New Roman" w:cs="Times New Roman"/>
          <w:sz w:val="24"/>
          <w:szCs w:val="24"/>
        </w:rPr>
        <w:t xml:space="preserve">Ramsey R , F.G.Lassk, G. W. Marshall (1995). A critical evaluation of a measure of job involvement: the use of the Lodahl and Kejner  (1965) scale with salespeople. </w:t>
      </w:r>
      <w:r w:rsidRPr="00B910AC">
        <w:rPr>
          <w:rFonts w:ascii="Times New Roman" w:hAnsi="Times New Roman" w:cs="Times New Roman"/>
          <w:i/>
          <w:sz w:val="24"/>
          <w:szCs w:val="24"/>
        </w:rPr>
        <w:t xml:space="preserve">Journal of personal selling and sales management, </w:t>
      </w:r>
      <w:r w:rsidRPr="00B910AC">
        <w:rPr>
          <w:rFonts w:ascii="Times New Roman" w:hAnsi="Times New Roman" w:cs="Times New Roman"/>
          <w:sz w:val="24"/>
          <w:szCs w:val="24"/>
        </w:rPr>
        <w:t>15(3), 65-74.</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Rynes, S. L., Gerhart, B., &amp; Parks, L. (2005). Personnel psychology: performance evaluation and pay for performance. </w:t>
      </w:r>
      <w:r w:rsidRPr="00B910AC">
        <w:rPr>
          <w:rFonts w:ascii="Times New Roman" w:hAnsi="Times New Roman" w:cs="Times New Roman"/>
          <w:i/>
          <w:iCs/>
          <w:sz w:val="24"/>
          <w:szCs w:val="24"/>
        </w:rPr>
        <w:t xml:space="preserve">Annual Review Psychology, 56, </w:t>
      </w:r>
      <w:r w:rsidRPr="00B910AC">
        <w:rPr>
          <w:rFonts w:ascii="Times New Roman" w:hAnsi="Times New Roman" w:cs="Times New Roman"/>
          <w:sz w:val="24"/>
          <w:szCs w:val="24"/>
        </w:rPr>
        <w:t xml:space="preserve">571-600. </w:t>
      </w:r>
      <w:r w:rsidR="00C5743C">
        <w:rPr>
          <w:rFonts w:ascii="Times New Roman" w:hAnsi="Times New Roman" w:cs="Times New Roman"/>
          <w:sz w:val="24"/>
          <w:szCs w:val="24"/>
        </w:rPr>
        <w:t xml:space="preserve">Aplankyta: 2012-02-28, </w:t>
      </w:r>
      <w:hyperlink r:id="rId12" w:history="1">
        <w:r w:rsidRPr="00B910AC">
          <w:rPr>
            <w:rStyle w:val="Hyperlink"/>
            <w:rFonts w:ascii="Times New Roman" w:hAnsi="Times New Roman" w:cs="Times New Roman"/>
            <w:sz w:val="24"/>
            <w:szCs w:val="24"/>
          </w:rPr>
          <w:t>http://dx.doi.org/10.1146/annurev.psych.56.091103.070254</w:t>
        </w:r>
      </w:hyperlink>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color w:val="231F20"/>
          <w:sz w:val="24"/>
          <w:szCs w:val="24"/>
        </w:rPr>
      </w:pPr>
      <w:r w:rsidRPr="00B910AC">
        <w:rPr>
          <w:rFonts w:ascii="Times New Roman" w:hAnsi="Times New Roman" w:cs="Times New Roman"/>
          <w:bCs/>
          <w:iCs/>
          <w:color w:val="231F20"/>
          <w:sz w:val="24"/>
          <w:szCs w:val="24"/>
        </w:rPr>
        <w:t>Rifai H. A. (2005).A  test of the relationshipsamohg perceptions of justice, job satisfaction, affective commitment and organizational citizenship behavior.</w:t>
      </w:r>
      <w:r w:rsidRPr="00B910AC">
        <w:rPr>
          <w:rFonts w:ascii="Times New Roman" w:hAnsi="Times New Roman" w:cs="Times New Roman"/>
          <w:color w:val="231F20"/>
          <w:sz w:val="24"/>
          <w:szCs w:val="24"/>
        </w:rPr>
        <w:t xml:space="preserve"> </w:t>
      </w:r>
      <w:r w:rsidRPr="00B910AC">
        <w:rPr>
          <w:rFonts w:ascii="Times New Roman" w:hAnsi="Times New Roman" w:cs="Times New Roman"/>
          <w:i/>
          <w:color w:val="231F20"/>
          <w:sz w:val="24"/>
          <w:szCs w:val="24"/>
        </w:rPr>
        <w:t>Gadjah Mada International Journal of Business</w:t>
      </w:r>
      <w:r w:rsidRPr="00B910AC">
        <w:rPr>
          <w:rFonts w:ascii="Times New Roman" w:hAnsi="Times New Roman" w:cs="Times New Roman"/>
          <w:color w:val="231F20"/>
          <w:sz w:val="24"/>
          <w:szCs w:val="24"/>
        </w:rPr>
        <w:t xml:space="preserve"> 7(2), 131—154.</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Rotenberry, P.F., &amp; Moberg, P.J. (2007). Assessing the impact of job involvement on</w:t>
      </w:r>
    </w:p>
    <w:p w:rsidR="00ED573A" w:rsidRPr="00B910AC" w:rsidRDefault="00ED573A" w:rsidP="00ED573A">
      <w:pPr>
        <w:pStyle w:val="ListParagraph"/>
        <w:ind w:left="567"/>
        <w:rPr>
          <w:rFonts w:ascii="Times New Roman" w:hAnsi="Times New Roman" w:cs="Times New Roman"/>
          <w:sz w:val="24"/>
          <w:szCs w:val="24"/>
        </w:rPr>
      </w:pPr>
      <w:r w:rsidRPr="00B910AC">
        <w:rPr>
          <w:rFonts w:ascii="Times New Roman" w:hAnsi="Times New Roman" w:cs="Times New Roman"/>
          <w:sz w:val="24"/>
          <w:szCs w:val="24"/>
        </w:rPr>
        <w:lastRenderedPageBreak/>
        <w:t xml:space="preserve">  performance. </w:t>
      </w:r>
      <w:r w:rsidRPr="00B910AC">
        <w:rPr>
          <w:rFonts w:ascii="Times New Roman" w:hAnsi="Times New Roman" w:cs="Times New Roman"/>
          <w:i/>
          <w:iCs/>
          <w:sz w:val="24"/>
          <w:szCs w:val="24"/>
        </w:rPr>
        <w:t xml:space="preserve">Management Research News </w:t>
      </w:r>
      <w:r w:rsidRPr="00B910AC">
        <w:rPr>
          <w:rFonts w:ascii="Times New Roman" w:hAnsi="Times New Roman" w:cs="Times New Roman"/>
          <w:sz w:val="24"/>
          <w:szCs w:val="24"/>
        </w:rPr>
        <w:t xml:space="preserve">, </w:t>
      </w:r>
      <w:r w:rsidRPr="00B910AC">
        <w:rPr>
          <w:rFonts w:ascii="Times New Roman" w:hAnsi="Times New Roman" w:cs="Times New Roman"/>
          <w:i/>
          <w:iCs/>
          <w:sz w:val="24"/>
          <w:szCs w:val="24"/>
        </w:rPr>
        <w:t>30</w:t>
      </w:r>
      <w:r w:rsidRPr="00B910AC">
        <w:rPr>
          <w:rFonts w:ascii="Times New Roman" w:hAnsi="Times New Roman" w:cs="Times New Roman"/>
          <w:sz w:val="24"/>
          <w:szCs w:val="24"/>
        </w:rPr>
        <w:t>, 203-215.</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Schaufeli W. B., Bakker A. B., Salanova M. 2006. The Measurement of Work Engagement With a Short Questionnaire. A Cross-National Study. </w:t>
      </w:r>
      <w:r w:rsidRPr="00B910AC">
        <w:rPr>
          <w:rFonts w:ascii="Times New Roman" w:hAnsi="Times New Roman" w:cs="Times New Roman"/>
          <w:i/>
          <w:sz w:val="24"/>
          <w:szCs w:val="24"/>
        </w:rPr>
        <w:t xml:space="preserve">Educational and Psychological Measurement </w:t>
      </w:r>
      <w:r w:rsidRPr="00B910AC">
        <w:rPr>
          <w:rFonts w:ascii="Times New Roman" w:hAnsi="Times New Roman" w:cs="Times New Roman"/>
          <w:sz w:val="24"/>
          <w:szCs w:val="24"/>
        </w:rPr>
        <w:t>,  66(4),701-716.</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Shape E., Redman T. ( 2010). </w:t>
      </w:r>
      <w:r w:rsidRPr="00B910AC">
        <w:rPr>
          <w:rFonts w:ascii="Times New Roman" w:hAnsi="Times New Roman" w:cs="Times New Roman"/>
          <w:bCs/>
          <w:color w:val="000000"/>
          <w:sz w:val="24"/>
          <w:szCs w:val="24"/>
        </w:rPr>
        <w:t>HRM Practices, Organizational Citizenship Behaviour and Performance: A Multi-Level Analysis</w:t>
      </w:r>
      <w:r w:rsidRPr="00B910AC">
        <w:rPr>
          <w:rFonts w:ascii="Times New Roman" w:hAnsi="Times New Roman" w:cs="Times New Roman"/>
          <w:bCs/>
          <w:color w:val="FFFFFF"/>
          <w:sz w:val="24"/>
          <w:szCs w:val="24"/>
        </w:rPr>
        <w:t>j</w:t>
      </w:r>
      <w:r w:rsidRPr="00B910AC">
        <w:rPr>
          <w:rFonts w:ascii="Times New Roman" w:hAnsi="Times New Roman" w:cs="Times New Roman"/>
          <w:i/>
          <w:iCs/>
          <w:sz w:val="24"/>
          <w:szCs w:val="24"/>
        </w:rPr>
        <w:t xml:space="preserve"> Journal of Management Studies </w:t>
      </w:r>
      <w:r w:rsidRPr="00B910AC">
        <w:rPr>
          <w:rFonts w:ascii="Times New Roman" w:hAnsi="Times New Roman" w:cs="Times New Roman"/>
          <w:sz w:val="24"/>
          <w:szCs w:val="24"/>
        </w:rPr>
        <w:t>47(7),  1219 – 1247.</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bCs/>
          <w:sz w:val="24"/>
          <w:szCs w:val="24"/>
        </w:rPr>
      </w:pPr>
      <w:r w:rsidRPr="00B910AC">
        <w:rPr>
          <w:rFonts w:ascii="Times-Roman" w:hAnsi="Times-Roman" w:cs="Times-Roman"/>
          <w:sz w:val="24"/>
          <w:szCs w:val="24"/>
        </w:rPr>
        <w:t xml:space="preserve">Shragay D, Tziner A. (2011). </w:t>
      </w:r>
      <w:r w:rsidRPr="00B910AC">
        <w:rPr>
          <w:rFonts w:ascii="Times New Roman" w:hAnsi="Times New Roman" w:cs="Times New Roman"/>
          <w:bCs/>
          <w:sz w:val="24"/>
          <w:szCs w:val="24"/>
        </w:rPr>
        <w:t>The Generational Effect on the Relationship between Job</w:t>
      </w:r>
    </w:p>
    <w:p w:rsidR="00ED573A" w:rsidRPr="00B910AC" w:rsidRDefault="00ED573A" w:rsidP="00ED573A">
      <w:pPr>
        <w:pStyle w:val="ListParagraph"/>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bCs/>
          <w:sz w:val="24"/>
          <w:szCs w:val="24"/>
        </w:rPr>
        <w:t xml:space="preserve">          Involvement, Work Satisfaction, and Organizational Citizenship Behavior. </w:t>
      </w:r>
      <w:r w:rsidRPr="00B910AC">
        <w:rPr>
          <w:rFonts w:ascii="Times-Roman" w:hAnsi="Times-Roman" w:cs="Times-Roman"/>
          <w:i/>
          <w:sz w:val="24"/>
          <w:szCs w:val="24"/>
        </w:rPr>
        <w:t>Revista de Psicología del Trabajo y de las Organizaciones</w:t>
      </w:r>
      <w:r w:rsidRPr="00B910AC">
        <w:rPr>
          <w:rFonts w:ascii="Times-Roman" w:hAnsi="Times-Roman" w:cs="Times-Roman"/>
          <w:sz w:val="24"/>
          <w:szCs w:val="24"/>
        </w:rPr>
        <w:t>, 27(2), 143-157.</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Shueh-Chin Ting. (2010). </w:t>
      </w:r>
      <w:r w:rsidRPr="00B910AC">
        <w:rPr>
          <w:rFonts w:ascii="Times New Roman" w:hAnsi="Times New Roman" w:cs="Times New Roman"/>
          <w:bCs/>
          <w:sz w:val="24"/>
          <w:szCs w:val="24"/>
        </w:rPr>
        <w:t xml:space="preserve">The Effect of Internal Marketing on Organizational Commitment: Job Involvement and Job Satisfaction as Mediators. </w:t>
      </w:r>
      <w:r w:rsidRPr="00B910AC">
        <w:rPr>
          <w:rFonts w:ascii="Times New Roman" w:hAnsi="Times New Roman" w:cs="Times New Roman"/>
          <w:i/>
          <w:sz w:val="24"/>
          <w:szCs w:val="24"/>
        </w:rPr>
        <w:t>Educational Administration Quarterly</w:t>
      </w:r>
      <w:r w:rsidRPr="00B910AC">
        <w:rPr>
          <w:rFonts w:ascii="Times New Roman" w:hAnsi="Times New Roman" w:cs="Times New Roman"/>
          <w:sz w:val="24"/>
          <w:szCs w:val="24"/>
        </w:rPr>
        <w:t>, 47(2) 353–382.</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bCs/>
          <w:sz w:val="24"/>
          <w:szCs w:val="24"/>
        </w:rPr>
        <w:t>Shu- Lin J., Shu-Cheng Lin (2011). Moderating effect of organizational climate on the relationship of organizational support and serviceoriented organizational citizenship behaviors.</w:t>
      </w:r>
      <w:r w:rsidRPr="00B910AC">
        <w:rPr>
          <w:rFonts w:ascii="Helvetica" w:hAnsi="Helvetica" w:cs="Helvetica"/>
          <w:sz w:val="18"/>
          <w:szCs w:val="18"/>
        </w:rPr>
        <w:t xml:space="preserve"> </w:t>
      </w:r>
      <w:r w:rsidRPr="00B910AC">
        <w:rPr>
          <w:rFonts w:ascii="Times New Roman" w:hAnsi="Times New Roman" w:cs="Times New Roman"/>
          <w:i/>
          <w:sz w:val="24"/>
          <w:szCs w:val="24"/>
        </w:rPr>
        <w:t>African Journal of Business Management</w:t>
      </w:r>
      <w:r w:rsidRPr="00B910AC">
        <w:rPr>
          <w:rFonts w:ascii="Times New Roman" w:hAnsi="Times New Roman" w:cs="Times New Roman"/>
          <w:sz w:val="24"/>
          <w:szCs w:val="24"/>
        </w:rPr>
        <w:t>,  5 (2), 582-595.</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Steele N.L., Branson L., Chung-Hsien Sung (2011). Just how important are results? Rated importance and use of out come information versus interpersonal cues in performance evaluation. </w:t>
      </w:r>
      <w:r w:rsidRPr="00B910AC">
        <w:rPr>
          <w:rFonts w:ascii="Times New Roman" w:hAnsi="Times New Roman" w:cs="Times New Roman"/>
          <w:i/>
          <w:sz w:val="24"/>
          <w:szCs w:val="24"/>
        </w:rPr>
        <w:t>International Journal of Business nad Public Administration.8(1)., 125-132p.</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bCs/>
          <w:sz w:val="24"/>
          <w:szCs w:val="24"/>
        </w:rPr>
        <w:t xml:space="preserve">Su-Fen Chiu bei Miao-Ching Tsai (2006). </w:t>
      </w:r>
      <w:r w:rsidRPr="00B910AC">
        <w:rPr>
          <w:rFonts w:ascii="Times New Roman" w:hAnsi="Times New Roman" w:cs="Times New Roman"/>
          <w:sz w:val="24"/>
          <w:szCs w:val="24"/>
        </w:rPr>
        <w:t xml:space="preserve">Relationships Among Burnout, Job Involvement, and Organizational Citizenship Behavior. </w:t>
      </w:r>
      <w:r w:rsidRPr="00B910AC">
        <w:rPr>
          <w:rFonts w:ascii="Times New Roman" w:hAnsi="Times New Roman" w:cs="Times New Roman"/>
          <w:i/>
          <w:iCs/>
          <w:sz w:val="24"/>
          <w:szCs w:val="24"/>
        </w:rPr>
        <w:t xml:space="preserve">The Jounml of Psychology. 140 (6), </w:t>
      </w:r>
      <w:r w:rsidRPr="00B910AC">
        <w:rPr>
          <w:rFonts w:ascii="Times New Roman" w:hAnsi="Times New Roman" w:cs="Times New Roman"/>
          <w:sz w:val="24"/>
          <w:szCs w:val="24"/>
        </w:rPr>
        <w:t>517-530.</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Vaitkevičius</w:t>
      </w:r>
      <w:r w:rsidR="003C6EA7" w:rsidRPr="00B910AC">
        <w:rPr>
          <w:rFonts w:ascii="Times New Roman" w:hAnsi="Times New Roman" w:cs="Times New Roman"/>
          <w:sz w:val="24"/>
          <w:szCs w:val="24"/>
        </w:rPr>
        <w:t xml:space="preserve">  R., Saudargienė A. (2006). Sta</w:t>
      </w:r>
      <w:r w:rsidRPr="00B910AC">
        <w:rPr>
          <w:rFonts w:ascii="Times New Roman" w:hAnsi="Times New Roman" w:cs="Times New Roman"/>
          <w:sz w:val="24"/>
          <w:szCs w:val="24"/>
        </w:rPr>
        <w:t>tistika su SPSS psichologinuose tyrimuose. Kaunas: VDU leidykla.</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Walsh, M. B. (2003). </w:t>
      </w:r>
      <w:r w:rsidRPr="00B910AC">
        <w:rPr>
          <w:rFonts w:ascii="Times New Roman" w:hAnsi="Times New Roman" w:cs="Times New Roman"/>
          <w:i/>
          <w:iCs/>
          <w:sz w:val="24"/>
          <w:szCs w:val="24"/>
        </w:rPr>
        <w:t>Perceived fairness of and satisfaction with employee performance appraisal (</w:t>
      </w:r>
      <w:r w:rsidRPr="00B910AC">
        <w:rPr>
          <w:rFonts w:ascii="Times New Roman" w:hAnsi="Times New Roman" w:cs="Times New Roman"/>
          <w:sz w:val="24"/>
          <w:szCs w:val="24"/>
        </w:rPr>
        <w:t>Doctoral Dissertation, Louisiana State University. [Online] Available:</w:t>
      </w:r>
    </w:p>
    <w:p w:rsidR="00ED573A" w:rsidRPr="00B910AC" w:rsidRDefault="00C5743C" w:rsidP="00C5743C">
      <w:pPr>
        <w:pStyle w:val="ListParagraph"/>
        <w:autoSpaceDE w:val="0"/>
        <w:autoSpaceDN w:val="0"/>
        <w:adjustRightInd w:val="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573A" w:rsidRPr="00B910AC">
        <w:rPr>
          <w:rFonts w:ascii="Times New Roman" w:hAnsi="Times New Roman" w:cs="Times New Roman"/>
          <w:sz w:val="24"/>
          <w:szCs w:val="24"/>
        </w:rPr>
        <w:t>http://etd.lsu.edu/docs/available/etd-1106103-172944/ unrestricted/Walsh_dis.pdf</w:t>
      </w:r>
    </w:p>
    <w:p w:rsidR="00ED573A" w:rsidRPr="00B910AC" w:rsidRDefault="00ED573A" w:rsidP="00ED573A">
      <w:pPr>
        <w:pStyle w:val="ListParagraph"/>
        <w:numPr>
          <w:ilvl w:val="0"/>
          <w:numId w:val="18"/>
        </w:numPr>
        <w:autoSpaceDE w:val="0"/>
        <w:autoSpaceDN w:val="0"/>
        <w:adjustRightInd w:val="0"/>
        <w:ind w:left="567" w:hanging="567"/>
        <w:rPr>
          <w:rFonts w:ascii="Times New Roman" w:hAnsi="Times New Roman" w:cs="Times New Roman"/>
          <w:sz w:val="24"/>
          <w:szCs w:val="24"/>
        </w:rPr>
      </w:pPr>
      <w:r w:rsidRPr="00B910AC">
        <w:rPr>
          <w:rFonts w:ascii="Times New Roman" w:hAnsi="Times New Roman" w:cs="Times New Roman"/>
          <w:sz w:val="24"/>
          <w:szCs w:val="24"/>
        </w:rPr>
        <w:t xml:space="preserve">Word J,  Park S.M. (2009). </w:t>
      </w:r>
      <w:r w:rsidRPr="00B910AC">
        <w:rPr>
          <w:rFonts w:ascii="Times New Roman" w:hAnsi="Times New Roman" w:cs="Times New Roman"/>
          <w:bCs/>
          <w:sz w:val="24"/>
          <w:szCs w:val="24"/>
        </w:rPr>
        <w:t xml:space="preserve">Sectors Working Across the Divide : Job Involvement in the Public and Nonprofit. </w:t>
      </w:r>
      <w:r w:rsidRPr="00B910AC">
        <w:rPr>
          <w:rFonts w:ascii="Times-Bold" w:hAnsi="Times-Bold" w:cs="Times-Bold"/>
          <w:bCs/>
          <w:i/>
          <w:sz w:val="24"/>
          <w:szCs w:val="24"/>
        </w:rPr>
        <w:t>Review of Public Personnel Administration</w:t>
      </w:r>
      <w:r w:rsidRPr="00B910AC">
        <w:rPr>
          <w:rFonts w:ascii="Times-Bold" w:hAnsi="Times-Bold" w:cs="Times-Bold"/>
          <w:bCs/>
          <w:sz w:val="24"/>
          <w:szCs w:val="24"/>
        </w:rPr>
        <w:t xml:space="preserve">, </w:t>
      </w:r>
      <w:r w:rsidRPr="00B910AC">
        <w:rPr>
          <w:rFonts w:ascii="Times-Roman" w:hAnsi="Times-Roman" w:cs="Times-Roman"/>
          <w:sz w:val="24"/>
          <w:szCs w:val="24"/>
        </w:rPr>
        <w:t>29 (2), 103-133.</w:t>
      </w:r>
    </w:p>
    <w:p w:rsidR="00ED573A" w:rsidRPr="00B910AC" w:rsidRDefault="00ED573A" w:rsidP="00ED573A">
      <w:pPr>
        <w:pStyle w:val="ListParagraph"/>
        <w:numPr>
          <w:ilvl w:val="0"/>
          <w:numId w:val="18"/>
        </w:numPr>
        <w:autoSpaceDE w:val="0"/>
        <w:autoSpaceDN w:val="0"/>
        <w:adjustRightInd w:val="0"/>
        <w:ind w:left="567" w:hanging="567"/>
        <w:jc w:val="both"/>
        <w:rPr>
          <w:rFonts w:ascii="Times New Roman" w:hAnsi="Times New Roman" w:cs="Times New Roman"/>
          <w:i/>
          <w:sz w:val="24"/>
          <w:szCs w:val="24"/>
        </w:rPr>
      </w:pPr>
      <w:r w:rsidRPr="00B910AC">
        <w:rPr>
          <w:rFonts w:ascii="Times New Roman" w:hAnsi="Times New Roman" w:cs="Times New Roman"/>
          <w:sz w:val="24"/>
          <w:szCs w:val="24"/>
        </w:rPr>
        <w:t>Woehr D.J (2008</w:t>
      </w:r>
      <w:r w:rsidRPr="00B910AC">
        <w:rPr>
          <w:rFonts w:ascii="Times New Roman" w:hAnsi="Times New Roman" w:cs="Times New Roman"/>
          <w:i/>
          <w:sz w:val="24"/>
          <w:szCs w:val="24"/>
        </w:rPr>
        <w:t>). On the Relationship Between Job Performance and Ratings of Job</w:t>
      </w:r>
    </w:p>
    <w:p w:rsidR="00ED573A" w:rsidRPr="00B910AC" w:rsidRDefault="00ED573A" w:rsidP="00ED573A">
      <w:p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i/>
          <w:sz w:val="24"/>
          <w:szCs w:val="24"/>
        </w:rPr>
        <w:t xml:space="preserve">         Performance: What Do We Really Know?</w:t>
      </w:r>
      <w:r w:rsidRPr="00B910AC">
        <w:rPr>
          <w:rFonts w:ascii="AdvPSA35C" w:hAnsi="AdvPSA35C" w:cs="AdvPSA35C"/>
          <w:sz w:val="16"/>
          <w:szCs w:val="16"/>
        </w:rPr>
        <w:t xml:space="preserve"> </w:t>
      </w:r>
      <w:r w:rsidRPr="00B910AC">
        <w:rPr>
          <w:rFonts w:ascii="Times New Roman" w:hAnsi="Times New Roman" w:cs="Times New Roman"/>
          <w:sz w:val="24"/>
          <w:szCs w:val="24"/>
        </w:rPr>
        <w:t>Industrial and Organizational Psychology,</w:t>
      </w:r>
    </w:p>
    <w:p w:rsidR="00ED573A" w:rsidRPr="00B910AC" w:rsidRDefault="00ED573A" w:rsidP="00ED573A">
      <w:pPr>
        <w:autoSpaceDE w:val="0"/>
        <w:autoSpaceDN w:val="0"/>
        <w:adjustRightInd w:val="0"/>
        <w:ind w:left="567" w:hanging="567"/>
        <w:jc w:val="both"/>
        <w:rPr>
          <w:rFonts w:ascii="Times New Roman" w:hAnsi="Times New Roman" w:cs="Times New Roman"/>
          <w:sz w:val="24"/>
          <w:szCs w:val="24"/>
        </w:rPr>
      </w:pPr>
      <w:r w:rsidRPr="00B910AC">
        <w:rPr>
          <w:rFonts w:ascii="Times New Roman" w:hAnsi="Times New Roman" w:cs="Times New Roman"/>
          <w:sz w:val="24"/>
          <w:szCs w:val="24"/>
        </w:rPr>
        <w:t xml:space="preserve">         1, 161– 166.</w:t>
      </w:r>
    </w:p>
    <w:p w:rsidR="00ED573A" w:rsidRPr="00B910AC" w:rsidRDefault="00ED573A" w:rsidP="00ED573A">
      <w:pPr>
        <w:pStyle w:val="Default"/>
        <w:numPr>
          <w:ilvl w:val="0"/>
          <w:numId w:val="18"/>
        </w:numPr>
        <w:spacing w:line="360" w:lineRule="auto"/>
        <w:ind w:left="567" w:hanging="567"/>
        <w:rPr>
          <w:lang w:val="lt-LT"/>
        </w:rPr>
      </w:pPr>
      <w:r w:rsidRPr="00B910AC">
        <w:rPr>
          <w:lang w:val="lt-LT"/>
        </w:rPr>
        <w:t xml:space="preserve">Zimmermann, J.A. M., Stevens, B. W. (2006). The use of performance measurement in South Carolina nonprofits. </w:t>
      </w:r>
      <w:r w:rsidRPr="00B910AC">
        <w:rPr>
          <w:i/>
          <w:iCs/>
          <w:lang w:val="lt-LT"/>
        </w:rPr>
        <w:t>Nonprofit Management and Leadership</w:t>
      </w:r>
      <w:r w:rsidRPr="00B910AC">
        <w:rPr>
          <w:lang w:val="lt-LT"/>
        </w:rPr>
        <w:t xml:space="preserve">, 16, 315-327. </w:t>
      </w:r>
    </w:p>
    <w:p w:rsidR="0035082A" w:rsidRDefault="0035082A">
      <w:pPr>
        <w:rPr>
          <w:rFonts w:ascii="Times New Roman" w:hAnsi="Times New Roman" w:cs="Times New Roman"/>
          <w:b/>
          <w:sz w:val="32"/>
          <w:szCs w:val="32"/>
        </w:rPr>
      </w:pPr>
      <w:r>
        <w:rPr>
          <w:rFonts w:ascii="Times New Roman" w:hAnsi="Times New Roman" w:cs="Times New Roman"/>
          <w:b/>
          <w:sz w:val="32"/>
          <w:szCs w:val="32"/>
        </w:rPr>
        <w:br w:type="page"/>
      </w: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Default="009C2E6B" w:rsidP="009C2E6B">
      <w:pPr>
        <w:autoSpaceDE w:val="0"/>
        <w:autoSpaceDN w:val="0"/>
        <w:adjustRightInd w:val="0"/>
        <w:jc w:val="center"/>
        <w:rPr>
          <w:rFonts w:ascii="Times New Roman" w:hAnsi="Times New Roman" w:cs="Times New Roman"/>
          <w:b/>
          <w:sz w:val="32"/>
          <w:szCs w:val="32"/>
        </w:rPr>
      </w:pPr>
    </w:p>
    <w:p w:rsidR="0035082A" w:rsidRDefault="0035082A" w:rsidP="009C2E6B">
      <w:pPr>
        <w:autoSpaceDE w:val="0"/>
        <w:autoSpaceDN w:val="0"/>
        <w:adjustRightInd w:val="0"/>
        <w:jc w:val="center"/>
        <w:rPr>
          <w:rFonts w:ascii="Times New Roman" w:hAnsi="Times New Roman" w:cs="Times New Roman"/>
          <w:b/>
          <w:sz w:val="32"/>
          <w:szCs w:val="32"/>
        </w:rPr>
      </w:pPr>
    </w:p>
    <w:p w:rsidR="0035082A" w:rsidRDefault="0035082A" w:rsidP="009C2E6B">
      <w:pPr>
        <w:autoSpaceDE w:val="0"/>
        <w:autoSpaceDN w:val="0"/>
        <w:adjustRightInd w:val="0"/>
        <w:jc w:val="center"/>
        <w:rPr>
          <w:rFonts w:ascii="Times New Roman" w:hAnsi="Times New Roman" w:cs="Times New Roman"/>
          <w:b/>
          <w:sz w:val="32"/>
          <w:szCs w:val="32"/>
        </w:rPr>
      </w:pPr>
    </w:p>
    <w:p w:rsidR="0035082A" w:rsidRDefault="0035082A" w:rsidP="009C2E6B">
      <w:pPr>
        <w:autoSpaceDE w:val="0"/>
        <w:autoSpaceDN w:val="0"/>
        <w:adjustRightInd w:val="0"/>
        <w:jc w:val="center"/>
        <w:rPr>
          <w:rFonts w:ascii="Times New Roman" w:hAnsi="Times New Roman" w:cs="Times New Roman"/>
          <w:b/>
          <w:sz w:val="32"/>
          <w:szCs w:val="32"/>
        </w:rPr>
      </w:pPr>
    </w:p>
    <w:p w:rsidR="0035082A" w:rsidRPr="00B910AC" w:rsidRDefault="0035082A"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p>
    <w:p w:rsidR="009C2E6B" w:rsidRPr="00B910AC" w:rsidRDefault="009C2E6B" w:rsidP="009C2E6B">
      <w:pPr>
        <w:autoSpaceDE w:val="0"/>
        <w:autoSpaceDN w:val="0"/>
        <w:adjustRightInd w:val="0"/>
        <w:jc w:val="center"/>
        <w:rPr>
          <w:rFonts w:ascii="Times New Roman" w:hAnsi="Times New Roman" w:cs="Times New Roman"/>
          <w:b/>
          <w:sz w:val="32"/>
          <w:szCs w:val="32"/>
        </w:rPr>
      </w:pPr>
      <w:r w:rsidRPr="00B910AC">
        <w:rPr>
          <w:rFonts w:ascii="Times New Roman" w:hAnsi="Times New Roman" w:cs="Times New Roman"/>
          <w:b/>
          <w:sz w:val="32"/>
          <w:szCs w:val="32"/>
        </w:rPr>
        <w:t>PRIEDAI</w:t>
      </w:r>
    </w:p>
    <w:p w:rsidR="00ED573A" w:rsidRPr="00B910AC" w:rsidRDefault="00ED573A" w:rsidP="00ED573A">
      <w:pPr>
        <w:autoSpaceDE w:val="0"/>
        <w:autoSpaceDN w:val="0"/>
        <w:adjustRightInd w:val="0"/>
        <w:rPr>
          <w:rFonts w:ascii="Times New Roman" w:hAnsi="Times New Roman" w:cs="Times New Roman"/>
          <w:bCs/>
          <w:sz w:val="24"/>
          <w:szCs w:val="24"/>
        </w:rPr>
      </w:pPr>
    </w:p>
    <w:p w:rsidR="0035082A" w:rsidRDefault="0035082A">
      <w:pPr>
        <w:rPr>
          <w:rFonts w:ascii="Times New Roman" w:hAnsi="Times New Roman" w:cs="Times New Roman"/>
          <w:sz w:val="24"/>
          <w:szCs w:val="24"/>
        </w:rPr>
      </w:pPr>
      <w:r>
        <w:rPr>
          <w:rFonts w:ascii="Times New Roman" w:hAnsi="Times New Roman" w:cs="Times New Roman"/>
          <w:sz w:val="24"/>
          <w:szCs w:val="24"/>
        </w:rPr>
        <w:br w:type="page"/>
      </w:r>
    </w:p>
    <w:p w:rsidR="009C2E6B" w:rsidRPr="00B910AC" w:rsidRDefault="00836EAA" w:rsidP="00302E90">
      <w:pPr>
        <w:jc w:val="right"/>
        <w:rPr>
          <w:rFonts w:ascii="Times New Roman" w:hAnsi="Times New Roman" w:cs="Times New Roman"/>
          <w:i/>
          <w:sz w:val="24"/>
          <w:szCs w:val="24"/>
        </w:rPr>
      </w:pPr>
      <w:r w:rsidRPr="00B910AC">
        <w:rPr>
          <w:rFonts w:ascii="Times New Roman" w:hAnsi="Times New Roman" w:cs="Times New Roman"/>
          <w:b/>
          <w:sz w:val="24"/>
          <w:szCs w:val="24"/>
        </w:rPr>
        <w:lastRenderedPageBreak/>
        <w:t>1 PRIEDAS</w:t>
      </w:r>
      <w:r w:rsidRPr="00B910AC">
        <w:rPr>
          <w:rFonts w:ascii="Times New Roman" w:hAnsi="Times New Roman" w:cs="Times New Roman"/>
          <w:sz w:val="24"/>
          <w:szCs w:val="24"/>
        </w:rPr>
        <w:t xml:space="preserve">. </w:t>
      </w:r>
      <w:r w:rsidRPr="00B910AC">
        <w:rPr>
          <w:rFonts w:ascii="Times New Roman" w:hAnsi="Times New Roman" w:cs="Times New Roman"/>
          <w:i/>
          <w:sz w:val="24"/>
          <w:szCs w:val="24"/>
        </w:rPr>
        <w:t>Klausimyno, nustatančio darbuotojų įsitraukimą į darbą, teiginių pavyzdžiai</w:t>
      </w:r>
    </w:p>
    <w:p w:rsidR="00836EAA" w:rsidRPr="00B910AC" w:rsidRDefault="00836EAA" w:rsidP="00836EAA">
      <w:pPr>
        <w:jc w:val="right"/>
        <w:rPr>
          <w:rFonts w:ascii="Times New Roman" w:hAnsi="Times New Roman" w:cs="Times New Roman"/>
          <w:sz w:val="24"/>
          <w:szCs w:val="24"/>
        </w:rPr>
      </w:pPr>
    </w:p>
    <w:tbl>
      <w:tblPr>
        <w:tblpPr w:leftFromText="180" w:rightFromText="180" w:vertAnchor="text" w:horzAnchor="page" w:tblpX="1442" w:tblpY="2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779"/>
        <w:gridCol w:w="850"/>
        <w:gridCol w:w="709"/>
        <w:gridCol w:w="850"/>
        <w:gridCol w:w="709"/>
        <w:gridCol w:w="709"/>
      </w:tblGrid>
      <w:tr w:rsidR="00836EAA" w:rsidRPr="00B910AC" w:rsidTr="00836EAA">
        <w:trPr>
          <w:cantSplit/>
          <w:trHeight w:val="1692"/>
        </w:trPr>
        <w:tc>
          <w:tcPr>
            <w:tcW w:w="425" w:type="dxa"/>
            <w:shd w:val="clear" w:color="auto" w:fill="D9D9D9"/>
          </w:tcPr>
          <w:p w:rsidR="00836EAA" w:rsidRPr="00B910AC" w:rsidRDefault="00836EAA" w:rsidP="00836EAA">
            <w:pPr>
              <w:rPr>
                <w:rFonts w:ascii="Times New Roman" w:eastAsia="Calibri" w:hAnsi="Times New Roman" w:cs="Times New Roman"/>
                <w:sz w:val="24"/>
                <w:szCs w:val="24"/>
              </w:rPr>
            </w:pPr>
          </w:p>
        </w:tc>
        <w:tc>
          <w:tcPr>
            <w:tcW w:w="5779" w:type="dxa"/>
            <w:shd w:val="clear" w:color="auto" w:fill="D9D9D9"/>
            <w:vAlign w:val="center"/>
          </w:tcPr>
          <w:p w:rsidR="00836EAA" w:rsidRPr="00B910AC" w:rsidRDefault="00836EAA" w:rsidP="00836EAA">
            <w:pPr>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Teiginiai</w:t>
            </w:r>
          </w:p>
        </w:tc>
        <w:tc>
          <w:tcPr>
            <w:tcW w:w="850" w:type="dxa"/>
            <w:shd w:val="clear" w:color="auto" w:fill="D9D9D9"/>
            <w:textDirection w:val="btLr"/>
            <w:vAlign w:val="center"/>
          </w:tcPr>
          <w:p w:rsidR="00836EAA" w:rsidRPr="00B910AC" w:rsidRDefault="00836EAA" w:rsidP="00836EAA">
            <w:pPr>
              <w:spacing w:line="240" w:lineRule="auto"/>
              <w:ind w:left="113" w:right="113"/>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Visiškai nesutinku</w:t>
            </w:r>
          </w:p>
        </w:tc>
        <w:tc>
          <w:tcPr>
            <w:tcW w:w="709" w:type="dxa"/>
            <w:shd w:val="clear" w:color="auto" w:fill="D9D9D9"/>
            <w:textDirection w:val="btLr"/>
            <w:vAlign w:val="center"/>
          </w:tcPr>
          <w:p w:rsidR="00836EAA" w:rsidRPr="00B910AC" w:rsidRDefault="00836EAA" w:rsidP="00836EAA">
            <w:pPr>
              <w:spacing w:line="240" w:lineRule="auto"/>
              <w:ind w:left="113" w:right="113"/>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 xml:space="preserve">Šiek tiek </w:t>
            </w:r>
            <w:r w:rsidRPr="00B910AC">
              <w:rPr>
                <w:rFonts w:ascii="Times New Roman" w:hAnsi="Times New Roman" w:cs="Times New Roman"/>
                <w:b/>
                <w:sz w:val="24"/>
                <w:szCs w:val="24"/>
              </w:rPr>
              <w:t>n</w:t>
            </w:r>
            <w:r w:rsidRPr="00B910AC">
              <w:rPr>
                <w:rFonts w:ascii="Times New Roman" w:eastAsia="Calibri" w:hAnsi="Times New Roman" w:cs="Times New Roman"/>
                <w:b/>
                <w:sz w:val="24"/>
                <w:szCs w:val="24"/>
              </w:rPr>
              <w:t>esutinku</w:t>
            </w:r>
          </w:p>
        </w:tc>
        <w:tc>
          <w:tcPr>
            <w:tcW w:w="850" w:type="dxa"/>
            <w:shd w:val="clear" w:color="auto" w:fill="D9D9D9"/>
            <w:textDirection w:val="btLr"/>
            <w:vAlign w:val="center"/>
          </w:tcPr>
          <w:p w:rsidR="00836EAA" w:rsidRPr="00B910AC" w:rsidRDefault="00836EAA" w:rsidP="00836EAA">
            <w:pPr>
              <w:spacing w:line="240" w:lineRule="auto"/>
              <w:ind w:left="113" w:right="113"/>
              <w:jc w:val="center"/>
              <w:rPr>
                <w:rFonts w:ascii="Times New Roman" w:eastAsia="Calibri" w:hAnsi="Times New Roman" w:cs="Times New Roman"/>
                <w:b/>
                <w:sz w:val="24"/>
                <w:szCs w:val="24"/>
              </w:rPr>
            </w:pPr>
            <w:r w:rsidRPr="00B910AC">
              <w:rPr>
                <w:rFonts w:ascii="Times New Roman" w:eastAsia="Calibri" w:hAnsi="Times New Roman" w:cs="Times New Roman"/>
                <w:b/>
                <w:bCs/>
                <w:color w:val="000000"/>
                <w:sz w:val="24"/>
                <w:szCs w:val="24"/>
              </w:rPr>
              <w:t>Nei sutinku, nei nesutinku</w:t>
            </w:r>
          </w:p>
        </w:tc>
        <w:tc>
          <w:tcPr>
            <w:tcW w:w="709" w:type="dxa"/>
            <w:shd w:val="clear" w:color="auto" w:fill="D9D9D9"/>
            <w:textDirection w:val="btLr"/>
            <w:vAlign w:val="center"/>
          </w:tcPr>
          <w:p w:rsidR="00836EAA" w:rsidRPr="00B910AC" w:rsidRDefault="00836EAA" w:rsidP="00836EAA">
            <w:pPr>
              <w:spacing w:line="240" w:lineRule="auto"/>
              <w:ind w:left="113" w:right="113"/>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Šiek tiek sutinku</w:t>
            </w:r>
          </w:p>
        </w:tc>
        <w:tc>
          <w:tcPr>
            <w:tcW w:w="709" w:type="dxa"/>
            <w:shd w:val="clear" w:color="auto" w:fill="D9D9D9"/>
            <w:textDirection w:val="btLr"/>
            <w:vAlign w:val="center"/>
          </w:tcPr>
          <w:p w:rsidR="00836EAA" w:rsidRPr="00B910AC" w:rsidRDefault="00836EAA" w:rsidP="00836EAA">
            <w:pPr>
              <w:spacing w:line="240" w:lineRule="auto"/>
              <w:ind w:left="113" w:right="113"/>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Visiškai sutinku</w:t>
            </w:r>
          </w:p>
        </w:tc>
      </w:tr>
      <w:tr w:rsidR="00836EAA" w:rsidRPr="00B910AC" w:rsidTr="00836EAA">
        <w:trPr>
          <w:trHeight w:val="435"/>
        </w:trPr>
        <w:tc>
          <w:tcPr>
            <w:tcW w:w="425" w:type="dxa"/>
            <w:tcBorders>
              <w:bottom w:val="single" w:sz="4" w:space="0" w:color="auto"/>
            </w:tcBorders>
            <w:shd w:val="clear" w:color="auto" w:fill="auto"/>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w:t>
            </w:r>
          </w:p>
        </w:tc>
        <w:tc>
          <w:tcPr>
            <w:tcW w:w="5779" w:type="dxa"/>
            <w:tcBorders>
              <w:bottom w:val="single" w:sz="4" w:space="0" w:color="auto"/>
            </w:tcBorders>
            <w:shd w:val="clear" w:color="auto" w:fill="auto"/>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Dažnai atlieku papildomus darbus, kurių nėra reikalaujama atlikti.</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425"/>
        </w:trPr>
        <w:tc>
          <w:tcPr>
            <w:tcW w:w="425" w:type="dxa"/>
            <w:tcBorders>
              <w:bottom w:val="single" w:sz="4" w:space="0" w:color="auto"/>
            </w:tcBorders>
            <w:shd w:val="clear" w:color="auto" w:fill="D9D9D9"/>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2.</w:t>
            </w:r>
          </w:p>
        </w:tc>
        <w:tc>
          <w:tcPr>
            <w:tcW w:w="5779" w:type="dxa"/>
            <w:tcBorders>
              <w:bottom w:val="single" w:sz="4" w:space="0" w:color="auto"/>
            </w:tcBorders>
            <w:shd w:val="clear" w:color="auto" w:fill="D9D9D9"/>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Laikas</w:t>
            </w:r>
            <w:r w:rsidR="00AD418B">
              <w:rPr>
                <w:rFonts w:ascii="Times New Roman" w:eastAsia="Calibri" w:hAnsi="Times New Roman" w:cs="Times New Roman"/>
                <w:sz w:val="24"/>
                <w:szCs w:val="24"/>
              </w:rPr>
              <w:t>,</w:t>
            </w:r>
            <w:r w:rsidRPr="00B910AC">
              <w:rPr>
                <w:rFonts w:ascii="Times New Roman" w:eastAsia="Calibri" w:hAnsi="Times New Roman" w:cs="Times New Roman"/>
                <w:sz w:val="24"/>
                <w:szCs w:val="24"/>
              </w:rPr>
              <w:t xml:space="preserve"> praleista</w:t>
            </w:r>
            <w:r w:rsidR="00AD418B">
              <w:rPr>
                <w:rFonts w:ascii="Times New Roman" w:eastAsia="Calibri" w:hAnsi="Times New Roman" w:cs="Times New Roman"/>
                <w:sz w:val="24"/>
                <w:szCs w:val="24"/>
              </w:rPr>
              <w:t>s darbe, man</w:t>
            </w:r>
            <w:r w:rsidRPr="00B910AC">
              <w:rPr>
                <w:rFonts w:ascii="Times New Roman" w:eastAsia="Calibri" w:hAnsi="Times New Roman" w:cs="Times New Roman"/>
                <w:sz w:val="24"/>
                <w:szCs w:val="24"/>
              </w:rPr>
              <w:t xml:space="preserve"> prailgsta.</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418"/>
        </w:trPr>
        <w:tc>
          <w:tcPr>
            <w:tcW w:w="425" w:type="dxa"/>
            <w:tcBorders>
              <w:bottom w:val="single" w:sz="4" w:space="0" w:color="auto"/>
            </w:tcBorders>
            <w:shd w:val="clear" w:color="auto" w:fill="auto"/>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3.</w:t>
            </w:r>
          </w:p>
        </w:tc>
        <w:tc>
          <w:tcPr>
            <w:tcW w:w="5779" w:type="dxa"/>
            <w:tcBorders>
              <w:bottom w:val="single" w:sz="4" w:space="0" w:color="auto"/>
            </w:tcBorders>
            <w:shd w:val="clear" w:color="auto" w:fill="auto"/>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esu tiesiog „paniręs“ į savo darbą, nes jis man labai svarbus.</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759"/>
        </w:trPr>
        <w:tc>
          <w:tcPr>
            <w:tcW w:w="425" w:type="dxa"/>
            <w:tcBorders>
              <w:bottom w:val="single" w:sz="4" w:space="0" w:color="auto"/>
            </w:tcBorders>
            <w:shd w:val="clear" w:color="auto" w:fill="D9D9D9"/>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4.</w:t>
            </w:r>
          </w:p>
        </w:tc>
        <w:tc>
          <w:tcPr>
            <w:tcW w:w="5779" w:type="dxa"/>
            <w:tcBorders>
              <w:bottom w:val="single" w:sz="4" w:space="0" w:color="auto"/>
            </w:tcBorders>
            <w:shd w:val="clear" w:color="auto" w:fill="D9D9D9"/>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Į savo darbą įdedu daugiau pastangų</w:t>
            </w:r>
            <w:r w:rsidR="00AD418B">
              <w:rPr>
                <w:rFonts w:ascii="Times New Roman" w:eastAsia="Calibri" w:hAnsi="Times New Roman" w:cs="Times New Roman"/>
                <w:sz w:val="24"/>
                <w:szCs w:val="24"/>
              </w:rPr>
              <w:t>,</w:t>
            </w:r>
            <w:r w:rsidRPr="00B910AC">
              <w:rPr>
                <w:rFonts w:ascii="Times New Roman" w:eastAsia="Calibri" w:hAnsi="Times New Roman" w:cs="Times New Roman"/>
                <w:sz w:val="24"/>
                <w:szCs w:val="24"/>
              </w:rPr>
              <w:t xml:space="preserve"> nei iš manęs reikalaujama.</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415"/>
        </w:trPr>
        <w:tc>
          <w:tcPr>
            <w:tcW w:w="425" w:type="dxa"/>
            <w:tcBorders>
              <w:bottom w:val="single" w:sz="4" w:space="0" w:color="auto"/>
            </w:tcBorders>
            <w:shd w:val="clear" w:color="auto" w:fill="auto"/>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5.</w:t>
            </w:r>
          </w:p>
        </w:tc>
        <w:tc>
          <w:tcPr>
            <w:tcW w:w="5779" w:type="dxa"/>
            <w:tcBorders>
              <w:bottom w:val="single" w:sz="4" w:space="0" w:color="auto"/>
            </w:tcBorders>
            <w:shd w:val="clear" w:color="auto" w:fill="auto"/>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Dažnai apie darbą galvoju net ir tada, kai užsiimu kita veikla.</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407"/>
        </w:trPr>
        <w:tc>
          <w:tcPr>
            <w:tcW w:w="425" w:type="dxa"/>
            <w:tcBorders>
              <w:bottom w:val="single" w:sz="4" w:space="0" w:color="auto"/>
            </w:tcBorders>
            <w:shd w:val="clear" w:color="auto" w:fill="D9D9D9"/>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6.</w:t>
            </w:r>
          </w:p>
        </w:tc>
        <w:tc>
          <w:tcPr>
            <w:tcW w:w="5779" w:type="dxa"/>
            <w:tcBorders>
              <w:bottom w:val="single" w:sz="4" w:space="0" w:color="auto"/>
            </w:tcBorders>
            <w:shd w:val="clear" w:color="auto" w:fill="D9D9D9"/>
            <w:vAlign w:val="center"/>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Didžiausią pasitenkinimą man teikia būtent mano darbas.</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D9D9D9"/>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836EAA" w:rsidRPr="00B910AC" w:rsidTr="00836EAA">
        <w:trPr>
          <w:trHeight w:val="414"/>
        </w:trPr>
        <w:tc>
          <w:tcPr>
            <w:tcW w:w="425" w:type="dxa"/>
            <w:tcBorders>
              <w:bottom w:val="single" w:sz="4" w:space="0" w:color="auto"/>
            </w:tcBorders>
            <w:shd w:val="clear" w:color="auto" w:fill="auto"/>
          </w:tcPr>
          <w:p w:rsidR="00836EAA" w:rsidRPr="00B910AC" w:rsidRDefault="00836EAA" w:rsidP="00836EAA">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7.</w:t>
            </w:r>
          </w:p>
        </w:tc>
        <w:tc>
          <w:tcPr>
            <w:tcW w:w="5779" w:type="dxa"/>
            <w:tcBorders>
              <w:bottom w:val="single" w:sz="4" w:space="0" w:color="auto"/>
            </w:tcBorders>
            <w:shd w:val="clear" w:color="auto" w:fill="auto"/>
            <w:vAlign w:val="bottom"/>
          </w:tcPr>
          <w:p w:rsidR="00836EAA" w:rsidRPr="00B910AC" w:rsidRDefault="00836EAA" w:rsidP="00836EAA">
            <w:pPr>
              <w:rPr>
                <w:rFonts w:ascii="Times New Roman" w:eastAsia="Calibri" w:hAnsi="Times New Roman" w:cs="Times New Roman"/>
                <w:sz w:val="24"/>
                <w:szCs w:val="24"/>
              </w:rPr>
            </w:pPr>
            <w:r w:rsidRPr="00B910AC">
              <w:rPr>
                <w:rFonts w:ascii="Times New Roman" w:eastAsia="Calibri" w:hAnsi="Times New Roman" w:cs="Times New Roman"/>
                <w:sz w:val="24"/>
                <w:szCs w:val="24"/>
              </w:rPr>
              <w:t>Dauguma svarbių įvykių mano gyvenime susiję su mano darbu.</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850"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836EAA" w:rsidRPr="00B910AC" w:rsidRDefault="00836EAA" w:rsidP="00836EAA">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bl>
    <w:p w:rsidR="00836EAA" w:rsidRPr="00B910AC" w:rsidRDefault="00836EAA" w:rsidP="00836EAA">
      <w:pPr>
        <w:jc w:val="both"/>
        <w:rPr>
          <w:rFonts w:ascii="Times New Roman" w:eastAsia="Calibri" w:hAnsi="Times New Roman" w:cs="Times New Roman"/>
          <w:sz w:val="24"/>
          <w:szCs w:val="24"/>
        </w:rPr>
      </w:pPr>
      <w:r w:rsidRPr="00B910AC">
        <w:rPr>
          <w:rFonts w:ascii="Times New Roman" w:eastAsia="Calibri" w:hAnsi="Times New Roman" w:cs="Times New Roman"/>
          <w:b/>
          <w:i/>
          <w:sz w:val="24"/>
          <w:szCs w:val="24"/>
        </w:rPr>
        <w:t>IV</w:t>
      </w:r>
      <w:r w:rsidRPr="00B910AC">
        <w:rPr>
          <w:rFonts w:ascii="Times New Roman" w:eastAsia="Calibri" w:hAnsi="Times New Roman" w:cs="Times New Roman"/>
          <w:i/>
          <w:sz w:val="24"/>
          <w:szCs w:val="24"/>
        </w:rPr>
        <w:t xml:space="preserve">. Žemiau Jums pateikiami teiginiai, apibūdinantys Jūsų įsitraukimą į darbą. Atidžiai perskaitykite teiginius ir apibraukite Jums labiausiai tinkantį skaičių skalėje nuo </w:t>
      </w:r>
      <w:r w:rsidRPr="00B910AC">
        <w:rPr>
          <w:rFonts w:ascii="Times New Roman" w:eastAsia="Calibri" w:hAnsi="Times New Roman" w:cs="Times New Roman"/>
          <w:b/>
          <w:i/>
          <w:sz w:val="24"/>
          <w:szCs w:val="24"/>
        </w:rPr>
        <w:t>1 (visiškai nesutinku) iki 5 (visiškai sutinku)</w:t>
      </w:r>
      <w:r w:rsidRPr="00B910AC">
        <w:rPr>
          <w:rFonts w:ascii="Times New Roman" w:eastAsia="Calibri" w:hAnsi="Times New Roman" w:cs="Times New Roman"/>
          <w:i/>
          <w:sz w:val="24"/>
          <w:szCs w:val="24"/>
        </w:rPr>
        <w:t xml:space="preserve">. </w:t>
      </w:r>
      <w:r w:rsidRPr="00B910AC">
        <w:rPr>
          <w:rFonts w:ascii="Times New Roman" w:eastAsia="Calibri" w:hAnsi="Times New Roman" w:cs="Times New Roman"/>
          <w:i/>
          <w:sz w:val="24"/>
          <w:szCs w:val="24"/>
          <w:u w:val="single"/>
        </w:rPr>
        <w:t xml:space="preserve">Skaičius 1 reiškia visiškai nesutinku, 2 – šiek tiek nesutinku, 3 – nei sutinku, nei nesutinku, 4 – šiek tiek </w:t>
      </w:r>
      <w:r w:rsidR="00AD418B">
        <w:rPr>
          <w:rFonts w:ascii="Times New Roman" w:eastAsia="Calibri" w:hAnsi="Times New Roman" w:cs="Times New Roman"/>
          <w:i/>
          <w:sz w:val="24"/>
          <w:szCs w:val="24"/>
          <w:u w:val="single"/>
        </w:rPr>
        <w:t>s</w:t>
      </w:r>
      <w:r w:rsidRPr="00B910AC">
        <w:rPr>
          <w:rFonts w:ascii="Times New Roman" w:eastAsia="Calibri" w:hAnsi="Times New Roman" w:cs="Times New Roman"/>
          <w:i/>
          <w:sz w:val="24"/>
          <w:szCs w:val="24"/>
          <w:u w:val="single"/>
        </w:rPr>
        <w:t xml:space="preserve">utinku, 5 – visiškai sutinku. </w:t>
      </w:r>
    </w:p>
    <w:p w:rsidR="00836EAA" w:rsidRPr="00B910AC" w:rsidRDefault="00836EAA" w:rsidP="00836EAA">
      <w:pPr>
        <w:jc w:val="both"/>
        <w:rPr>
          <w:rFonts w:ascii="Calibri" w:eastAsia="Calibri" w:hAnsi="Calibri" w:cs="Times New Roman"/>
        </w:rPr>
      </w:pPr>
    </w:p>
    <w:p w:rsidR="00836EAA" w:rsidRPr="00B910AC" w:rsidRDefault="00836EAA" w:rsidP="00836EAA">
      <w:pPr>
        <w:rPr>
          <w:rFonts w:ascii="Times New Roman" w:hAnsi="Times New Roman" w:cs="Times New Roman"/>
          <w:sz w:val="24"/>
          <w:szCs w:val="24"/>
        </w:rPr>
      </w:pPr>
    </w:p>
    <w:p w:rsidR="0035082A" w:rsidRDefault="0035082A">
      <w:pPr>
        <w:rPr>
          <w:rFonts w:ascii="Times New Roman" w:hAnsi="Times New Roman" w:cs="Times New Roman"/>
          <w:sz w:val="24"/>
          <w:szCs w:val="24"/>
        </w:rPr>
      </w:pPr>
      <w:r>
        <w:rPr>
          <w:rFonts w:ascii="Times New Roman" w:hAnsi="Times New Roman" w:cs="Times New Roman"/>
          <w:sz w:val="24"/>
          <w:szCs w:val="24"/>
        </w:rPr>
        <w:br w:type="page"/>
      </w:r>
    </w:p>
    <w:p w:rsidR="00836EAA" w:rsidRPr="00B910AC" w:rsidRDefault="00836EAA" w:rsidP="00302E90">
      <w:pPr>
        <w:pStyle w:val="ListParagraph"/>
        <w:numPr>
          <w:ilvl w:val="0"/>
          <w:numId w:val="25"/>
        </w:numPr>
        <w:jc w:val="right"/>
        <w:rPr>
          <w:rFonts w:ascii="Times New Roman" w:hAnsi="Times New Roman" w:cs="Times New Roman"/>
          <w:sz w:val="24"/>
          <w:szCs w:val="24"/>
        </w:rPr>
      </w:pPr>
      <w:r w:rsidRPr="00B910AC">
        <w:rPr>
          <w:rFonts w:ascii="Times New Roman" w:hAnsi="Times New Roman" w:cs="Times New Roman"/>
          <w:b/>
          <w:sz w:val="24"/>
          <w:szCs w:val="24"/>
        </w:rPr>
        <w:lastRenderedPageBreak/>
        <w:t>PRIEDAS</w:t>
      </w:r>
      <w:r w:rsidRPr="00B910AC">
        <w:rPr>
          <w:rFonts w:ascii="Times New Roman" w:hAnsi="Times New Roman" w:cs="Times New Roman"/>
          <w:i/>
          <w:sz w:val="24"/>
          <w:szCs w:val="24"/>
        </w:rPr>
        <w:t>. Klausimyno, nustatančio darbuotojų</w:t>
      </w:r>
      <w:r w:rsidR="00A71817" w:rsidRPr="00B910AC">
        <w:rPr>
          <w:rFonts w:ascii="Times New Roman" w:hAnsi="Times New Roman" w:cs="Times New Roman"/>
          <w:i/>
          <w:sz w:val="24"/>
          <w:szCs w:val="24"/>
        </w:rPr>
        <w:t xml:space="preserve"> organizacinį pilietiškumą</w:t>
      </w:r>
      <w:r w:rsidRPr="00B910AC">
        <w:rPr>
          <w:rFonts w:ascii="Times New Roman" w:hAnsi="Times New Roman" w:cs="Times New Roman"/>
          <w:i/>
          <w:sz w:val="24"/>
          <w:szCs w:val="24"/>
        </w:rPr>
        <w:t>, teiginių pavyzdžiai</w:t>
      </w:r>
    </w:p>
    <w:p w:rsidR="00A71817" w:rsidRPr="00B910AC" w:rsidRDefault="00A71817" w:rsidP="00A71817">
      <w:pPr>
        <w:pStyle w:val="ListParagraph"/>
        <w:numPr>
          <w:ilvl w:val="0"/>
          <w:numId w:val="26"/>
        </w:numPr>
        <w:ind w:left="284" w:hanging="284"/>
        <w:rPr>
          <w:rFonts w:ascii="Times New Roman" w:hAnsi="Times New Roman" w:cs="Times New Roman"/>
          <w:i/>
          <w:sz w:val="24"/>
          <w:szCs w:val="24"/>
          <w:u w:val="single"/>
        </w:rPr>
      </w:pPr>
      <w:r w:rsidRPr="00B910AC">
        <w:rPr>
          <w:rFonts w:ascii="Times New Roman" w:eastAsia="Calibri" w:hAnsi="Times New Roman" w:cs="Times New Roman"/>
          <w:i/>
          <w:sz w:val="24"/>
          <w:szCs w:val="24"/>
        </w:rPr>
        <w:t xml:space="preserve">Žemiau Jums pateikiami teiginiai, apibūdinantys elgesį darbe. Atidžiai perskaitykite teiginius ir apibraukite Jums labiausiai tinkantį skaičių skalėje nuo </w:t>
      </w:r>
      <w:r w:rsidRPr="00B910AC">
        <w:rPr>
          <w:rFonts w:ascii="Times New Roman" w:eastAsia="Calibri" w:hAnsi="Times New Roman" w:cs="Times New Roman"/>
          <w:b/>
          <w:i/>
          <w:sz w:val="24"/>
          <w:szCs w:val="24"/>
        </w:rPr>
        <w:t>1 (visiškai nesutinku) iki 5 (visiškai sutinku).</w:t>
      </w:r>
      <w:r w:rsidRPr="00B910AC">
        <w:rPr>
          <w:rFonts w:ascii="Times New Roman" w:eastAsia="Calibri" w:hAnsi="Times New Roman" w:cs="Times New Roman"/>
          <w:i/>
          <w:sz w:val="24"/>
          <w:szCs w:val="24"/>
        </w:rPr>
        <w:t xml:space="preserve"> </w:t>
      </w:r>
      <w:r w:rsidRPr="00B910AC">
        <w:rPr>
          <w:rFonts w:ascii="Times New Roman" w:eastAsia="Calibri" w:hAnsi="Times New Roman" w:cs="Times New Roman"/>
          <w:i/>
          <w:sz w:val="24"/>
          <w:szCs w:val="24"/>
          <w:u w:val="single"/>
        </w:rPr>
        <w:t>Skaičius 1 reiškia visiškai nesutinku, 2 – šiek tiek nesutinku, 3 – nei sutinku, nei nesutinku, 4 – šiek tiek sutinku, 5 – visiškai sutinku</w:t>
      </w:r>
      <w:r w:rsidRPr="00B910AC">
        <w:rPr>
          <w:rFonts w:ascii="Times New Roman" w:hAnsi="Times New Roman" w:cs="Times New Roman"/>
          <w:i/>
          <w:sz w:val="24"/>
          <w:szCs w:val="24"/>
          <w:u w:val="single"/>
        </w:rPr>
        <w:t>.</w:t>
      </w:r>
    </w:p>
    <w:p w:rsidR="00A71817" w:rsidRPr="00B910AC" w:rsidRDefault="00A71817" w:rsidP="00A71817">
      <w:pPr>
        <w:ind w:left="567" w:hanging="567"/>
        <w:rPr>
          <w:rFonts w:ascii="Times New Roman" w:hAnsi="Times New Roman" w:cs="Times New Roman"/>
          <w:sz w:val="24"/>
          <w:szCs w:val="24"/>
        </w:rPr>
      </w:pPr>
    </w:p>
    <w:tbl>
      <w:tblPr>
        <w:tblpPr w:leftFromText="180" w:rightFromText="180" w:vertAnchor="text" w:horzAnchor="margin" w:tblpY="35"/>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99"/>
        <w:gridCol w:w="709"/>
        <w:gridCol w:w="709"/>
        <w:gridCol w:w="708"/>
        <w:gridCol w:w="709"/>
        <w:gridCol w:w="709"/>
      </w:tblGrid>
      <w:tr w:rsidR="00A71817" w:rsidRPr="00B910AC" w:rsidTr="00A71817">
        <w:trPr>
          <w:cantSplit/>
          <w:trHeight w:val="1873"/>
        </w:trPr>
        <w:tc>
          <w:tcPr>
            <w:tcW w:w="540" w:type="dxa"/>
            <w:shd w:val="clear" w:color="auto" w:fill="D9D9D9"/>
          </w:tcPr>
          <w:p w:rsidR="00A71817" w:rsidRPr="00B910AC" w:rsidRDefault="00A71817" w:rsidP="00A71817">
            <w:pPr>
              <w:rPr>
                <w:rFonts w:ascii="Times New Roman" w:eastAsia="Calibri" w:hAnsi="Times New Roman" w:cs="Times New Roman"/>
                <w:sz w:val="24"/>
                <w:szCs w:val="24"/>
              </w:rPr>
            </w:pPr>
          </w:p>
        </w:tc>
        <w:tc>
          <w:tcPr>
            <w:tcW w:w="5499" w:type="dxa"/>
            <w:shd w:val="clear" w:color="auto" w:fill="D9D9D9"/>
            <w:vAlign w:val="center"/>
          </w:tcPr>
          <w:p w:rsidR="00A71817" w:rsidRPr="00B910AC" w:rsidRDefault="00A71817" w:rsidP="00A71817">
            <w:pPr>
              <w:jc w:val="center"/>
              <w:rPr>
                <w:rFonts w:ascii="Times New Roman" w:eastAsia="Calibri" w:hAnsi="Times New Roman" w:cs="Times New Roman"/>
                <w:b/>
                <w:sz w:val="24"/>
                <w:szCs w:val="24"/>
              </w:rPr>
            </w:pPr>
            <w:r w:rsidRPr="00B910AC">
              <w:rPr>
                <w:rFonts w:ascii="Times New Roman" w:eastAsia="Calibri" w:hAnsi="Times New Roman" w:cs="Times New Roman"/>
                <w:b/>
                <w:sz w:val="24"/>
                <w:szCs w:val="24"/>
              </w:rPr>
              <w:t>Teiginiai</w:t>
            </w:r>
          </w:p>
        </w:tc>
        <w:tc>
          <w:tcPr>
            <w:tcW w:w="709" w:type="dxa"/>
            <w:shd w:val="clear" w:color="auto" w:fill="D9D9D9"/>
            <w:textDirection w:val="btLr"/>
            <w:vAlign w:val="center"/>
          </w:tcPr>
          <w:p w:rsidR="00A71817" w:rsidRPr="00B910AC" w:rsidRDefault="00A71817" w:rsidP="00A71817">
            <w:pPr>
              <w:spacing w:line="240" w:lineRule="auto"/>
              <w:ind w:left="113" w:right="113"/>
              <w:rPr>
                <w:rFonts w:ascii="Times New Roman" w:eastAsia="Calibri" w:hAnsi="Times New Roman" w:cs="Times New Roman"/>
                <w:b/>
                <w:sz w:val="24"/>
                <w:szCs w:val="24"/>
              </w:rPr>
            </w:pPr>
            <w:r w:rsidRPr="00B910AC">
              <w:rPr>
                <w:rFonts w:ascii="Times New Roman" w:eastAsia="Calibri" w:hAnsi="Times New Roman" w:cs="Times New Roman"/>
                <w:b/>
                <w:sz w:val="24"/>
                <w:szCs w:val="24"/>
              </w:rPr>
              <w:t>Visiškai nesutinku</w:t>
            </w:r>
          </w:p>
        </w:tc>
        <w:tc>
          <w:tcPr>
            <w:tcW w:w="709" w:type="dxa"/>
            <w:shd w:val="clear" w:color="auto" w:fill="D9D9D9"/>
            <w:textDirection w:val="btLr"/>
            <w:vAlign w:val="center"/>
          </w:tcPr>
          <w:p w:rsidR="00A71817" w:rsidRPr="00B910AC" w:rsidRDefault="00A71817" w:rsidP="00A71817">
            <w:pPr>
              <w:spacing w:line="240" w:lineRule="auto"/>
              <w:ind w:left="113" w:right="113"/>
              <w:rPr>
                <w:rFonts w:ascii="Times New Roman" w:eastAsia="Calibri" w:hAnsi="Times New Roman" w:cs="Times New Roman"/>
                <w:b/>
                <w:sz w:val="24"/>
                <w:szCs w:val="24"/>
              </w:rPr>
            </w:pPr>
            <w:r w:rsidRPr="00B910AC">
              <w:rPr>
                <w:rFonts w:ascii="Times New Roman" w:eastAsia="Calibri" w:hAnsi="Times New Roman" w:cs="Times New Roman"/>
                <w:b/>
                <w:sz w:val="24"/>
                <w:szCs w:val="24"/>
              </w:rPr>
              <w:t>Šiek tiek nesutinku</w:t>
            </w:r>
          </w:p>
        </w:tc>
        <w:tc>
          <w:tcPr>
            <w:tcW w:w="708" w:type="dxa"/>
            <w:shd w:val="clear" w:color="auto" w:fill="D9D9D9"/>
            <w:textDirection w:val="btLr"/>
            <w:vAlign w:val="center"/>
          </w:tcPr>
          <w:p w:rsidR="00A71817" w:rsidRPr="00B910AC" w:rsidRDefault="00A71817" w:rsidP="00A71817">
            <w:pPr>
              <w:spacing w:line="240" w:lineRule="auto"/>
              <w:ind w:left="113" w:right="113"/>
              <w:rPr>
                <w:rFonts w:ascii="Times New Roman" w:eastAsia="Calibri" w:hAnsi="Times New Roman" w:cs="Times New Roman"/>
                <w:b/>
                <w:sz w:val="24"/>
                <w:szCs w:val="24"/>
              </w:rPr>
            </w:pPr>
            <w:r w:rsidRPr="00B910AC">
              <w:rPr>
                <w:rFonts w:ascii="Times New Roman" w:eastAsia="Calibri" w:hAnsi="Times New Roman" w:cs="Times New Roman"/>
                <w:b/>
                <w:sz w:val="24"/>
                <w:szCs w:val="24"/>
              </w:rPr>
              <w:t>Nei sutinku, nei nesutinku</w:t>
            </w:r>
          </w:p>
        </w:tc>
        <w:tc>
          <w:tcPr>
            <w:tcW w:w="709" w:type="dxa"/>
            <w:shd w:val="clear" w:color="auto" w:fill="D9D9D9"/>
            <w:textDirection w:val="btLr"/>
            <w:vAlign w:val="center"/>
          </w:tcPr>
          <w:p w:rsidR="00A71817" w:rsidRPr="00B910AC" w:rsidRDefault="00A71817" w:rsidP="00A71817">
            <w:pPr>
              <w:spacing w:line="240" w:lineRule="auto"/>
              <w:ind w:left="113" w:right="113"/>
              <w:rPr>
                <w:rFonts w:ascii="Times New Roman" w:eastAsia="Calibri" w:hAnsi="Times New Roman" w:cs="Times New Roman"/>
                <w:b/>
                <w:sz w:val="24"/>
                <w:szCs w:val="24"/>
              </w:rPr>
            </w:pPr>
            <w:r w:rsidRPr="00B910AC">
              <w:rPr>
                <w:rFonts w:ascii="Times New Roman" w:eastAsia="Calibri" w:hAnsi="Times New Roman" w:cs="Times New Roman"/>
                <w:b/>
                <w:sz w:val="24"/>
                <w:szCs w:val="24"/>
              </w:rPr>
              <w:t>Šiek tiek sutinku</w:t>
            </w:r>
          </w:p>
        </w:tc>
        <w:tc>
          <w:tcPr>
            <w:tcW w:w="709" w:type="dxa"/>
            <w:shd w:val="clear" w:color="auto" w:fill="D9D9D9"/>
            <w:textDirection w:val="btLr"/>
            <w:vAlign w:val="center"/>
          </w:tcPr>
          <w:p w:rsidR="00A71817" w:rsidRPr="00B910AC" w:rsidRDefault="00A71817" w:rsidP="00A71817">
            <w:pPr>
              <w:spacing w:line="240" w:lineRule="auto"/>
              <w:ind w:left="113" w:right="113"/>
              <w:rPr>
                <w:rFonts w:ascii="Times New Roman" w:eastAsia="Calibri" w:hAnsi="Times New Roman" w:cs="Times New Roman"/>
                <w:b/>
                <w:sz w:val="24"/>
                <w:szCs w:val="24"/>
              </w:rPr>
            </w:pPr>
            <w:r w:rsidRPr="00B910AC">
              <w:rPr>
                <w:rFonts w:ascii="Times New Roman" w:eastAsia="Calibri" w:hAnsi="Times New Roman" w:cs="Times New Roman"/>
                <w:b/>
                <w:sz w:val="24"/>
                <w:szCs w:val="24"/>
              </w:rPr>
              <w:t>Visiškai sutinku</w:t>
            </w:r>
          </w:p>
        </w:tc>
      </w:tr>
      <w:tr w:rsidR="00A71817" w:rsidRPr="00B910AC" w:rsidTr="00A71817">
        <w:tc>
          <w:tcPr>
            <w:tcW w:w="540" w:type="dxa"/>
            <w:tcBorders>
              <w:bottom w:val="single" w:sz="4" w:space="0" w:color="auto"/>
            </w:tcBorders>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w:t>
            </w:r>
          </w:p>
        </w:tc>
        <w:tc>
          <w:tcPr>
            <w:tcW w:w="5499" w:type="dxa"/>
            <w:tcBorders>
              <w:bottom w:val="single" w:sz="4" w:space="0" w:color="auto"/>
            </w:tcBorders>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padedu kolegoms, kurie turi didelį darbo krūvį.</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shd w:val="clear" w:color="auto" w:fill="D9D9D9"/>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2.</w:t>
            </w:r>
          </w:p>
        </w:tc>
        <w:tc>
          <w:tcPr>
            <w:tcW w:w="5499" w:type="dxa"/>
            <w:shd w:val="clear" w:color="auto" w:fill="D9D9D9"/>
            <w:vAlign w:val="bottom"/>
          </w:tcPr>
          <w:p w:rsidR="00A71817" w:rsidRPr="00B910AC" w:rsidRDefault="00A71817" w:rsidP="00AD418B">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tariuosi (konsultuojuosi) su savo vadovu (-e) ar kitais asmenimis, kuriuos gali paveikti mano veiksmai ar sprendimai.</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5.</w:t>
            </w:r>
          </w:p>
        </w:tc>
        <w:tc>
          <w:tcPr>
            <w:tcW w:w="5499" w:type="dxa"/>
            <w:tcBorders>
              <w:bottom w:val="single" w:sz="4" w:space="0" w:color="auto"/>
            </w:tcBorders>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neatsilieku nuo organizacijoje vykstančių pokyčių.</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shd w:val="clear" w:color="auto" w:fill="D9D9D9"/>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6.</w:t>
            </w:r>
          </w:p>
        </w:tc>
        <w:tc>
          <w:tcPr>
            <w:tcW w:w="5499" w:type="dxa"/>
            <w:shd w:val="clear" w:color="auto" w:fill="D9D9D9"/>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padedu tiems darbuotojams, kurie ilgėliau nebuvo darbe.</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11.</w:t>
            </w:r>
          </w:p>
        </w:tc>
        <w:tc>
          <w:tcPr>
            <w:tcW w:w="5499" w:type="dxa"/>
            <w:tcBorders>
              <w:bottom w:val="single" w:sz="4" w:space="0" w:color="auto"/>
            </w:tcBorders>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noriai skiriu laiko tam, kad padėčiau kolegoms, kurie turi su darbu susijusių problemų.</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shd w:val="clear" w:color="auto" w:fill="D9D9D9"/>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12.</w:t>
            </w:r>
          </w:p>
        </w:tc>
        <w:tc>
          <w:tcPr>
            <w:tcW w:w="5499" w:type="dxa"/>
            <w:tcBorders>
              <w:bottom w:val="single" w:sz="4" w:space="0" w:color="auto"/>
            </w:tcBorders>
            <w:shd w:val="clear" w:color="auto" w:fill="D9D9D9"/>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imuosi priemonių, kurios padėtų išvengti problemų su kitais asmenimis.</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shd w:val="clear" w:color="auto" w:fill="auto"/>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17.</w:t>
            </w:r>
          </w:p>
        </w:tc>
        <w:tc>
          <w:tcPr>
            <w:tcW w:w="5499" w:type="dxa"/>
            <w:tcBorders>
              <w:bottom w:val="single" w:sz="4" w:space="0" w:color="auto"/>
            </w:tcBorders>
            <w:shd w:val="clear" w:color="auto" w:fill="auto"/>
            <w:vAlign w:val="bottom"/>
          </w:tcPr>
          <w:p w:rsidR="00A71817" w:rsidRPr="00B910AC" w:rsidRDefault="00AD418B" w:rsidP="00A71817">
            <w:pPr>
              <w:rPr>
                <w:rFonts w:ascii="Times New Roman" w:eastAsia="Calibri" w:hAnsi="Times New Roman" w:cs="Times New Roman"/>
                <w:sz w:val="24"/>
                <w:szCs w:val="24"/>
              </w:rPr>
            </w:pPr>
            <w:r>
              <w:rPr>
                <w:rFonts w:ascii="Times New Roman" w:eastAsia="Calibri" w:hAnsi="Times New Roman" w:cs="Times New Roman"/>
                <w:sz w:val="24"/>
                <w:szCs w:val="24"/>
              </w:rPr>
              <w:t>Prieš imdamasis (-</w:t>
            </w:r>
            <w:r w:rsidR="00A71817" w:rsidRPr="00B910AC">
              <w:rPr>
                <w:rFonts w:ascii="Times New Roman" w:eastAsia="Calibri" w:hAnsi="Times New Roman" w:cs="Times New Roman"/>
                <w:sz w:val="24"/>
                <w:szCs w:val="24"/>
              </w:rPr>
              <w:t>asi) svarbių darbų</w:t>
            </w:r>
            <w:r>
              <w:rPr>
                <w:rFonts w:ascii="Times New Roman" w:eastAsia="Calibri" w:hAnsi="Times New Roman" w:cs="Times New Roman"/>
                <w:sz w:val="24"/>
                <w:szCs w:val="24"/>
              </w:rPr>
              <w:t>,</w:t>
            </w:r>
            <w:r w:rsidR="00A71817" w:rsidRPr="00B910AC">
              <w:rPr>
                <w:rFonts w:ascii="Times New Roman" w:eastAsia="Calibri" w:hAnsi="Times New Roman" w:cs="Times New Roman"/>
                <w:sz w:val="24"/>
                <w:szCs w:val="24"/>
              </w:rPr>
              <w:t xml:space="preserve"> aš informuoju savo vadovą .</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shd w:val="clear" w:color="auto" w:fill="D9D9D9"/>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18.</w:t>
            </w:r>
          </w:p>
        </w:tc>
        <w:tc>
          <w:tcPr>
            <w:tcW w:w="5499" w:type="dxa"/>
            <w:tcBorders>
              <w:bottom w:val="single" w:sz="4" w:space="0" w:color="auto"/>
            </w:tcBorders>
            <w:shd w:val="clear" w:color="auto" w:fill="D9D9D9"/>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visada daugiau susitelkiu ties neigiamais, o ne teigiamais situacijos aspektais.</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D9D9D9"/>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r w:rsidR="00A71817" w:rsidRPr="00B910AC" w:rsidTr="00A71817">
        <w:tc>
          <w:tcPr>
            <w:tcW w:w="540" w:type="dxa"/>
            <w:tcBorders>
              <w:bottom w:val="single" w:sz="4" w:space="0" w:color="auto"/>
            </w:tcBorders>
            <w:shd w:val="clear" w:color="auto" w:fill="auto"/>
            <w:vAlign w:val="center"/>
          </w:tcPr>
          <w:p w:rsidR="00A71817" w:rsidRPr="00B910AC" w:rsidRDefault="00A71817" w:rsidP="00A71817">
            <w:pPr>
              <w:rPr>
                <w:rFonts w:ascii="Times New Roman" w:eastAsia="Calibri" w:hAnsi="Times New Roman" w:cs="Times New Roman"/>
                <w:b/>
                <w:sz w:val="24"/>
                <w:szCs w:val="24"/>
              </w:rPr>
            </w:pPr>
            <w:r w:rsidRPr="00B910AC">
              <w:rPr>
                <w:rFonts w:ascii="Times New Roman" w:eastAsia="Calibri" w:hAnsi="Times New Roman" w:cs="Times New Roman"/>
                <w:b/>
                <w:sz w:val="24"/>
                <w:szCs w:val="24"/>
              </w:rPr>
              <w:t>19.</w:t>
            </w:r>
          </w:p>
        </w:tc>
        <w:tc>
          <w:tcPr>
            <w:tcW w:w="5499" w:type="dxa"/>
            <w:tcBorders>
              <w:bottom w:val="single" w:sz="4" w:space="0" w:color="auto"/>
            </w:tcBorders>
            <w:shd w:val="clear" w:color="auto" w:fill="auto"/>
            <w:vAlign w:val="bottom"/>
          </w:tcPr>
          <w:p w:rsidR="00A71817" w:rsidRPr="00B910AC" w:rsidRDefault="00A71817" w:rsidP="00A71817">
            <w:pPr>
              <w:rPr>
                <w:rFonts w:ascii="Times New Roman" w:eastAsia="Calibri" w:hAnsi="Times New Roman" w:cs="Times New Roman"/>
                <w:sz w:val="24"/>
                <w:szCs w:val="24"/>
              </w:rPr>
            </w:pPr>
            <w:r w:rsidRPr="00B910AC">
              <w:rPr>
                <w:rFonts w:ascii="Times New Roman" w:eastAsia="Calibri" w:hAnsi="Times New Roman" w:cs="Times New Roman"/>
                <w:sz w:val="24"/>
                <w:szCs w:val="24"/>
              </w:rPr>
              <w:t>Aš paklūstu įmonės taisyklėms, nurodymams ir procedūroms net tada, kai niekas manęs nestebi ir neprižiūri.</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1</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2</w:t>
            </w:r>
          </w:p>
        </w:tc>
        <w:tc>
          <w:tcPr>
            <w:tcW w:w="708"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3</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4</w:t>
            </w:r>
          </w:p>
        </w:tc>
        <w:tc>
          <w:tcPr>
            <w:tcW w:w="709" w:type="dxa"/>
            <w:tcBorders>
              <w:bottom w:val="single" w:sz="4" w:space="0" w:color="auto"/>
            </w:tcBorders>
            <w:shd w:val="clear" w:color="auto" w:fill="auto"/>
            <w:vAlign w:val="center"/>
          </w:tcPr>
          <w:p w:rsidR="00A71817" w:rsidRPr="00B910AC" w:rsidRDefault="00A71817" w:rsidP="00A71817">
            <w:pPr>
              <w:jc w:val="center"/>
              <w:rPr>
                <w:rFonts w:ascii="Times New Roman" w:eastAsia="Calibri" w:hAnsi="Times New Roman" w:cs="Times New Roman"/>
                <w:sz w:val="24"/>
                <w:szCs w:val="24"/>
              </w:rPr>
            </w:pPr>
            <w:r w:rsidRPr="00B910AC">
              <w:rPr>
                <w:rFonts w:ascii="Times New Roman" w:eastAsia="Calibri" w:hAnsi="Times New Roman" w:cs="Times New Roman"/>
                <w:sz w:val="24"/>
                <w:szCs w:val="24"/>
              </w:rPr>
              <w:t>5</w:t>
            </w:r>
          </w:p>
        </w:tc>
      </w:tr>
    </w:tbl>
    <w:p w:rsidR="0035082A" w:rsidRDefault="0035082A" w:rsidP="00A71817">
      <w:pPr>
        <w:rPr>
          <w:rFonts w:ascii="Times New Roman" w:hAnsi="Times New Roman" w:cs="Times New Roman"/>
          <w:sz w:val="24"/>
          <w:szCs w:val="24"/>
        </w:rPr>
      </w:pPr>
    </w:p>
    <w:p w:rsidR="0035082A" w:rsidRDefault="0035082A">
      <w:pPr>
        <w:rPr>
          <w:rFonts w:ascii="Times New Roman" w:hAnsi="Times New Roman" w:cs="Times New Roman"/>
          <w:sz w:val="24"/>
          <w:szCs w:val="24"/>
        </w:rPr>
      </w:pPr>
      <w:r>
        <w:rPr>
          <w:rFonts w:ascii="Times New Roman" w:hAnsi="Times New Roman" w:cs="Times New Roman"/>
          <w:sz w:val="24"/>
          <w:szCs w:val="24"/>
        </w:rPr>
        <w:br w:type="page"/>
      </w:r>
    </w:p>
    <w:p w:rsidR="00A71817" w:rsidRPr="00B910AC" w:rsidRDefault="00A71817" w:rsidP="00302E90">
      <w:pPr>
        <w:pStyle w:val="ListParagraph"/>
        <w:numPr>
          <w:ilvl w:val="0"/>
          <w:numId w:val="25"/>
        </w:numPr>
        <w:jc w:val="right"/>
        <w:rPr>
          <w:rFonts w:ascii="Times New Roman" w:hAnsi="Times New Roman" w:cs="Times New Roman"/>
          <w:sz w:val="24"/>
          <w:szCs w:val="24"/>
        </w:rPr>
      </w:pPr>
      <w:r w:rsidRPr="00B910AC">
        <w:rPr>
          <w:rFonts w:ascii="Times New Roman" w:hAnsi="Times New Roman" w:cs="Times New Roman"/>
          <w:b/>
          <w:sz w:val="24"/>
          <w:szCs w:val="24"/>
        </w:rPr>
        <w:lastRenderedPageBreak/>
        <w:t>PRIEDAS</w:t>
      </w:r>
      <w:r w:rsidRPr="00B910AC">
        <w:rPr>
          <w:rFonts w:ascii="Times New Roman" w:hAnsi="Times New Roman" w:cs="Times New Roman"/>
          <w:i/>
          <w:sz w:val="24"/>
          <w:szCs w:val="24"/>
        </w:rPr>
        <w:t>. Klausimyno, subjektyvviai vertinančio darbo atlikimo kokybę, teiginių pavyzdžiai</w:t>
      </w:r>
    </w:p>
    <w:p w:rsidR="00B62C35" w:rsidRPr="00B910AC" w:rsidRDefault="00B62C35" w:rsidP="00B62C35">
      <w:pPr>
        <w:pStyle w:val="ListParagraph"/>
        <w:jc w:val="center"/>
        <w:rPr>
          <w:rFonts w:ascii="Times New Roman" w:hAnsi="Times New Roman" w:cs="Times New Roman"/>
          <w:sz w:val="24"/>
          <w:szCs w:val="24"/>
        </w:rPr>
      </w:pPr>
    </w:p>
    <w:p w:rsidR="00B62C35" w:rsidRDefault="00B62C35" w:rsidP="00B62C35">
      <w:pPr>
        <w:jc w:val="both"/>
        <w:rPr>
          <w:rFonts w:ascii="Times New Roman" w:eastAsia="Calibri" w:hAnsi="Times New Roman" w:cs="Times New Roman"/>
          <w:i/>
          <w:sz w:val="24"/>
          <w:szCs w:val="24"/>
          <w:u w:val="single"/>
        </w:rPr>
      </w:pPr>
      <w:r w:rsidRPr="00B910AC">
        <w:rPr>
          <w:rFonts w:ascii="Times New Roman" w:eastAsia="Calibri" w:hAnsi="Times New Roman" w:cs="Times New Roman"/>
          <w:b/>
          <w:i/>
          <w:sz w:val="24"/>
          <w:szCs w:val="24"/>
        </w:rPr>
        <w:t>II.</w:t>
      </w:r>
      <w:r w:rsidRPr="00B910AC">
        <w:rPr>
          <w:rFonts w:ascii="Times New Roman" w:eastAsia="Calibri" w:hAnsi="Times New Roman" w:cs="Times New Roman"/>
          <w:i/>
          <w:sz w:val="24"/>
          <w:szCs w:val="24"/>
        </w:rPr>
        <w:t xml:space="preserve"> Žemiau Jums pateikiami teiginiai, kuriais remiantis galėtumėte įvertinti savo darbo atlikimo kokybę. Atidžiai perskaitykite teiginius ir apibraukite Jums labiausiai tinkantį skaičių skalėje </w:t>
      </w:r>
      <w:r w:rsidRPr="00B910AC">
        <w:rPr>
          <w:rFonts w:ascii="Times New Roman" w:eastAsia="Calibri" w:hAnsi="Times New Roman" w:cs="Times New Roman"/>
          <w:b/>
          <w:i/>
          <w:sz w:val="24"/>
          <w:szCs w:val="24"/>
        </w:rPr>
        <w:t>nuo 1 (visiškai nesutinku) iki 5 (visiškai sutinku).</w:t>
      </w:r>
      <w:r w:rsidRPr="00B910AC">
        <w:rPr>
          <w:rFonts w:ascii="Times New Roman" w:eastAsia="Calibri" w:hAnsi="Times New Roman" w:cs="Times New Roman"/>
          <w:i/>
          <w:sz w:val="24"/>
          <w:szCs w:val="24"/>
        </w:rPr>
        <w:t xml:space="preserve"> </w:t>
      </w:r>
      <w:r w:rsidRPr="00B910AC">
        <w:rPr>
          <w:rFonts w:ascii="Times New Roman" w:eastAsia="Calibri" w:hAnsi="Times New Roman" w:cs="Times New Roman"/>
          <w:i/>
          <w:sz w:val="24"/>
          <w:szCs w:val="24"/>
          <w:u w:val="single"/>
        </w:rPr>
        <w:t xml:space="preserve">Skaičius 1- reiškia visiškai nesutinku, 2 – šiek tiek nesutinku, 3 – nei sutinku, nei nesutinku, 4 – šiek tiek sutinku, 5 – visiškai sutinku. </w:t>
      </w:r>
    </w:p>
    <w:p w:rsidR="00AD418B" w:rsidRPr="00B910AC" w:rsidRDefault="00AD418B" w:rsidP="00B62C35">
      <w:pPr>
        <w:jc w:val="both"/>
        <w:rPr>
          <w:rFonts w:ascii="Times New Roman" w:hAnsi="Times New Roman" w:cs="Times New Roman"/>
          <w:i/>
          <w:sz w:val="24"/>
          <w:szCs w:val="24"/>
          <w:u w:val="single"/>
        </w:rPr>
      </w:pPr>
    </w:p>
    <w:tbl>
      <w:tblPr>
        <w:tblW w:w="5000" w:type="pct"/>
        <w:tblCellMar>
          <w:left w:w="0" w:type="dxa"/>
          <w:right w:w="0" w:type="dxa"/>
        </w:tblCellMar>
        <w:tblLook w:val="0000"/>
      </w:tblPr>
      <w:tblGrid>
        <w:gridCol w:w="516"/>
        <w:gridCol w:w="5971"/>
        <w:gridCol w:w="708"/>
        <w:gridCol w:w="742"/>
        <w:gridCol w:w="757"/>
        <w:gridCol w:w="595"/>
        <w:gridCol w:w="566"/>
      </w:tblGrid>
      <w:tr w:rsidR="00B62C35" w:rsidRPr="00B910AC" w:rsidTr="00B62C35">
        <w:trPr>
          <w:cantSplit/>
          <w:trHeight w:val="1863"/>
        </w:trPr>
        <w:tc>
          <w:tcPr>
            <w:tcW w:w="26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b/>
                <w:bCs/>
                <w:color w:val="000000"/>
                <w:sz w:val="22"/>
                <w:szCs w:val="22"/>
                <w:lang w:val="lt-LT"/>
              </w:rPr>
              <w:t> </w:t>
            </w:r>
          </w:p>
        </w:tc>
        <w:tc>
          <w:tcPr>
            <w:tcW w:w="303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b/>
                <w:bCs/>
                <w:color w:val="000000"/>
                <w:sz w:val="22"/>
                <w:szCs w:val="22"/>
                <w:lang w:val="lt-LT"/>
              </w:rPr>
              <w:t>Teiginiai</w:t>
            </w:r>
          </w:p>
        </w:tc>
        <w:tc>
          <w:tcPr>
            <w:tcW w:w="35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tcPr>
          <w:p w:rsidR="00B62C35" w:rsidRPr="00B910AC" w:rsidRDefault="00B62C35" w:rsidP="00C921C7">
            <w:pPr>
              <w:pStyle w:val="yiv1799059362msonormal"/>
              <w:spacing w:before="0" w:beforeAutospacing="0" w:after="0" w:afterAutospacing="0"/>
              <w:ind w:left="113" w:right="113"/>
              <w:jc w:val="center"/>
              <w:rPr>
                <w:b/>
                <w:sz w:val="22"/>
                <w:szCs w:val="22"/>
                <w:lang w:val="lt-LT"/>
              </w:rPr>
            </w:pPr>
            <w:r w:rsidRPr="00B910AC">
              <w:rPr>
                <w:b/>
                <w:bCs/>
                <w:color w:val="000000"/>
                <w:sz w:val="22"/>
                <w:szCs w:val="22"/>
                <w:lang w:val="lt-LT"/>
              </w:rPr>
              <w:t>Visiškai nesutinku</w:t>
            </w:r>
          </w:p>
        </w:tc>
        <w:tc>
          <w:tcPr>
            <w:tcW w:w="37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tcPr>
          <w:p w:rsidR="00B62C35" w:rsidRPr="00B910AC" w:rsidRDefault="00B62C35" w:rsidP="00C921C7">
            <w:pPr>
              <w:pStyle w:val="yiv1799059362msonormal"/>
              <w:spacing w:before="0" w:beforeAutospacing="0" w:after="0" w:afterAutospacing="0"/>
              <w:ind w:left="113" w:right="113"/>
              <w:jc w:val="center"/>
              <w:rPr>
                <w:b/>
                <w:bCs/>
                <w:color w:val="000000"/>
                <w:sz w:val="22"/>
                <w:szCs w:val="22"/>
                <w:lang w:val="lt-LT"/>
              </w:rPr>
            </w:pPr>
            <w:r w:rsidRPr="00B910AC">
              <w:rPr>
                <w:b/>
                <w:bCs/>
                <w:color w:val="000000"/>
                <w:sz w:val="22"/>
                <w:szCs w:val="22"/>
                <w:lang w:val="lt-LT"/>
              </w:rPr>
              <w:t>Šiek tiek</w:t>
            </w:r>
          </w:p>
          <w:p w:rsidR="00B62C35" w:rsidRPr="00B910AC" w:rsidRDefault="00B62C35" w:rsidP="00C921C7">
            <w:pPr>
              <w:pStyle w:val="yiv1799059362msonormal"/>
              <w:spacing w:before="0" w:beforeAutospacing="0" w:after="0" w:afterAutospacing="0"/>
              <w:ind w:left="113" w:right="113"/>
              <w:jc w:val="center"/>
              <w:rPr>
                <w:b/>
                <w:sz w:val="22"/>
                <w:szCs w:val="22"/>
                <w:lang w:val="lt-LT"/>
              </w:rPr>
            </w:pPr>
            <w:r w:rsidRPr="00B910AC">
              <w:rPr>
                <w:b/>
                <w:bCs/>
                <w:color w:val="000000"/>
                <w:sz w:val="22"/>
                <w:szCs w:val="22"/>
                <w:lang w:val="lt-LT"/>
              </w:rPr>
              <w:t>nesutinku</w:t>
            </w:r>
          </w:p>
        </w:tc>
        <w:tc>
          <w:tcPr>
            <w:tcW w:w="38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tcPr>
          <w:p w:rsidR="00B62C35" w:rsidRPr="00B910AC" w:rsidRDefault="00B62C35" w:rsidP="00C921C7">
            <w:pPr>
              <w:pStyle w:val="yiv1799059362msonormal"/>
              <w:spacing w:before="0" w:beforeAutospacing="0" w:after="0" w:afterAutospacing="0"/>
              <w:ind w:left="113" w:right="113"/>
              <w:jc w:val="center"/>
              <w:rPr>
                <w:b/>
                <w:sz w:val="22"/>
                <w:szCs w:val="22"/>
                <w:lang w:val="lt-LT"/>
              </w:rPr>
            </w:pPr>
            <w:r w:rsidRPr="00B910AC">
              <w:rPr>
                <w:b/>
                <w:bCs/>
                <w:color w:val="000000"/>
                <w:sz w:val="22"/>
                <w:szCs w:val="22"/>
                <w:lang w:val="lt-LT"/>
              </w:rPr>
              <w:t>Nei sutinku, nei nesutinku</w:t>
            </w:r>
          </w:p>
        </w:tc>
        <w:tc>
          <w:tcPr>
            <w:tcW w:w="30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tcPr>
          <w:p w:rsidR="00B62C35" w:rsidRPr="00B910AC" w:rsidRDefault="00B62C35" w:rsidP="00C921C7">
            <w:pPr>
              <w:pStyle w:val="yiv1799059362msonormal"/>
              <w:spacing w:before="0" w:beforeAutospacing="0" w:after="0" w:afterAutospacing="0"/>
              <w:ind w:left="113" w:right="113"/>
              <w:jc w:val="center"/>
              <w:rPr>
                <w:b/>
                <w:sz w:val="22"/>
                <w:szCs w:val="22"/>
                <w:lang w:val="lt-LT"/>
              </w:rPr>
            </w:pPr>
            <w:r w:rsidRPr="00B910AC">
              <w:rPr>
                <w:b/>
                <w:bCs/>
                <w:color w:val="000000"/>
                <w:sz w:val="22"/>
                <w:szCs w:val="22"/>
                <w:lang w:val="lt-LT"/>
              </w:rPr>
              <w:t>Šiek tiek sutinku</w:t>
            </w:r>
          </w:p>
        </w:tc>
        <w:tc>
          <w:tcPr>
            <w:tcW w:w="28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extDirection w:val="btLr"/>
            <w:vAlign w:val="center"/>
          </w:tcPr>
          <w:p w:rsidR="00B62C35" w:rsidRPr="00B910AC" w:rsidRDefault="00B62C35" w:rsidP="00C921C7">
            <w:pPr>
              <w:pStyle w:val="yiv1799059362msonormal"/>
              <w:spacing w:before="0" w:beforeAutospacing="0" w:after="0" w:afterAutospacing="0"/>
              <w:ind w:left="113" w:right="113"/>
              <w:jc w:val="center"/>
              <w:rPr>
                <w:b/>
                <w:sz w:val="22"/>
                <w:szCs w:val="22"/>
                <w:lang w:val="lt-LT"/>
              </w:rPr>
            </w:pPr>
            <w:r w:rsidRPr="00B910AC">
              <w:rPr>
                <w:b/>
                <w:bCs/>
                <w:color w:val="000000"/>
                <w:sz w:val="22"/>
                <w:szCs w:val="22"/>
                <w:lang w:val="lt-LT"/>
              </w:rPr>
              <w:t>Visiškai sutinku</w:t>
            </w:r>
          </w:p>
        </w:tc>
      </w:tr>
      <w:tr w:rsidR="00B62C35" w:rsidRPr="00B910AC" w:rsidTr="00B62C35">
        <w:trPr>
          <w:trHeight w:val="397"/>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right"/>
              <w:rPr>
                <w:lang w:val="lt-LT"/>
              </w:rPr>
            </w:pPr>
            <w:r w:rsidRPr="00B910AC">
              <w:rPr>
                <w:b/>
                <w:bCs/>
                <w:color w:val="000000"/>
                <w:lang w:val="lt-LT"/>
              </w:rPr>
              <w:t>1.</w:t>
            </w:r>
          </w:p>
        </w:tc>
        <w:tc>
          <w:tcPr>
            <w:tcW w:w="3030"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rPr>
                <w:lang w:val="lt-LT"/>
              </w:rPr>
            </w:pPr>
            <w:r w:rsidRPr="00B910AC">
              <w:rPr>
                <w:color w:val="000000"/>
                <w:lang w:val="lt-LT"/>
              </w:rPr>
              <w:t>Mane žino kaip dirbantį geriau už mano kolegas.</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5</w:t>
            </w:r>
          </w:p>
        </w:tc>
      </w:tr>
      <w:tr w:rsidR="00B62C35" w:rsidRPr="00B910AC" w:rsidTr="00B62C35">
        <w:trPr>
          <w:trHeight w:val="400"/>
        </w:trPr>
        <w:tc>
          <w:tcPr>
            <w:tcW w:w="26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right"/>
              <w:rPr>
                <w:lang w:val="lt-LT"/>
              </w:rPr>
            </w:pPr>
            <w:r w:rsidRPr="00B910AC">
              <w:rPr>
                <w:b/>
                <w:bCs/>
                <w:color w:val="000000"/>
                <w:lang w:val="lt-LT"/>
              </w:rPr>
              <w:t>4.</w:t>
            </w:r>
          </w:p>
        </w:tc>
        <w:tc>
          <w:tcPr>
            <w:tcW w:w="303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rPr>
                <w:lang w:val="lt-LT"/>
              </w:rPr>
            </w:pPr>
            <w:r w:rsidRPr="00B910AC">
              <w:rPr>
                <w:color w:val="000000"/>
                <w:lang w:val="lt-LT"/>
              </w:rPr>
              <w:t>Lyginant su standartais, mano darbo rezultatai dažniausiai yra geri.</w:t>
            </w:r>
          </w:p>
        </w:tc>
        <w:tc>
          <w:tcPr>
            <w:tcW w:w="35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5</w:t>
            </w:r>
          </w:p>
        </w:tc>
      </w:tr>
      <w:tr w:rsidR="00B62C35" w:rsidRPr="00B910AC" w:rsidTr="00B62C35">
        <w:trPr>
          <w:trHeight w:val="40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right"/>
              <w:rPr>
                <w:lang w:val="lt-LT"/>
              </w:rPr>
            </w:pPr>
            <w:r w:rsidRPr="00B910AC">
              <w:rPr>
                <w:b/>
                <w:bCs/>
                <w:color w:val="000000"/>
                <w:lang w:val="lt-LT"/>
              </w:rPr>
              <w:t>5.</w:t>
            </w:r>
          </w:p>
        </w:tc>
        <w:tc>
          <w:tcPr>
            <w:tcW w:w="3030"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rPr>
                <w:lang w:val="lt-LT"/>
              </w:rPr>
            </w:pPr>
            <w:r w:rsidRPr="00B910AC">
              <w:rPr>
                <w:color w:val="000000"/>
                <w:lang w:val="lt-LT"/>
              </w:rPr>
              <w:t>Mano pasiekimai dažniausiai yra geresni negu kitų.</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5</w:t>
            </w:r>
          </w:p>
        </w:tc>
      </w:tr>
      <w:tr w:rsidR="00B62C35" w:rsidRPr="00B910AC" w:rsidTr="00B62C35">
        <w:trPr>
          <w:trHeight w:val="372"/>
        </w:trPr>
        <w:tc>
          <w:tcPr>
            <w:tcW w:w="26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right"/>
              <w:rPr>
                <w:lang w:val="lt-LT"/>
              </w:rPr>
            </w:pPr>
            <w:r w:rsidRPr="00B910AC">
              <w:rPr>
                <w:b/>
                <w:bCs/>
                <w:color w:val="000000"/>
                <w:lang w:val="lt-LT"/>
              </w:rPr>
              <w:t>6.</w:t>
            </w:r>
          </w:p>
        </w:tc>
        <w:tc>
          <w:tcPr>
            <w:tcW w:w="303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rPr>
                <w:lang w:val="lt-LT"/>
              </w:rPr>
            </w:pPr>
            <w:r w:rsidRPr="00B910AC">
              <w:rPr>
                <w:color w:val="000000"/>
                <w:lang w:val="lt-LT"/>
              </w:rPr>
              <w:t>Nėra arba yra tik keletas nusiskundimų mano darbo kokybe.</w:t>
            </w:r>
          </w:p>
        </w:tc>
        <w:tc>
          <w:tcPr>
            <w:tcW w:w="35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lang w:val="lt-LT"/>
              </w:rPr>
            </w:pPr>
            <w:r w:rsidRPr="00B910AC">
              <w:rPr>
                <w:color w:val="000000"/>
                <w:sz w:val="22"/>
                <w:szCs w:val="22"/>
                <w:lang w:val="lt-LT"/>
              </w:rPr>
              <w:t>5</w:t>
            </w:r>
          </w:p>
        </w:tc>
      </w:tr>
      <w:tr w:rsidR="00B62C35" w:rsidRPr="00B910AC" w:rsidTr="00B62C35">
        <w:trPr>
          <w:trHeight w:val="349"/>
        </w:trPr>
        <w:tc>
          <w:tcPr>
            <w:tcW w:w="2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right"/>
              <w:rPr>
                <w:b/>
                <w:bCs/>
                <w:color w:val="000000"/>
                <w:lang w:val="lt-LT"/>
              </w:rPr>
            </w:pPr>
            <w:r w:rsidRPr="00B910AC">
              <w:rPr>
                <w:b/>
                <w:bCs/>
                <w:color w:val="000000"/>
                <w:lang w:val="lt-LT"/>
              </w:rPr>
              <w:t>9.</w:t>
            </w:r>
          </w:p>
        </w:tc>
        <w:tc>
          <w:tcPr>
            <w:tcW w:w="3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rPr>
                <w:color w:val="000000"/>
                <w:lang w:val="lt-LT"/>
              </w:rPr>
            </w:pPr>
            <w:r w:rsidRPr="00B910AC">
              <w:rPr>
                <w:color w:val="000000"/>
                <w:lang w:val="lt-LT"/>
              </w:rPr>
              <w:t>Jei reikia atlikti kokius nors sudėtingus darbus, jie dažniausiai tenka man.</w:t>
            </w:r>
          </w:p>
        </w:tc>
        <w:tc>
          <w:tcPr>
            <w:tcW w:w="3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5</w:t>
            </w:r>
          </w:p>
        </w:tc>
      </w:tr>
      <w:tr w:rsidR="00B62C35" w:rsidRPr="00B910AC" w:rsidTr="00B62C35">
        <w:trPr>
          <w:trHeight w:val="382"/>
        </w:trPr>
        <w:tc>
          <w:tcPr>
            <w:tcW w:w="26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right"/>
              <w:rPr>
                <w:b/>
                <w:bCs/>
                <w:color w:val="000000"/>
                <w:lang w:val="lt-LT"/>
              </w:rPr>
            </w:pPr>
            <w:r w:rsidRPr="00B910AC">
              <w:rPr>
                <w:b/>
                <w:bCs/>
                <w:color w:val="000000"/>
                <w:lang w:val="lt-LT"/>
              </w:rPr>
              <w:t>10.</w:t>
            </w:r>
          </w:p>
        </w:tc>
        <w:tc>
          <w:tcPr>
            <w:tcW w:w="303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rPr>
                <w:color w:val="000000"/>
                <w:lang w:val="lt-LT"/>
              </w:rPr>
            </w:pPr>
            <w:r w:rsidRPr="00B910AC">
              <w:rPr>
                <w:color w:val="000000"/>
                <w:lang w:val="lt-LT"/>
              </w:rPr>
              <w:t>Mano kolegos dažnai manęs klausia patarimų dėl sunkumų jų darbe.</w:t>
            </w:r>
          </w:p>
        </w:tc>
        <w:tc>
          <w:tcPr>
            <w:tcW w:w="35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5</w:t>
            </w:r>
          </w:p>
        </w:tc>
      </w:tr>
      <w:tr w:rsidR="00B62C35" w:rsidRPr="00B910AC" w:rsidTr="00B62C35">
        <w:trPr>
          <w:trHeight w:val="283"/>
        </w:trPr>
        <w:tc>
          <w:tcPr>
            <w:tcW w:w="2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right"/>
              <w:rPr>
                <w:b/>
                <w:bCs/>
                <w:color w:val="000000"/>
                <w:lang w:val="lt-LT"/>
              </w:rPr>
            </w:pPr>
            <w:r w:rsidRPr="00B910AC">
              <w:rPr>
                <w:b/>
                <w:bCs/>
                <w:color w:val="000000"/>
                <w:lang w:val="lt-LT"/>
              </w:rPr>
              <w:t>11.</w:t>
            </w:r>
          </w:p>
        </w:tc>
        <w:tc>
          <w:tcPr>
            <w:tcW w:w="3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rPr>
                <w:color w:val="000000"/>
                <w:lang w:val="lt-LT"/>
              </w:rPr>
            </w:pPr>
            <w:r w:rsidRPr="00B910AC">
              <w:rPr>
                <w:color w:val="000000"/>
                <w:lang w:val="lt-LT"/>
              </w:rPr>
              <w:t>Mano kolegos prašo manęs atlikti kai kuriuos jų darbus, teigdami, kad aš moku geriau.</w:t>
            </w:r>
          </w:p>
        </w:tc>
        <w:tc>
          <w:tcPr>
            <w:tcW w:w="35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1</w:t>
            </w:r>
          </w:p>
        </w:tc>
        <w:tc>
          <w:tcPr>
            <w:tcW w:w="3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2</w:t>
            </w:r>
          </w:p>
        </w:tc>
        <w:tc>
          <w:tcPr>
            <w:tcW w:w="3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3</w:t>
            </w:r>
          </w:p>
        </w:tc>
        <w:tc>
          <w:tcPr>
            <w:tcW w:w="3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4</w:t>
            </w:r>
          </w:p>
        </w:tc>
        <w:tc>
          <w:tcPr>
            <w:tcW w:w="2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62C35" w:rsidRPr="00B910AC" w:rsidRDefault="00B62C35" w:rsidP="00C921C7">
            <w:pPr>
              <w:pStyle w:val="yiv1799059362msonormal"/>
              <w:jc w:val="center"/>
              <w:rPr>
                <w:color w:val="000000"/>
                <w:sz w:val="22"/>
                <w:szCs w:val="22"/>
                <w:lang w:val="lt-LT"/>
              </w:rPr>
            </w:pPr>
            <w:r w:rsidRPr="00B910AC">
              <w:rPr>
                <w:color w:val="000000"/>
                <w:sz w:val="22"/>
                <w:szCs w:val="22"/>
                <w:lang w:val="lt-LT"/>
              </w:rPr>
              <w:t>5</w:t>
            </w:r>
          </w:p>
        </w:tc>
      </w:tr>
    </w:tbl>
    <w:p w:rsidR="00B62C35" w:rsidRPr="00B910AC" w:rsidRDefault="00B62C35" w:rsidP="00B62C35">
      <w:pPr>
        <w:jc w:val="both"/>
        <w:rPr>
          <w:rFonts w:ascii="Times New Roman" w:hAnsi="Times New Roman" w:cs="Times New Roman"/>
          <w:i/>
          <w:sz w:val="24"/>
          <w:szCs w:val="24"/>
          <w:u w:val="single"/>
        </w:rPr>
      </w:pPr>
    </w:p>
    <w:p w:rsidR="00AD418B" w:rsidRDefault="00AD418B">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B62C35" w:rsidRPr="00B910AC" w:rsidRDefault="00B62C35" w:rsidP="00302E90">
      <w:pPr>
        <w:pStyle w:val="ListParagraph"/>
        <w:numPr>
          <w:ilvl w:val="0"/>
          <w:numId w:val="25"/>
        </w:numPr>
        <w:spacing w:before="240"/>
        <w:jc w:val="right"/>
        <w:rPr>
          <w:rFonts w:ascii="Times New Roman" w:hAnsi="Times New Roman" w:cs="Times New Roman"/>
          <w:sz w:val="24"/>
          <w:szCs w:val="24"/>
        </w:rPr>
      </w:pPr>
      <w:r w:rsidRPr="00B910AC">
        <w:rPr>
          <w:rFonts w:ascii="Times New Roman" w:hAnsi="Times New Roman" w:cs="Times New Roman"/>
          <w:b/>
          <w:sz w:val="24"/>
          <w:szCs w:val="24"/>
        </w:rPr>
        <w:lastRenderedPageBreak/>
        <w:t xml:space="preserve">PRIEDAS. </w:t>
      </w:r>
      <w:r w:rsidRPr="00B910AC">
        <w:rPr>
          <w:rFonts w:ascii="Times New Roman" w:hAnsi="Times New Roman" w:cs="Times New Roman"/>
          <w:i/>
          <w:sz w:val="24"/>
          <w:szCs w:val="24"/>
        </w:rPr>
        <w:t>Tyrimo kintamųjų skirtinių normalumas</w:t>
      </w:r>
    </w:p>
    <w:p w:rsidR="00B62C35" w:rsidRPr="00B910AC" w:rsidRDefault="00B62C35" w:rsidP="00B62C35">
      <w:pPr>
        <w:pStyle w:val="ListParagraph"/>
        <w:spacing w:before="240"/>
        <w:jc w:val="center"/>
        <w:rPr>
          <w:rFonts w:ascii="Times New Roman" w:hAnsi="Times New Roman" w:cs="Times New Roman"/>
          <w:sz w:val="24"/>
          <w:szCs w:val="24"/>
        </w:rPr>
      </w:pPr>
    </w:p>
    <w:tbl>
      <w:tblPr>
        <w:tblStyle w:val="TableGrid"/>
        <w:tblW w:w="0" w:type="auto"/>
        <w:tblInd w:w="108" w:type="dxa"/>
        <w:tblLook w:val="04A0"/>
      </w:tblPr>
      <w:tblGrid>
        <w:gridCol w:w="6804"/>
        <w:gridCol w:w="1676"/>
        <w:gridCol w:w="876"/>
      </w:tblGrid>
      <w:tr w:rsidR="00543B71" w:rsidRPr="00B910AC" w:rsidTr="004F1B20">
        <w:trPr>
          <w:trHeight w:val="420"/>
        </w:trPr>
        <w:tc>
          <w:tcPr>
            <w:tcW w:w="6804" w:type="dxa"/>
            <w:vMerge w:val="restart"/>
            <w:vAlign w:val="center"/>
          </w:tcPr>
          <w:p w:rsidR="00543B71" w:rsidRPr="00B910AC" w:rsidRDefault="00543B71" w:rsidP="00C921C7">
            <w:pPr>
              <w:pStyle w:val="ListParagraph"/>
              <w:spacing w:before="240"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Tyrimo kintamieji</w:t>
            </w:r>
          </w:p>
        </w:tc>
        <w:tc>
          <w:tcPr>
            <w:tcW w:w="1676" w:type="dxa"/>
            <w:vMerge w:val="restart"/>
            <w:vAlign w:val="center"/>
          </w:tcPr>
          <w:p w:rsidR="00543B71" w:rsidRPr="00B910AC" w:rsidRDefault="00543B71" w:rsidP="00C921C7">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Shapiro-Wilk kriterijus</w:t>
            </w:r>
          </w:p>
        </w:tc>
        <w:tc>
          <w:tcPr>
            <w:tcW w:w="876" w:type="dxa"/>
            <w:vMerge w:val="restart"/>
            <w:vAlign w:val="center"/>
          </w:tcPr>
          <w:p w:rsidR="00543B71" w:rsidRPr="00B910AC" w:rsidRDefault="00543B71" w:rsidP="00C921C7">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543B71" w:rsidRPr="00B910AC" w:rsidTr="004F1B20">
        <w:trPr>
          <w:trHeight w:val="654"/>
        </w:trPr>
        <w:tc>
          <w:tcPr>
            <w:tcW w:w="6804" w:type="dxa"/>
            <w:vMerge/>
            <w:vAlign w:val="center"/>
          </w:tcPr>
          <w:p w:rsidR="00543B71" w:rsidRPr="00B910AC" w:rsidRDefault="00543B71" w:rsidP="00C921C7">
            <w:pPr>
              <w:pStyle w:val="ListParagraph"/>
              <w:spacing w:before="240" w:line="360" w:lineRule="auto"/>
              <w:ind w:left="0"/>
              <w:jc w:val="center"/>
              <w:rPr>
                <w:rFonts w:ascii="Times New Roman" w:hAnsi="Times New Roman" w:cs="Times New Roman"/>
                <w:b/>
                <w:sz w:val="24"/>
                <w:szCs w:val="24"/>
              </w:rPr>
            </w:pPr>
          </w:p>
        </w:tc>
        <w:tc>
          <w:tcPr>
            <w:tcW w:w="1676" w:type="dxa"/>
            <w:vMerge/>
            <w:vAlign w:val="center"/>
          </w:tcPr>
          <w:p w:rsidR="00543B71" w:rsidRPr="00B910AC" w:rsidRDefault="00543B71" w:rsidP="00C921C7">
            <w:pPr>
              <w:pStyle w:val="ListParagraph"/>
              <w:spacing w:line="360" w:lineRule="auto"/>
              <w:ind w:left="0"/>
              <w:jc w:val="center"/>
              <w:rPr>
                <w:rFonts w:ascii="Times New Roman" w:hAnsi="Times New Roman" w:cs="Times New Roman"/>
                <w:b/>
                <w:sz w:val="24"/>
                <w:szCs w:val="24"/>
              </w:rPr>
            </w:pPr>
          </w:p>
        </w:tc>
        <w:tc>
          <w:tcPr>
            <w:tcW w:w="876" w:type="dxa"/>
            <w:vMerge/>
            <w:vAlign w:val="center"/>
          </w:tcPr>
          <w:p w:rsidR="00543B71" w:rsidRPr="00B910AC" w:rsidRDefault="00543B71" w:rsidP="00C921C7">
            <w:pPr>
              <w:pStyle w:val="ListParagraph"/>
              <w:spacing w:line="360" w:lineRule="auto"/>
              <w:ind w:left="0"/>
              <w:jc w:val="center"/>
              <w:rPr>
                <w:rFonts w:ascii="Times New Roman" w:hAnsi="Times New Roman" w:cs="Times New Roman"/>
                <w:b/>
                <w:sz w:val="24"/>
                <w:szCs w:val="24"/>
              </w:rPr>
            </w:pPr>
          </w:p>
        </w:tc>
      </w:tr>
      <w:tr w:rsidR="00543B71" w:rsidRPr="00B910AC" w:rsidTr="004F1B20">
        <w:tc>
          <w:tcPr>
            <w:tcW w:w="6804" w:type="dxa"/>
          </w:tcPr>
          <w:p w:rsidR="00543B71" w:rsidRPr="00B910AC" w:rsidRDefault="00543B71" w:rsidP="00B62C3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0,985</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0,427</w:t>
            </w:r>
          </w:p>
        </w:tc>
      </w:tr>
      <w:tr w:rsidR="00543B71" w:rsidRPr="00B910AC" w:rsidTr="004F1B20">
        <w:tc>
          <w:tcPr>
            <w:tcW w:w="6804" w:type="dxa"/>
          </w:tcPr>
          <w:p w:rsidR="00543B71" w:rsidRPr="00B910AC" w:rsidRDefault="00543B71" w:rsidP="00B62C3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0,983</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0,071</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Altruizmas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0,897</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Sąžiningumas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0,965</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0,018</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Kilnumas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0,935</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Pagarbu</w:t>
            </w:r>
            <w:r w:rsidR="002103C3" w:rsidRPr="002103C3">
              <w:rPr>
                <w:rFonts w:ascii="Times New Roman" w:hAnsi="Times New Roman" w:cs="Times New Roman"/>
                <w:sz w:val="24"/>
                <w:szCs w:val="24"/>
              </w:rPr>
              <w:t>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0,925</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543B71" w:rsidRPr="00B910AC" w:rsidTr="004F1B20">
        <w:tc>
          <w:tcPr>
            <w:tcW w:w="6804" w:type="dxa"/>
          </w:tcPr>
          <w:p w:rsidR="00543B71" w:rsidRPr="00B910AC" w:rsidRDefault="00543B71" w:rsidP="00B62C3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Subjektyviai vertinama bendra darbo atlikimo kokybė</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0,981</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0,239</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Subjektyviai vertinama darbo užduočių atlikimo kokybė</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0,974</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0,077</w:t>
            </w:r>
          </w:p>
        </w:tc>
      </w:tr>
      <w:tr w:rsidR="00543B71" w:rsidRPr="00B910AC" w:rsidTr="004F1B20">
        <w:tc>
          <w:tcPr>
            <w:tcW w:w="6804" w:type="dxa"/>
          </w:tcPr>
          <w:p w:rsidR="00543B71" w:rsidRPr="002103C3" w:rsidRDefault="00543B71" w:rsidP="00B62C35">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Subjektyviai vertinama darbuotojo vaidmens atlikimo kokybė</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0,982</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0,254</w:t>
            </w:r>
          </w:p>
        </w:tc>
      </w:tr>
      <w:tr w:rsidR="00543B71" w:rsidRPr="00B910AC" w:rsidTr="004F1B20">
        <w:tc>
          <w:tcPr>
            <w:tcW w:w="6804" w:type="dxa"/>
          </w:tcPr>
          <w:p w:rsidR="00543B71" w:rsidRPr="00B910AC" w:rsidRDefault="00543B71" w:rsidP="00B62C3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Suvokiamas vadovo dabo atlikimo kokybės vertinimas</w:t>
            </w:r>
          </w:p>
        </w:tc>
        <w:tc>
          <w:tcPr>
            <w:tcW w:w="16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0,901</w:t>
            </w:r>
          </w:p>
        </w:tc>
        <w:tc>
          <w:tcPr>
            <w:tcW w:w="876" w:type="dxa"/>
            <w:vAlign w:val="center"/>
          </w:tcPr>
          <w:p w:rsidR="00543B71" w:rsidRPr="00B910AC" w:rsidRDefault="00543B71" w:rsidP="00543B71">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w:t>
            </w:r>
          </w:p>
        </w:tc>
      </w:tr>
      <w:tr w:rsidR="004F1B20" w:rsidRPr="00B910AC" w:rsidTr="004F1B20">
        <w:trPr>
          <w:trHeight w:val="420"/>
        </w:trPr>
        <w:tc>
          <w:tcPr>
            <w:tcW w:w="6804" w:type="dxa"/>
            <w:vMerge w:val="restart"/>
          </w:tcPr>
          <w:p w:rsidR="004F1B20" w:rsidRPr="00B910AC" w:rsidRDefault="004F1B20" w:rsidP="004F1B20">
            <w:pPr>
              <w:pStyle w:val="ListParagraph"/>
              <w:spacing w:before="240"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Tyrimo kintamieji</w:t>
            </w:r>
            <w:r>
              <w:rPr>
                <w:rFonts w:ascii="Times New Roman" w:hAnsi="Times New Roman" w:cs="Times New Roman"/>
                <w:b/>
                <w:sz w:val="24"/>
                <w:szCs w:val="24"/>
              </w:rPr>
              <w:t>, pašalinus vadovaujančius pareigūnus</w:t>
            </w:r>
          </w:p>
        </w:tc>
        <w:tc>
          <w:tcPr>
            <w:tcW w:w="1676" w:type="dxa"/>
            <w:vMerge w:val="restart"/>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Shapiro-Wilk kriterijus</w:t>
            </w:r>
          </w:p>
        </w:tc>
        <w:tc>
          <w:tcPr>
            <w:tcW w:w="876" w:type="dxa"/>
            <w:vMerge w:val="restart"/>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4F1B20" w:rsidRPr="00B910AC" w:rsidTr="004F1B20">
        <w:trPr>
          <w:trHeight w:val="654"/>
        </w:trPr>
        <w:tc>
          <w:tcPr>
            <w:tcW w:w="6804" w:type="dxa"/>
            <w:vMerge/>
          </w:tcPr>
          <w:p w:rsidR="004F1B20" w:rsidRPr="00B910AC" w:rsidRDefault="004F1B20" w:rsidP="004F1B20">
            <w:pPr>
              <w:pStyle w:val="ListParagraph"/>
              <w:spacing w:before="240" w:line="360" w:lineRule="auto"/>
              <w:ind w:left="0"/>
              <w:jc w:val="center"/>
              <w:rPr>
                <w:rFonts w:ascii="Times New Roman" w:hAnsi="Times New Roman" w:cs="Times New Roman"/>
                <w:b/>
                <w:sz w:val="24"/>
                <w:szCs w:val="24"/>
              </w:rPr>
            </w:pPr>
          </w:p>
        </w:tc>
        <w:tc>
          <w:tcPr>
            <w:tcW w:w="1676" w:type="dxa"/>
            <w:vMerge/>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p>
        </w:tc>
        <w:tc>
          <w:tcPr>
            <w:tcW w:w="876" w:type="dxa"/>
            <w:vMerge/>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p>
        </w:tc>
      </w:tr>
      <w:tr w:rsidR="004F1B20" w:rsidRPr="00B910AC" w:rsidTr="004F1B20">
        <w:tc>
          <w:tcPr>
            <w:tcW w:w="6804" w:type="dxa"/>
          </w:tcPr>
          <w:p w:rsidR="004F1B20" w:rsidRPr="00B910AC" w:rsidRDefault="004F1B20" w:rsidP="004F1B20">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16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w:t>
            </w:r>
            <w:r>
              <w:rPr>
                <w:rFonts w:ascii="Times New Roman" w:hAnsi="Times New Roman" w:cs="Times New Roman"/>
                <w:sz w:val="24"/>
                <w:szCs w:val="24"/>
              </w:rPr>
              <w:t>84</w:t>
            </w:r>
          </w:p>
        </w:tc>
        <w:tc>
          <w:tcPr>
            <w:tcW w:w="876" w:type="dxa"/>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w:t>
            </w:r>
            <w:r>
              <w:rPr>
                <w:rFonts w:ascii="Times New Roman" w:hAnsi="Times New Roman" w:cs="Times New Roman"/>
                <w:b/>
                <w:sz w:val="24"/>
                <w:szCs w:val="24"/>
              </w:rPr>
              <w:t>133</w:t>
            </w:r>
            <w:r w:rsidRPr="00B910AC">
              <w:rPr>
                <w:rFonts w:ascii="Times New Roman" w:hAnsi="Times New Roman" w:cs="Times New Roman"/>
                <w:b/>
                <w:sz w:val="24"/>
                <w:szCs w:val="24"/>
              </w:rPr>
              <w:t>7</w:t>
            </w:r>
          </w:p>
        </w:tc>
      </w:tr>
      <w:tr w:rsidR="004F1B20" w:rsidRPr="00B910AC" w:rsidTr="004F1B20">
        <w:tc>
          <w:tcPr>
            <w:tcW w:w="6804" w:type="dxa"/>
          </w:tcPr>
          <w:p w:rsidR="004F1B20" w:rsidRPr="00B910AC" w:rsidRDefault="004F1B20" w:rsidP="004F1B20">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16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w:t>
            </w:r>
            <w:r>
              <w:rPr>
                <w:rFonts w:ascii="Times New Roman" w:hAnsi="Times New Roman" w:cs="Times New Roman"/>
                <w:sz w:val="24"/>
                <w:szCs w:val="24"/>
              </w:rPr>
              <w:t>8</w:t>
            </w:r>
          </w:p>
        </w:tc>
        <w:tc>
          <w:tcPr>
            <w:tcW w:w="876" w:type="dxa"/>
          </w:tcPr>
          <w:p w:rsidR="004F1B20" w:rsidRPr="00B910AC" w:rsidRDefault="004F1B20" w:rsidP="004F1B20">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w:t>
            </w:r>
            <w:r>
              <w:rPr>
                <w:rFonts w:ascii="Times New Roman" w:hAnsi="Times New Roman" w:cs="Times New Roman"/>
                <w:b/>
                <w:sz w:val="24"/>
                <w:szCs w:val="24"/>
              </w:rPr>
              <w:t>293</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Altruizmas</w:t>
            </w:r>
          </w:p>
        </w:tc>
        <w:tc>
          <w:tcPr>
            <w:tcW w:w="1676" w:type="dxa"/>
          </w:tcPr>
          <w:p w:rsidR="004F1B20" w:rsidRPr="00B910AC" w:rsidRDefault="004F1B20" w:rsidP="002103C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2103C3">
              <w:rPr>
                <w:rFonts w:ascii="Times New Roman" w:hAnsi="Times New Roman" w:cs="Times New Roman"/>
                <w:sz w:val="24"/>
                <w:szCs w:val="24"/>
              </w:rPr>
              <w:t>948</w:t>
            </w:r>
          </w:p>
        </w:tc>
        <w:tc>
          <w:tcPr>
            <w:tcW w:w="8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Sąžiningumas</w:t>
            </w:r>
          </w:p>
        </w:tc>
        <w:tc>
          <w:tcPr>
            <w:tcW w:w="1676" w:type="dxa"/>
          </w:tcPr>
          <w:p w:rsidR="004F1B20" w:rsidRPr="00B910AC" w:rsidRDefault="004F1B20" w:rsidP="002103C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0,96</w:t>
            </w:r>
            <w:r w:rsidR="002103C3">
              <w:rPr>
                <w:rFonts w:ascii="Times New Roman" w:hAnsi="Times New Roman" w:cs="Times New Roman"/>
                <w:sz w:val="24"/>
                <w:szCs w:val="24"/>
              </w:rPr>
              <w:t>8</w:t>
            </w:r>
          </w:p>
        </w:tc>
        <w:tc>
          <w:tcPr>
            <w:tcW w:w="876" w:type="dxa"/>
          </w:tcPr>
          <w:p w:rsidR="004F1B20" w:rsidRPr="00B910AC" w:rsidRDefault="004F1B20" w:rsidP="002103C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w:t>
            </w:r>
            <w:r w:rsidR="002103C3">
              <w:rPr>
                <w:rFonts w:ascii="Times New Roman" w:hAnsi="Times New Roman" w:cs="Times New Roman"/>
                <w:sz w:val="24"/>
                <w:szCs w:val="24"/>
              </w:rPr>
              <w:t>04</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Kilnumas</w:t>
            </w:r>
          </w:p>
        </w:tc>
        <w:tc>
          <w:tcPr>
            <w:tcW w:w="1676" w:type="dxa"/>
          </w:tcPr>
          <w:p w:rsidR="004F1B20" w:rsidRPr="00B910AC" w:rsidRDefault="004F1B20" w:rsidP="002103C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0,93</w:t>
            </w:r>
            <w:r w:rsidR="002103C3">
              <w:rPr>
                <w:rFonts w:ascii="Times New Roman" w:hAnsi="Times New Roman" w:cs="Times New Roman"/>
                <w:sz w:val="24"/>
                <w:szCs w:val="24"/>
              </w:rPr>
              <w:t>6</w:t>
            </w:r>
          </w:p>
        </w:tc>
        <w:tc>
          <w:tcPr>
            <w:tcW w:w="8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Pagarbu</w:t>
            </w:r>
            <w:r w:rsidR="002103C3" w:rsidRPr="002103C3">
              <w:rPr>
                <w:rFonts w:ascii="Times New Roman" w:hAnsi="Times New Roman" w:cs="Times New Roman"/>
                <w:sz w:val="24"/>
                <w:szCs w:val="24"/>
              </w:rPr>
              <w:t>mas</w:t>
            </w:r>
          </w:p>
        </w:tc>
        <w:tc>
          <w:tcPr>
            <w:tcW w:w="1676" w:type="dxa"/>
          </w:tcPr>
          <w:p w:rsidR="004F1B20" w:rsidRPr="00B910AC" w:rsidRDefault="004F1B20" w:rsidP="002103C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w:t>
            </w:r>
            <w:r w:rsidR="002103C3">
              <w:rPr>
                <w:rFonts w:ascii="Times New Roman" w:hAnsi="Times New Roman" w:cs="Times New Roman"/>
                <w:sz w:val="24"/>
                <w:szCs w:val="24"/>
              </w:rPr>
              <w:t>38</w:t>
            </w:r>
          </w:p>
        </w:tc>
        <w:tc>
          <w:tcPr>
            <w:tcW w:w="8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0,0001</w:t>
            </w:r>
          </w:p>
        </w:tc>
      </w:tr>
      <w:tr w:rsidR="004F1B20" w:rsidRPr="00B910AC" w:rsidTr="004F1B20">
        <w:tc>
          <w:tcPr>
            <w:tcW w:w="6804" w:type="dxa"/>
          </w:tcPr>
          <w:p w:rsidR="004F1B20" w:rsidRPr="00B910AC" w:rsidRDefault="004F1B20" w:rsidP="004F1B20">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 xml:space="preserve">Subjektyviai </w:t>
            </w:r>
            <w:r w:rsidR="002103C3">
              <w:rPr>
                <w:rFonts w:ascii="Times New Roman" w:hAnsi="Times New Roman" w:cs="Times New Roman"/>
                <w:b/>
                <w:sz w:val="24"/>
                <w:szCs w:val="24"/>
              </w:rPr>
              <w:t xml:space="preserve">vertinama </w:t>
            </w:r>
            <w:r w:rsidRPr="00B910AC">
              <w:rPr>
                <w:rFonts w:ascii="Times New Roman" w:hAnsi="Times New Roman" w:cs="Times New Roman"/>
                <w:b/>
                <w:sz w:val="24"/>
                <w:szCs w:val="24"/>
              </w:rPr>
              <w:t>darbo atlikimo kokybė</w:t>
            </w:r>
          </w:p>
        </w:tc>
        <w:tc>
          <w:tcPr>
            <w:tcW w:w="16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w:t>
            </w:r>
            <w:r w:rsidR="002103C3">
              <w:rPr>
                <w:rFonts w:ascii="Times New Roman" w:hAnsi="Times New Roman" w:cs="Times New Roman"/>
                <w:sz w:val="24"/>
                <w:szCs w:val="24"/>
              </w:rPr>
              <w:t>9</w:t>
            </w:r>
          </w:p>
        </w:tc>
        <w:tc>
          <w:tcPr>
            <w:tcW w:w="876" w:type="dxa"/>
          </w:tcPr>
          <w:p w:rsidR="004F1B20" w:rsidRPr="00B910AC" w:rsidRDefault="004F1B20" w:rsidP="002103C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w:t>
            </w:r>
            <w:r w:rsidR="002103C3">
              <w:rPr>
                <w:rFonts w:ascii="Times New Roman" w:hAnsi="Times New Roman" w:cs="Times New Roman"/>
                <w:b/>
                <w:sz w:val="24"/>
                <w:szCs w:val="24"/>
              </w:rPr>
              <w:t>420</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Subjektyviai vertinama darbo užduočių atlikimo kokybė</w:t>
            </w:r>
          </w:p>
        </w:tc>
        <w:tc>
          <w:tcPr>
            <w:tcW w:w="16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w:t>
            </w:r>
            <w:r w:rsidR="002103C3">
              <w:rPr>
                <w:rFonts w:ascii="Times New Roman" w:hAnsi="Times New Roman" w:cs="Times New Roman"/>
                <w:sz w:val="24"/>
                <w:szCs w:val="24"/>
              </w:rPr>
              <w:t>81</w:t>
            </w:r>
          </w:p>
        </w:tc>
        <w:tc>
          <w:tcPr>
            <w:tcW w:w="876" w:type="dxa"/>
          </w:tcPr>
          <w:p w:rsidR="004F1B20" w:rsidRPr="00B910AC" w:rsidRDefault="004F1B20" w:rsidP="002103C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0,07</w:t>
            </w:r>
            <w:r w:rsidR="002103C3">
              <w:rPr>
                <w:rFonts w:ascii="Times New Roman" w:hAnsi="Times New Roman" w:cs="Times New Roman"/>
                <w:b/>
                <w:sz w:val="24"/>
                <w:szCs w:val="24"/>
              </w:rPr>
              <w:t>0</w:t>
            </w:r>
          </w:p>
        </w:tc>
      </w:tr>
      <w:tr w:rsidR="004F1B20" w:rsidRPr="00B910AC" w:rsidTr="004F1B20">
        <w:tc>
          <w:tcPr>
            <w:tcW w:w="6804" w:type="dxa"/>
          </w:tcPr>
          <w:p w:rsidR="004F1B20" w:rsidRPr="002103C3" w:rsidRDefault="004F1B20" w:rsidP="004F1B20">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Subjektyviai vertinama darbuotojo vaidmens atlikimo kokybė</w:t>
            </w:r>
          </w:p>
        </w:tc>
        <w:tc>
          <w:tcPr>
            <w:tcW w:w="1676" w:type="dxa"/>
          </w:tcPr>
          <w:p w:rsidR="004F1B20" w:rsidRPr="00B910AC" w:rsidRDefault="004F1B20" w:rsidP="004F1B20">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0,98</w:t>
            </w:r>
            <w:r w:rsidR="002103C3">
              <w:rPr>
                <w:rFonts w:ascii="Times New Roman" w:hAnsi="Times New Roman" w:cs="Times New Roman"/>
                <w:sz w:val="24"/>
                <w:szCs w:val="24"/>
              </w:rPr>
              <w:t>3</w:t>
            </w:r>
          </w:p>
        </w:tc>
        <w:tc>
          <w:tcPr>
            <w:tcW w:w="876" w:type="dxa"/>
          </w:tcPr>
          <w:p w:rsidR="004F1B20" w:rsidRPr="00B910AC" w:rsidRDefault="004F1B20" w:rsidP="002103C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w:t>
            </w:r>
            <w:r w:rsidR="002103C3">
              <w:rPr>
                <w:rFonts w:ascii="Times New Roman" w:hAnsi="Times New Roman" w:cs="Times New Roman"/>
                <w:b/>
                <w:sz w:val="24"/>
                <w:szCs w:val="24"/>
              </w:rPr>
              <w:t>099</w:t>
            </w:r>
          </w:p>
        </w:tc>
      </w:tr>
    </w:tbl>
    <w:p w:rsidR="00B62C35" w:rsidRPr="00B910AC" w:rsidRDefault="00B62C35" w:rsidP="00B62C35">
      <w:pPr>
        <w:pStyle w:val="ListParagraph"/>
        <w:rPr>
          <w:rFonts w:ascii="Times New Roman" w:hAnsi="Times New Roman" w:cs="Times New Roman"/>
          <w:sz w:val="24"/>
          <w:szCs w:val="24"/>
        </w:rPr>
      </w:pPr>
    </w:p>
    <w:p w:rsidR="00AD418B" w:rsidRDefault="00AD418B">
      <w:pPr>
        <w:rPr>
          <w:rFonts w:ascii="Times New Roman" w:hAnsi="Times New Roman" w:cs="Times New Roman"/>
          <w:sz w:val="24"/>
          <w:szCs w:val="24"/>
        </w:rPr>
      </w:pPr>
      <w:r>
        <w:rPr>
          <w:rFonts w:ascii="Times New Roman" w:hAnsi="Times New Roman" w:cs="Times New Roman"/>
          <w:sz w:val="24"/>
          <w:szCs w:val="24"/>
        </w:rPr>
        <w:br w:type="page"/>
      </w:r>
    </w:p>
    <w:p w:rsidR="00703D6D" w:rsidRPr="00B910AC" w:rsidRDefault="00703D6D" w:rsidP="00302E90">
      <w:pPr>
        <w:pStyle w:val="ListParagraph"/>
        <w:jc w:val="right"/>
        <w:rPr>
          <w:rFonts w:ascii="Times New Roman" w:hAnsi="Times New Roman" w:cs="Times New Roman"/>
          <w:sz w:val="24"/>
          <w:szCs w:val="24"/>
        </w:rPr>
      </w:pPr>
      <w:r w:rsidRPr="00B910AC">
        <w:rPr>
          <w:rFonts w:ascii="Times New Roman" w:hAnsi="Times New Roman" w:cs="Times New Roman"/>
          <w:b/>
          <w:sz w:val="24"/>
          <w:szCs w:val="24"/>
        </w:rPr>
        <w:lastRenderedPageBreak/>
        <w:t>5 PRIEDAS</w:t>
      </w:r>
      <w:r w:rsidRPr="00B910AC">
        <w:rPr>
          <w:rFonts w:ascii="Times New Roman" w:hAnsi="Times New Roman" w:cs="Times New Roman"/>
          <w:b/>
          <w:i/>
          <w:sz w:val="24"/>
          <w:szCs w:val="24"/>
        </w:rPr>
        <w:t>.</w:t>
      </w:r>
      <w:r w:rsidRPr="00B910AC">
        <w:rPr>
          <w:rFonts w:ascii="Times New Roman" w:hAnsi="Times New Roman" w:cs="Times New Roman"/>
          <w:i/>
          <w:sz w:val="24"/>
          <w:szCs w:val="24"/>
        </w:rPr>
        <w:t xml:space="preserve"> </w:t>
      </w:r>
      <w:r w:rsidR="008A6E45" w:rsidRPr="00B910AC">
        <w:rPr>
          <w:rFonts w:ascii="Times New Roman" w:hAnsi="Times New Roman" w:cs="Times New Roman"/>
          <w:i/>
          <w:sz w:val="24"/>
          <w:szCs w:val="24"/>
        </w:rPr>
        <w:t>Tyrimo kintamųjų aprašomoji statistika</w:t>
      </w:r>
    </w:p>
    <w:p w:rsidR="00703D6D" w:rsidRPr="00B910AC" w:rsidRDefault="00703D6D" w:rsidP="00B62C35">
      <w:pPr>
        <w:pStyle w:val="ListParagraph"/>
        <w:rPr>
          <w:rFonts w:ascii="Times New Roman" w:hAnsi="Times New Roman" w:cs="Times New Roman"/>
          <w:sz w:val="24"/>
          <w:szCs w:val="24"/>
        </w:rPr>
      </w:pPr>
    </w:p>
    <w:tbl>
      <w:tblPr>
        <w:tblStyle w:val="TableGrid"/>
        <w:tblW w:w="0" w:type="auto"/>
        <w:tblInd w:w="108" w:type="dxa"/>
        <w:tblLook w:val="04A0"/>
      </w:tblPr>
      <w:tblGrid>
        <w:gridCol w:w="5529"/>
        <w:gridCol w:w="708"/>
        <w:gridCol w:w="993"/>
        <w:gridCol w:w="850"/>
        <w:gridCol w:w="1490"/>
      </w:tblGrid>
      <w:tr w:rsidR="00703D6D" w:rsidRPr="00B910AC" w:rsidTr="00921695">
        <w:tc>
          <w:tcPr>
            <w:tcW w:w="5529" w:type="dxa"/>
            <w:tcBorders>
              <w:top w:val="single" w:sz="4" w:space="0" w:color="auto"/>
              <w:left w:val="single" w:sz="4" w:space="0" w:color="auto"/>
              <w:bottom w:val="single" w:sz="4" w:space="0" w:color="auto"/>
              <w:right w:val="single" w:sz="4" w:space="0" w:color="auto"/>
            </w:tcBorders>
          </w:tcPr>
          <w:p w:rsidR="00703D6D" w:rsidRPr="00B910AC" w:rsidRDefault="00703D6D" w:rsidP="0092169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Tyrimo kintamieji</w:t>
            </w:r>
          </w:p>
        </w:tc>
        <w:tc>
          <w:tcPr>
            <w:tcW w:w="708" w:type="dxa"/>
            <w:tcBorders>
              <w:top w:val="single" w:sz="4" w:space="0" w:color="auto"/>
              <w:left w:val="single" w:sz="4" w:space="0" w:color="auto"/>
              <w:bottom w:val="single" w:sz="4" w:space="0" w:color="auto"/>
              <w:right w:val="single" w:sz="4" w:space="0" w:color="auto"/>
            </w:tcBorders>
          </w:tcPr>
          <w:p w:rsidR="00703D6D" w:rsidRPr="00B910AC" w:rsidRDefault="00703D6D" w:rsidP="00703D6D">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993" w:type="dxa"/>
            <w:tcBorders>
              <w:top w:val="single" w:sz="4" w:space="0" w:color="auto"/>
              <w:left w:val="single" w:sz="4" w:space="0" w:color="auto"/>
              <w:bottom w:val="single" w:sz="4" w:space="0" w:color="auto"/>
              <w:right w:val="single" w:sz="4" w:space="0" w:color="auto"/>
            </w:tcBorders>
          </w:tcPr>
          <w:p w:rsidR="00703D6D" w:rsidRPr="00B910AC" w:rsidRDefault="00703D6D" w:rsidP="00703D6D">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min</w:t>
            </w:r>
          </w:p>
        </w:tc>
        <w:tc>
          <w:tcPr>
            <w:tcW w:w="850" w:type="dxa"/>
            <w:tcBorders>
              <w:top w:val="single" w:sz="4" w:space="0" w:color="auto"/>
              <w:left w:val="single" w:sz="4" w:space="0" w:color="auto"/>
              <w:bottom w:val="single" w:sz="4" w:space="0" w:color="auto"/>
              <w:right w:val="single" w:sz="4" w:space="0" w:color="auto"/>
            </w:tcBorders>
          </w:tcPr>
          <w:p w:rsidR="00703D6D" w:rsidRPr="00B910AC" w:rsidRDefault="00703D6D" w:rsidP="00703D6D">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max</w:t>
            </w:r>
          </w:p>
        </w:tc>
        <w:tc>
          <w:tcPr>
            <w:tcW w:w="1490" w:type="dxa"/>
            <w:tcBorders>
              <w:top w:val="single" w:sz="4" w:space="0" w:color="auto"/>
              <w:left w:val="single" w:sz="4" w:space="0" w:color="auto"/>
              <w:bottom w:val="single" w:sz="4" w:space="0" w:color="auto"/>
              <w:right w:val="single" w:sz="4" w:space="0" w:color="auto"/>
            </w:tcBorders>
          </w:tcPr>
          <w:p w:rsidR="00703D6D" w:rsidRPr="00B910AC" w:rsidRDefault="00703D6D" w:rsidP="00703D6D">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 ± st.nuokrypis</w:t>
            </w:r>
          </w:p>
        </w:tc>
      </w:tr>
      <w:tr w:rsidR="00703D6D" w:rsidRPr="00B910AC" w:rsidTr="00921695">
        <w:tc>
          <w:tcPr>
            <w:tcW w:w="5529" w:type="dxa"/>
            <w:tcBorders>
              <w:top w:val="single" w:sz="4" w:space="0" w:color="auto"/>
            </w:tcBorders>
          </w:tcPr>
          <w:p w:rsidR="00703D6D" w:rsidRPr="00B910AC" w:rsidRDefault="00703D6D" w:rsidP="000610DE">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Įsitraukimas į darbą</w:t>
            </w:r>
          </w:p>
        </w:tc>
        <w:tc>
          <w:tcPr>
            <w:tcW w:w="708" w:type="dxa"/>
            <w:tcBorders>
              <w:top w:val="single" w:sz="4" w:space="0" w:color="auto"/>
            </w:tcBorders>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tcBorders>
              <w:top w:val="single" w:sz="4" w:space="0" w:color="auto"/>
            </w:tcBorders>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w:t>
            </w:r>
          </w:p>
        </w:tc>
        <w:tc>
          <w:tcPr>
            <w:tcW w:w="850" w:type="dxa"/>
            <w:tcBorders>
              <w:top w:val="single" w:sz="4" w:space="0" w:color="auto"/>
            </w:tcBorders>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w:t>
            </w:r>
          </w:p>
        </w:tc>
        <w:tc>
          <w:tcPr>
            <w:tcW w:w="1490" w:type="dxa"/>
            <w:tcBorders>
              <w:top w:val="single" w:sz="4" w:space="0" w:color="auto"/>
            </w:tcBorders>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19,31 ± 5,43</w:t>
            </w:r>
          </w:p>
        </w:tc>
      </w:tr>
      <w:tr w:rsidR="00703D6D" w:rsidRPr="00B910AC" w:rsidTr="00921695">
        <w:tc>
          <w:tcPr>
            <w:tcW w:w="5529" w:type="dxa"/>
          </w:tcPr>
          <w:p w:rsidR="00703D6D" w:rsidRPr="00B910AC" w:rsidRDefault="00703D6D" w:rsidP="000610DE">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Organizacinis pilietiškumas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42</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100</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76,83± 10,80</w:t>
            </w:r>
          </w:p>
        </w:tc>
      </w:tr>
      <w:tr w:rsidR="00703D6D" w:rsidRPr="00B910AC" w:rsidTr="00921695">
        <w:tc>
          <w:tcPr>
            <w:tcW w:w="5529" w:type="dxa"/>
          </w:tcPr>
          <w:p w:rsidR="00703D6D" w:rsidRPr="002103C3" w:rsidRDefault="00703D6D" w:rsidP="000610DE">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Altruizmas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25</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19,84 ± 3,58</w:t>
            </w:r>
          </w:p>
        </w:tc>
      </w:tr>
      <w:tr w:rsidR="00703D6D" w:rsidRPr="00B910AC" w:rsidTr="00921695">
        <w:tc>
          <w:tcPr>
            <w:tcW w:w="5529" w:type="dxa"/>
          </w:tcPr>
          <w:p w:rsidR="00703D6D" w:rsidRPr="002103C3" w:rsidRDefault="00703D6D" w:rsidP="000610DE">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Sąžiningumas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20</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14,79 ± 3,17</w:t>
            </w:r>
          </w:p>
        </w:tc>
      </w:tr>
      <w:tr w:rsidR="00703D6D" w:rsidRPr="00B910AC" w:rsidTr="00921695">
        <w:tc>
          <w:tcPr>
            <w:tcW w:w="5529" w:type="dxa"/>
          </w:tcPr>
          <w:p w:rsidR="00703D6D" w:rsidRPr="002103C3" w:rsidRDefault="00703D6D" w:rsidP="000610DE">
            <w:pPr>
              <w:pStyle w:val="ListParagraph"/>
              <w:spacing w:line="360" w:lineRule="auto"/>
              <w:ind w:left="0"/>
              <w:rPr>
                <w:rFonts w:ascii="Times New Roman" w:hAnsi="Times New Roman" w:cs="Times New Roman"/>
                <w:sz w:val="24"/>
                <w:szCs w:val="24"/>
              </w:rPr>
            </w:pPr>
            <w:r w:rsidRPr="002103C3">
              <w:rPr>
                <w:rFonts w:ascii="Times New Roman" w:hAnsi="Times New Roman" w:cs="Times New Roman"/>
                <w:sz w:val="24"/>
                <w:szCs w:val="24"/>
              </w:rPr>
              <w:t>Kilnumas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23</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15,37 ± 3,58</w:t>
            </w:r>
          </w:p>
        </w:tc>
      </w:tr>
      <w:tr w:rsidR="00703D6D" w:rsidRPr="00B910AC" w:rsidTr="00921695">
        <w:tc>
          <w:tcPr>
            <w:tcW w:w="5529" w:type="dxa"/>
          </w:tcPr>
          <w:p w:rsidR="00703D6D" w:rsidRPr="002103C3" w:rsidRDefault="002103C3" w:rsidP="000610D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Pagarbumas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24,12 ± 4,36</w:t>
            </w:r>
          </w:p>
        </w:tc>
      </w:tr>
      <w:tr w:rsidR="00703D6D" w:rsidRPr="00B910AC" w:rsidTr="00921695">
        <w:tc>
          <w:tcPr>
            <w:tcW w:w="5529" w:type="dxa"/>
          </w:tcPr>
          <w:p w:rsidR="00703D6D" w:rsidRPr="00B910AC" w:rsidRDefault="00703D6D" w:rsidP="00A3742C">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Subjektyviai vertinama bendra darbo atlikimo kokybė</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w:t>
            </w:r>
          </w:p>
        </w:tc>
        <w:tc>
          <w:tcPr>
            <w:tcW w:w="85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40</w:t>
            </w:r>
          </w:p>
        </w:tc>
        <w:tc>
          <w:tcPr>
            <w:tcW w:w="1490"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27,52 ± 5,12</w:t>
            </w:r>
          </w:p>
        </w:tc>
      </w:tr>
      <w:tr w:rsidR="00703D6D" w:rsidRPr="00B910AC" w:rsidTr="00921695">
        <w:tc>
          <w:tcPr>
            <w:tcW w:w="5529" w:type="dxa"/>
          </w:tcPr>
          <w:p w:rsidR="00703D6D" w:rsidRPr="002103C3" w:rsidRDefault="00703D6D" w:rsidP="00A3742C">
            <w:pPr>
              <w:pStyle w:val="ListParagraph"/>
              <w:ind w:left="0"/>
              <w:rPr>
                <w:rFonts w:ascii="Times New Roman" w:hAnsi="Times New Roman" w:cs="Times New Roman"/>
                <w:sz w:val="24"/>
                <w:szCs w:val="24"/>
              </w:rPr>
            </w:pPr>
            <w:r w:rsidRPr="002103C3">
              <w:rPr>
                <w:rFonts w:ascii="Times New Roman" w:hAnsi="Times New Roman" w:cs="Times New Roman"/>
                <w:sz w:val="24"/>
                <w:szCs w:val="24"/>
              </w:rPr>
              <w:t>Subjektyviai vertinama darbo užduočių atlikimo kokybė</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w:t>
            </w:r>
          </w:p>
        </w:tc>
        <w:tc>
          <w:tcPr>
            <w:tcW w:w="85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45</w:t>
            </w:r>
          </w:p>
        </w:tc>
        <w:tc>
          <w:tcPr>
            <w:tcW w:w="149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 ± 4,72</w:t>
            </w:r>
          </w:p>
        </w:tc>
      </w:tr>
      <w:tr w:rsidR="00703D6D" w:rsidRPr="00B910AC" w:rsidTr="00921695">
        <w:tc>
          <w:tcPr>
            <w:tcW w:w="5529" w:type="dxa"/>
          </w:tcPr>
          <w:p w:rsidR="00703D6D" w:rsidRPr="002103C3" w:rsidRDefault="00703D6D" w:rsidP="00A3742C">
            <w:pPr>
              <w:pStyle w:val="ListParagraph"/>
              <w:ind w:left="0"/>
              <w:rPr>
                <w:rFonts w:ascii="Times New Roman" w:hAnsi="Times New Roman" w:cs="Times New Roman"/>
                <w:sz w:val="24"/>
                <w:szCs w:val="24"/>
              </w:rPr>
            </w:pPr>
            <w:r w:rsidRPr="002103C3">
              <w:rPr>
                <w:rFonts w:ascii="Times New Roman" w:hAnsi="Times New Roman" w:cs="Times New Roman"/>
                <w:sz w:val="24"/>
                <w:szCs w:val="24"/>
              </w:rPr>
              <w:t>Subjektyviai vertinama darbuotojo vaidmens atlikimo kokybė</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148</w:t>
            </w:r>
          </w:p>
        </w:tc>
        <w:tc>
          <w:tcPr>
            <w:tcW w:w="993"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w:t>
            </w:r>
          </w:p>
        </w:tc>
        <w:tc>
          <w:tcPr>
            <w:tcW w:w="85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20</w:t>
            </w:r>
          </w:p>
        </w:tc>
        <w:tc>
          <w:tcPr>
            <w:tcW w:w="149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12,83 ± 3,28</w:t>
            </w:r>
          </w:p>
        </w:tc>
      </w:tr>
      <w:tr w:rsidR="00703D6D" w:rsidRPr="00B910AC" w:rsidTr="00921695">
        <w:tc>
          <w:tcPr>
            <w:tcW w:w="5529" w:type="dxa"/>
          </w:tcPr>
          <w:p w:rsidR="00703D6D" w:rsidRPr="00B910AC" w:rsidRDefault="00703D6D" w:rsidP="00D02E46">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Suvokiamas da</w:t>
            </w:r>
            <w:r w:rsidR="00D02E46" w:rsidRPr="00B910AC">
              <w:rPr>
                <w:rFonts w:ascii="Times New Roman" w:hAnsi="Times New Roman" w:cs="Times New Roman"/>
                <w:b/>
                <w:sz w:val="24"/>
                <w:szCs w:val="24"/>
              </w:rPr>
              <w:t>r</w:t>
            </w:r>
            <w:r w:rsidRPr="00B910AC">
              <w:rPr>
                <w:rFonts w:ascii="Times New Roman" w:hAnsi="Times New Roman" w:cs="Times New Roman"/>
                <w:b/>
                <w:sz w:val="24"/>
                <w:szCs w:val="24"/>
              </w:rPr>
              <w:t xml:space="preserve">bo atlikimo kokybės </w:t>
            </w:r>
            <w:r w:rsidR="00D02E46" w:rsidRPr="00B910AC">
              <w:rPr>
                <w:rFonts w:ascii="Times New Roman" w:hAnsi="Times New Roman" w:cs="Times New Roman"/>
                <w:b/>
                <w:sz w:val="24"/>
                <w:szCs w:val="24"/>
              </w:rPr>
              <w:t xml:space="preserve">vadovo </w:t>
            </w:r>
            <w:r w:rsidRPr="00B910AC">
              <w:rPr>
                <w:rFonts w:ascii="Times New Roman" w:hAnsi="Times New Roman" w:cs="Times New Roman"/>
                <w:b/>
                <w:sz w:val="24"/>
                <w:szCs w:val="24"/>
              </w:rPr>
              <w:t>vertinimas</w:t>
            </w:r>
          </w:p>
        </w:tc>
        <w:tc>
          <w:tcPr>
            <w:tcW w:w="708" w:type="dxa"/>
            <w:vAlign w:val="center"/>
          </w:tcPr>
          <w:p w:rsidR="00703D6D" w:rsidRPr="00B910AC" w:rsidRDefault="00703D6D"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87</w:t>
            </w:r>
          </w:p>
        </w:tc>
        <w:tc>
          <w:tcPr>
            <w:tcW w:w="993"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w:t>
            </w:r>
          </w:p>
        </w:tc>
        <w:tc>
          <w:tcPr>
            <w:tcW w:w="85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10</w:t>
            </w:r>
          </w:p>
        </w:tc>
        <w:tc>
          <w:tcPr>
            <w:tcW w:w="1490" w:type="dxa"/>
            <w:vAlign w:val="center"/>
          </w:tcPr>
          <w:p w:rsidR="00703D6D" w:rsidRPr="00B910AC" w:rsidRDefault="00921695" w:rsidP="0092169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8,17 ± 0,01</w:t>
            </w:r>
          </w:p>
        </w:tc>
      </w:tr>
    </w:tbl>
    <w:p w:rsidR="00AD418B" w:rsidRDefault="00AD418B" w:rsidP="00B62C35">
      <w:pPr>
        <w:pStyle w:val="ListParagraph"/>
        <w:rPr>
          <w:rFonts w:ascii="Times New Roman" w:hAnsi="Times New Roman" w:cs="Times New Roman"/>
          <w:sz w:val="24"/>
          <w:szCs w:val="24"/>
        </w:rPr>
      </w:pPr>
    </w:p>
    <w:p w:rsidR="00AD418B" w:rsidRDefault="00AD418B">
      <w:pPr>
        <w:rPr>
          <w:rFonts w:ascii="Times New Roman" w:hAnsi="Times New Roman" w:cs="Times New Roman"/>
          <w:sz w:val="24"/>
          <w:szCs w:val="24"/>
        </w:rPr>
      </w:pPr>
      <w:r>
        <w:rPr>
          <w:rFonts w:ascii="Times New Roman" w:hAnsi="Times New Roman" w:cs="Times New Roman"/>
          <w:sz w:val="24"/>
          <w:szCs w:val="24"/>
        </w:rPr>
        <w:br w:type="page"/>
      </w:r>
    </w:p>
    <w:p w:rsidR="00F17A8B" w:rsidRPr="00B910AC" w:rsidRDefault="00F17A8B" w:rsidP="00AD418B">
      <w:pPr>
        <w:pStyle w:val="ListParagraph"/>
        <w:numPr>
          <w:ilvl w:val="0"/>
          <w:numId w:val="27"/>
        </w:numPr>
        <w:jc w:val="center"/>
        <w:rPr>
          <w:rFonts w:ascii="Times New Roman" w:hAnsi="Times New Roman" w:cs="Times New Roman"/>
          <w:i/>
          <w:sz w:val="24"/>
          <w:szCs w:val="24"/>
        </w:rPr>
      </w:pPr>
      <w:r w:rsidRPr="00B910AC">
        <w:rPr>
          <w:rFonts w:ascii="Times New Roman" w:hAnsi="Times New Roman" w:cs="Times New Roman"/>
          <w:b/>
          <w:sz w:val="24"/>
          <w:szCs w:val="24"/>
        </w:rPr>
        <w:lastRenderedPageBreak/>
        <w:t>PRIEDAS</w:t>
      </w:r>
      <w:r w:rsidRPr="00B910AC">
        <w:rPr>
          <w:rFonts w:ascii="Times New Roman" w:hAnsi="Times New Roman" w:cs="Times New Roman"/>
          <w:sz w:val="24"/>
          <w:szCs w:val="24"/>
        </w:rPr>
        <w:t xml:space="preserve">. </w:t>
      </w:r>
      <w:r w:rsidR="008A6E45" w:rsidRPr="00B910AC">
        <w:rPr>
          <w:rFonts w:ascii="Times New Roman" w:hAnsi="Times New Roman" w:cs="Times New Roman"/>
          <w:i/>
          <w:sz w:val="24"/>
          <w:szCs w:val="24"/>
        </w:rPr>
        <w:t>Tyrimo kin</w:t>
      </w:r>
      <w:r w:rsidR="00732FC6" w:rsidRPr="00B910AC">
        <w:rPr>
          <w:rFonts w:ascii="Times New Roman" w:hAnsi="Times New Roman" w:cs="Times New Roman"/>
          <w:i/>
          <w:sz w:val="24"/>
          <w:szCs w:val="24"/>
        </w:rPr>
        <w:t>t</w:t>
      </w:r>
      <w:r w:rsidR="008A6E45" w:rsidRPr="00B910AC">
        <w:rPr>
          <w:rFonts w:ascii="Times New Roman" w:hAnsi="Times New Roman" w:cs="Times New Roman"/>
          <w:i/>
          <w:sz w:val="24"/>
          <w:szCs w:val="24"/>
        </w:rPr>
        <w:t>amųjų pal</w:t>
      </w:r>
      <w:r w:rsidR="00AD418B">
        <w:rPr>
          <w:rFonts w:ascii="Times New Roman" w:hAnsi="Times New Roman" w:cs="Times New Roman"/>
          <w:i/>
          <w:sz w:val="24"/>
          <w:szCs w:val="24"/>
        </w:rPr>
        <w:t>yginimas pagal</w:t>
      </w:r>
      <w:r w:rsidR="00732FC6" w:rsidRPr="00B910AC">
        <w:rPr>
          <w:rFonts w:ascii="Times New Roman" w:hAnsi="Times New Roman" w:cs="Times New Roman"/>
          <w:i/>
          <w:sz w:val="24"/>
          <w:szCs w:val="24"/>
        </w:rPr>
        <w:t xml:space="preserve"> statutinių pareigūnų </w:t>
      </w:r>
      <w:r w:rsidR="008A6E45" w:rsidRPr="00B910AC">
        <w:rPr>
          <w:rFonts w:ascii="Times New Roman" w:hAnsi="Times New Roman" w:cs="Times New Roman"/>
          <w:i/>
          <w:sz w:val="24"/>
          <w:szCs w:val="24"/>
        </w:rPr>
        <w:t>lytį</w:t>
      </w:r>
    </w:p>
    <w:p w:rsidR="008A6E45" w:rsidRPr="00B910AC" w:rsidRDefault="008A6E45" w:rsidP="008A6E45">
      <w:pPr>
        <w:pStyle w:val="ListParagraph"/>
        <w:numPr>
          <w:ilvl w:val="0"/>
          <w:numId w:val="27"/>
        </w:numPr>
        <w:jc w:val="right"/>
        <w:rPr>
          <w:rFonts w:ascii="Times New Roman" w:hAnsi="Times New Roman" w:cs="Times New Roman"/>
          <w:sz w:val="24"/>
          <w:szCs w:val="24"/>
        </w:rPr>
      </w:pPr>
    </w:p>
    <w:tbl>
      <w:tblPr>
        <w:tblStyle w:val="TableGrid"/>
        <w:tblW w:w="0" w:type="auto"/>
        <w:tblInd w:w="108" w:type="dxa"/>
        <w:tblLayout w:type="fixed"/>
        <w:tblLook w:val="04A0"/>
      </w:tblPr>
      <w:tblGrid>
        <w:gridCol w:w="3119"/>
        <w:gridCol w:w="992"/>
        <w:gridCol w:w="567"/>
        <w:gridCol w:w="1134"/>
        <w:gridCol w:w="1559"/>
        <w:gridCol w:w="1229"/>
        <w:gridCol w:w="756"/>
      </w:tblGrid>
      <w:tr w:rsidR="000610DE" w:rsidRPr="00B910AC" w:rsidTr="00D02E46">
        <w:tc>
          <w:tcPr>
            <w:tcW w:w="3119" w:type="dxa"/>
          </w:tcPr>
          <w:p w:rsidR="000610DE" w:rsidRPr="00B910AC" w:rsidRDefault="00D02E46" w:rsidP="00BB2713">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pagal normalųjį skirstinį</w:t>
            </w:r>
          </w:p>
        </w:tc>
        <w:tc>
          <w:tcPr>
            <w:tcW w:w="992"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Lytis</w:t>
            </w:r>
          </w:p>
        </w:tc>
        <w:tc>
          <w:tcPr>
            <w:tcW w:w="567"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134"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559"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St.nuokrypis</w:t>
            </w:r>
          </w:p>
        </w:tc>
        <w:tc>
          <w:tcPr>
            <w:tcW w:w="1229"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756" w:type="dxa"/>
            <w:vAlign w:val="center"/>
          </w:tcPr>
          <w:p w:rsidR="000610DE" w:rsidRPr="00B910AC" w:rsidRDefault="000610DE"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0610DE" w:rsidRPr="00B910AC" w:rsidTr="00D02E46">
        <w:tc>
          <w:tcPr>
            <w:tcW w:w="3119" w:type="dxa"/>
            <w:vMerge w:val="restart"/>
            <w:vAlign w:val="center"/>
          </w:tcPr>
          <w:p w:rsidR="000610DE" w:rsidRPr="00B910AC" w:rsidRDefault="000610DE" w:rsidP="000610DE">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Įsitraukimas į darbą</w:t>
            </w: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19,22</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5,19</w:t>
            </w:r>
          </w:p>
        </w:tc>
        <w:tc>
          <w:tcPr>
            <w:tcW w:w="1229"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-0,254</w:t>
            </w:r>
          </w:p>
        </w:tc>
        <w:tc>
          <w:tcPr>
            <w:tcW w:w="756"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0,80</w:t>
            </w:r>
            <w:r w:rsidR="00A3742C" w:rsidRPr="00B910AC">
              <w:rPr>
                <w:rFonts w:ascii="Times New Roman" w:hAnsi="Times New Roman" w:cs="Times New Roman"/>
                <w:sz w:val="24"/>
                <w:szCs w:val="24"/>
              </w:rPr>
              <w:t>0</w:t>
            </w:r>
          </w:p>
        </w:tc>
      </w:tr>
      <w:tr w:rsidR="000610DE" w:rsidRPr="00B910AC" w:rsidTr="00D02E46">
        <w:tc>
          <w:tcPr>
            <w:tcW w:w="3119" w:type="dxa"/>
            <w:vMerge/>
            <w:vAlign w:val="center"/>
          </w:tcPr>
          <w:p w:rsidR="000610DE" w:rsidRPr="00B910AC" w:rsidRDefault="000610DE" w:rsidP="000610DE">
            <w:pPr>
              <w:pStyle w:val="ListParagraph"/>
              <w:spacing w:line="360" w:lineRule="auto"/>
              <w:ind w:left="0"/>
              <w:jc w:val="both"/>
              <w:rPr>
                <w:rFonts w:ascii="Times New Roman" w:hAnsi="Times New Roman" w:cs="Times New Roman"/>
                <w:sz w:val="24"/>
                <w:szCs w:val="24"/>
              </w:rPr>
            </w:pP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19,45</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5,79</w:t>
            </w:r>
          </w:p>
        </w:tc>
        <w:tc>
          <w:tcPr>
            <w:tcW w:w="1229"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r>
      <w:tr w:rsidR="000610DE" w:rsidRPr="00B910AC" w:rsidTr="00D02E46">
        <w:tc>
          <w:tcPr>
            <w:tcW w:w="3119" w:type="dxa"/>
            <w:vMerge w:val="restart"/>
            <w:vAlign w:val="center"/>
          </w:tcPr>
          <w:p w:rsidR="000610DE" w:rsidRPr="00B910AC" w:rsidRDefault="000610DE" w:rsidP="000610DE">
            <w:pPr>
              <w:pStyle w:val="ListParagraph"/>
              <w:spacing w:line="276" w:lineRule="auto"/>
              <w:ind w:left="0"/>
              <w:rPr>
                <w:rFonts w:ascii="Times New Roman" w:hAnsi="Times New Roman" w:cs="Times New Roman"/>
                <w:sz w:val="24"/>
                <w:szCs w:val="24"/>
              </w:rPr>
            </w:pPr>
            <w:r w:rsidRPr="00B910AC">
              <w:rPr>
                <w:rFonts w:ascii="Times New Roman" w:hAnsi="Times New Roman" w:cs="Times New Roman"/>
                <w:sz w:val="24"/>
                <w:szCs w:val="24"/>
              </w:rPr>
              <w:t>Organizacinis pilietiškumas</w:t>
            </w: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76,15</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10,97</w:t>
            </w:r>
          </w:p>
        </w:tc>
        <w:tc>
          <w:tcPr>
            <w:tcW w:w="1229"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A3742C" w:rsidRPr="00B910AC">
              <w:rPr>
                <w:rFonts w:ascii="Times New Roman" w:hAnsi="Times New Roman" w:cs="Times New Roman"/>
                <w:sz w:val="24"/>
                <w:szCs w:val="24"/>
              </w:rPr>
              <w:t>910</w:t>
            </w:r>
          </w:p>
        </w:tc>
        <w:tc>
          <w:tcPr>
            <w:tcW w:w="756"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A3742C" w:rsidRPr="00B910AC">
              <w:rPr>
                <w:rFonts w:ascii="Times New Roman" w:hAnsi="Times New Roman" w:cs="Times New Roman"/>
                <w:sz w:val="24"/>
                <w:szCs w:val="24"/>
              </w:rPr>
              <w:t>364</w:t>
            </w:r>
          </w:p>
        </w:tc>
      </w:tr>
      <w:tr w:rsidR="000610DE" w:rsidRPr="00B910AC" w:rsidTr="00D02E46">
        <w:tc>
          <w:tcPr>
            <w:tcW w:w="3119" w:type="dxa"/>
            <w:vMerge/>
            <w:vAlign w:val="center"/>
          </w:tcPr>
          <w:p w:rsidR="000610DE" w:rsidRPr="00B910AC" w:rsidRDefault="000610DE" w:rsidP="000610DE">
            <w:pPr>
              <w:pStyle w:val="ListParagraph"/>
              <w:spacing w:line="360" w:lineRule="auto"/>
              <w:ind w:left="0"/>
              <w:jc w:val="both"/>
              <w:rPr>
                <w:rFonts w:ascii="Times New Roman" w:hAnsi="Times New Roman" w:cs="Times New Roman"/>
                <w:sz w:val="24"/>
                <w:szCs w:val="24"/>
              </w:rPr>
            </w:pP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77,79</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10,58</w:t>
            </w:r>
          </w:p>
        </w:tc>
        <w:tc>
          <w:tcPr>
            <w:tcW w:w="1229"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r>
      <w:tr w:rsidR="000610DE" w:rsidRPr="00B910AC" w:rsidTr="00D02E46">
        <w:tc>
          <w:tcPr>
            <w:tcW w:w="3119" w:type="dxa"/>
            <w:vMerge w:val="restart"/>
            <w:vAlign w:val="center"/>
          </w:tcPr>
          <w:p w:rsidR="000610DE" w:rsidRPr="00B910AC" w:rsidRDefault="000610DE" w:rsidP="00A3742C">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bendra darbo atlikimo kokybė</w:t>
            </w: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27,41</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4,96</w:t>
            </w:r>
          </w:p>
        </w:tc>
        <w:tc>
          <w:tcPr>
            <w:tcW w:w="1229"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A3742C" w:rsidRPr="00B910AC">
              <w:rPr>
                <w:rFonts w:ascii="Times New Roman" w:hAnsi="Times New Roman" w:cs="Times New Roman"/>
                <w:sz w:val="24"/>
                <w:szCs w:val="24"/>
              </w:rPr>
              <w:t>302</w:t>
            </w:r>
          </w:p>
        </w:tc>
        <w:tc>
          <w:tcPr>
            <w:tcW w:w="756" w:type="dxa"/>
            <w:vMerge w:val="restart"/>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w:t>
            </w:r>
            <w:r w:rsidR="00A3742C" w:rsidRPr="00B910AC">
              <w:rPr>
                <w:rFonts w:ascii="Times New Roman" w:hAnsi="Times New Roman" w:cs="Times New Roman"/>
                <w:sz w:val="24"/>
                <w:szCs w:val="24"/>
              </w:rPr>
              <w:t>763</w:t>
            </w:r>
          </w:p>
        </w:tc>
      </w:tr>
      <w:tr w:rsidR="000610DE" w:rsidRPr="00B910AC" w:rsidTr="00D02E46">
        <w:tc>
          <w:tcPr>
            <w:tcW w:w="3119" w:type="dxa"/>
            <w:vMerge/>
            <w:vAlign w:val="center"/>
          </w:tcPr>
          <w:p w:rsidR="000610DE" w:rsidRPr="00B910AC" w:rsidRDefault="000610DE" w:rsidP="00A3742C">
            <w:pPr>
              <w:pStyle w:val="ListParagraph"/>
              <w:ind w:left="0"/>
              <w:jc w:val="both"/>
              <w:rPr>
                <w:rFonts w:ascii="Times New Roman" w:hAnsi="Times New Roman" w:cs="Times New Roman"/>
                <w:sz w:val="24"/>
                <w:szCs w:val="24"/>
              </w:rPr>
            </w:pPr>
          </w:p>
        </w:tc>
        <w:tc>
          <w:tcPr>
            <w:tcW w:w="992"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134"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27,67</w:t>
            </w:r>
          </w:p>
        </w:tc>
        <w:tc>
          <w:tcPr>
            <w:tcW w:w="1559" w:type="dxa"/>
          </w:tcPr>
          <w:p w:rsidR="000610DE" w:rsidRPr="00B910AC" w:rsidRDefault="000610DE"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5,36</w:t>
            </w:r>
          </w:p>
        </w:tc>
        <w:tc>
          <w:tcPr>
            <w:tcW w:w="1229"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r>
      <w:tr w:rsidR="000610DE" w:rsidRPr="00B910AC" w:rsidTr="00D02E46">
        <w:tc>
          <w:tcPr>
            <w:tcW w:w="3119" w:type="dxa"/>
            <w:vMerge w:val="restart"/>
          </w:tcPr>
          <w:p w:rsidR="000610DE" w:rsidRPr="00B910AC" w:rsidRDefault="000610DE" w:rsidP="00A3742C">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darbo užduočių atlikimo kokybė</w:t>
            </w:r>
          </w:p>
        </w:tc>
        <w:tc>
          <w:tcPr>
            <w:tcW w:w="992"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134"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29,54</w:t>
            </w:r>
          </w:p>
        </w:tc>
        <w:tc>
          <w:tcPr>
            <w:tcW w:w="1559"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4,58</w:t>
            </w:r>
          </w:p>
        </w:tc>
        <w:tc>
          <w:tcPr>
            <w:tcW w:w="1229" w:type="dxa"/>
            <w:vMerge w:val="restart"/>
            <w:vAlign w:val="center"/>
          </w:tcPr>
          <w:p w:rsidR="000610DE" w:rsidRPr="00B910AC" w:rsidRDefault="00A3742C"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-1,378</w:t>
            </w:r>
          </w:p>
        </w:tc>
        <w:tc>
          <w:tcPr>
            <w:tcW w:w="756" w:type="dxa"/>
            <w:vMerge w:val="restart"/>
            <w:vAlign w:val="center"/>
          </w:tcPr>
          <w:p w:rsidR="000610DE" w:rsidRPr="00B910AC" w:rsidRDefault="00A3742C"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0,170</w:t>
            </w:r>
          </w:p>
        </w:tc>
      </w:tr>
      <w:tr w:rsidR="000610DE" w:rsidRPr="00B910AC" w:rsidTr="00D02E46">
        <w:tc>
          <w:tcPr>
            <w:tcW w:w="3119" w:type="dxa"/>
            <w:vMerge/>
          </w:tcPr>
          <w:p w:rsidR="000610DE" w:rsidRPr="00B910AC" w:rsidRDefault="000610DE" w:rsidP="00A3742C">
            <w:pPr>
              <w:pStyle w:val="ListParagraph"/>
              <w:ind w:left="0"/>
              <w:rPr>
                <w:rFonts w:ascii="Times New Roman" w:hAnsi="Times New Roman" w:cs="Times New Roman"/>
                <w:sz w:val="24"/>
                <w:szCs w:val="24"/>
              </w:rPr>
            </w:pPr>
          </w:p>
        </w:tc>
        <w:tc>
          <w:tcPr>
            <w:tcW w:w="992"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134"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30,62</w:t>
            </w:r>
          </w:p>
        </w:tc>
        <w:tc>
          <w:tcPr>
            <w:tcW w:w="1559"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4,88</w:t>
            </w:r>
          </w:p>
        </w:tc>
        <w:tc>
          <w:tcPr>
            <w:tcW w:w="1229"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0610DE" w:rsidRPr="00B910AC" w:rsidRDefault="000610DE" w:rsidP="00A3742C">
            <w:pPr>
              <w:pStyle w:val="ListParagraph"/>
              <w:spacing w:line="360" w:lineRule="auto"/>
              <w:ind w:left="0"/>
              <w:jc w:val="center"/>
              <w:rPr>
                <w:rFonts w:ascii="Times New Roman" w:hAnsi="Times New Roman" w:cs="Times New Roman"/>
                <w:sz w:val="24"/>
                <w:szCs w:val="24"/>
              </w:rPr>
            </w:pPr>
          </w:p>
        </w:tc>
      </w:tr>
      <w:tr w:rsidR="000610DE" w:rsidRPr="00B910AC" w:rsidTr="00D02E46">
        <w:tc>
          <w:tcPr>
            <w:tcW w:w="3119" w:type="dxa"/>
            <w:vMerge w:val="restart"/>
          </w:tcPr>
          <w:p w:rsidR="000610DE" w:rsidRPr="00B910AC" w:rsidRDefault="000610DE" w:rsidP="00A3742C">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darbuotojo vaidmens atlikimo kokybė</w:t>
            </w:r>
          </w:p>
        </w:tc>
        <w:tc>
          <w:tcPr>
            <w:tcW w:w="992"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134"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13,11</w:t>
            </w:r>
          </w:p>
        </w:tc>
        <w:tc>
          <w:tcPr>
            <w:tcW w:w="1559"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2,89</w:t>
            </w:r>
          </w:p>
        </w:tc>
        <w:tc>
          <w:tcPr>
            <w:tcW w:w="1229" w:type="dxa"/>
            <w:vMerge w:val="restart"/>
            <w:vAlign w:val="center"/>
          </w:tcPr>
          <w:p w:rsidR="000610DE" w:rsidRPr="00B910AC" w:rsidRDefault="00A3742C"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1,168</w:t>
            </w:r>
          </w:p>
        </w:tc>
        <w:tc>
          <w:tcPr>
            <w:tcW w:w="756" w:type="dxa"/>
            <w:vMerge w:val="restart"/>
            <w:vAlign w:val="center"/>
          </w:tcPr>
          <w:p w:rsidR="000610DE" w:rsidRPr="00B910AC" w:rsidRDefault="00A3742C" w:rsidP="00A3742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0,245</w:t>
            </w:r>
          </w:p>
        </w:tc>
      </w:tr>
      <w:tr w:rsidR="000610DE" w:rsidRPr="00B910AC" w:rsidTr="00D02E46">
        <w:tc>
          <w:tcPr>
            <w:tcW w:w="3119" w:type="dxa"/>
            <w:vMerge/>
          </w:tcPr>
          <w:p w:rsidR="000610DE" w:rsidRPr="00B910AC" w:rsidRDefault="000610DE" w:rsidP="000610DE">
            <w:pPr>
              <w:pStyle w:val="ListParagraph"/>
              <w:spacing w:line="360" w:lineRule="auto"/>
              <w:ind w:left="0"/>
              <w:rPr>
                <w:rFonts w:ascii="Times New Roman" w:hAnsi="Times New Roman" w:cs="Times New Roman"/>
                <w:sz w:val="24"/>
                <w:szCs w:val="24"/>
              </w:rPr>
            </w:pPr>
          </w:p>
        </w:tc>
        <w:tc>
          <w:tcPr>
            <w:tcW w:w="992"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134"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12,45</w:t>
            </w:r>
          </w:p>
        </w:tc>
        <w:tc>
          <w:tcPr>
            <w:tcW w:w="1559" w:type="dxa"/>
          </w:tcPr>
          <w:p w:rsidR="000610DE" w:rsidRPr="00B910AC" w:rsidRDefault="00A3742C"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3,74</w:t>
            </w:r>
          </w:p>
        </w:tc>
        <w:tc>
          <w:tcPr>
            <w:tcW w:w="1229" w:type="dxa"/>
            <w:vMerge/>
          </w:tcPr>
          <w:p w:rsidR="000610DE" w:rsidRPr="00B910AC" w:rsidRDefault="000610DE" w:rsidP="000610DE">
            <w:pPr>
              <w:pStyle w:val="ListParagraph"/>
              <w:spacing w:line="360" w:lineRule="auto"/>
              <w:ind w:left="0"/>
              <w:rPr>
                <w:rFonts w:ascii="Times New Roman" w:hAnsi="Times New Roman" w:cs="Times New Roman"/>
                <w:sz w:val="24"/>
                <w:szCs w:val="24"/>
              </w:rPr>
            </w:pPr>
          </w:p>
        </w:tc>
        <w:tc>
          <w:tcPr>
            <w:tcW w:w="756" w:type="dxa"/>
            <w:vMerge/>
          </w:tcPr>
          <w:p w:rsidR="000610DE" w:rsidRPr="00B910AC" w:rsidRDefault="000610DE" w:rsidP="000610DE">
            <w:pPr>
              <w:pStyle w:val="ListParagraph"/>
              <w:spacing w:line="360" w:lineRule="auto"/>
              <w:ind w:left="0"/>
              <w:rPr>
                <w:rFonts w:ascii="Times New Roman" w:hAnsi="Times New Roman" w:cs="Times New Roman"/>
                <w:sz w:val="24"/>
                <w:szCs w:val="24"/>
              </w:rPr>
            </w:pPr>
          </w:p>
        </w:tc>
      </w:tr>
    </w:tbl>
    <w:p w:rsidR="000466AF" w:rsidRPr="00B910AC" w:rsidRDefault="000466AF" w:rsidP="00B62C35">
      <w:pPr>
        <w:pStyle w:val="ListParagraph"/>
        <w:rPr>
          <w:rFonts w:ascii="Times New Roman" w:hAnsi="Times New Roman" w:cs="Times New Roman"/>
          <w:sz w:val="24"/>
          <w:szCs w:val="24"/>
        </w:rPr>
      </w:pPr>
    </w:p>
    <w:tbl>
      <w:tblPr>
        <w:tblStyle w:val="TableGrid"/>
        <w:tblW w:w="0" w:type="auto"/>
        <w:tblInd w:w="108" w:type="dxa"/>
        <w:tblLook w:val="04A0"/>
      </w:tblPr>
      <w:tblGrid>
        <w:gridCol w:w="3119"/>
        <w:gridCol w:w="992"/>
        <w:gridCol w:w="567"/>
        <w:gridCol w:w="1559"/>
        <w:gridCol w:w="2410"/>
        <w:gridCol w:w="756"/>
      </w:tblGrid>
      <w:tr w:rsidR="00BB2713" w:rsidRPr="00B910AC" w:rsidTr="00BB2713">
        <w:tc>
          <w:tcPr>
            <w:tcW w:w="3119" w:type="dxa"/>
          </w:tcPr>
          <w:p w:rsidR="00BB2713" w:rsidRPr="00B910AC" w:rsidRDefault="00BB2713" w:rsidP="00BB2713">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ne pagal normalųjį skirstinį</w:t>
            </w:r>
          </w:p>
        </w:tc>
        <w:tc>
          <w:tcPr>
            <w:tcW w:w="992"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Lytis</w:t>
            </w:r>
          </w:p>
        </w:tc>
        <w:tc>
          <w:tcPr>
            <w:tcW w:w="567"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559"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Vidutiniai rangai</w:t>
            </w:r>
          </w:p>
        </w:tc>
        <w:tc>
          <w:tcPr>
            <w:tcW w:w="2410" w:type="dxa"/>
            <w:vAlign w:val="center"/>
          </w:tcPr>
          <w:p w:rsidR="00BB2713" w:rsidRPr="00B910AC" w:rsidRDefault="00BB2713" w:rsidP="00BB2713">
            <w:pPr>
              <w:pStyle w:val="Default"/>
              <w:jc w:val="center"/>
              <w:rPr>
                <w:b/>
                <w:sz w:val="23"/>
                <w:szCs w:val="23"/>
                <w:lang w:val="lt-LT"/>
              </w:rPr>
            </w:pPr>
            <w:r w:rsidRPr="00B910AC">
              <w:rPr>
                <w:b/>
                <w:bCs/>
                <w:sz w:val="23"/>
                <w:szCs w:val="23"/>
                <w:lang w:val="lt-LT"/>
              </w:rPr>
              <w:t>Mann-Whitney (U) statistinė reikšmė</w:t>
            </w:r>
          </w:p>
          <w:p w:rsidR="00BB2713" w:rsidRPr="00B910AC" w:rsidRDefault="00BB2713" w:rsidP="00BB2713">
            <w:pPr>
              <w:pStyle w:val="ListParagraph"/>
              <w:ind w:left="0"/>
              <w:jc w:val="center"/>
              <w:rPr>
                <w:rFonts w:ascii="Times New Roman" w:hAnsi="Times New Roman" w:cs="Times New Roman"/>
                <w:b/>
                <w:sz w:val="24"/>
                <w:szCs w:val="24"/>
              </w:rPr>
            </w:pPr>
          </w:p>
        </w:tc>
        <w:tc>
          <w:tcPr>
            <w:tcW w:w="756"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BB2713" w:rsidRPr="00B910AC" w:rsidTr="00BB2713">
        <w:tc>
          <w:tcPr>
            <w:tcW w:w="3119"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Altruizmas</w:t>
            </w: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75,86</w:t>
            </w:r>
          </w:p>
        </w:tc>
        <w:tc>
          <w:tcPr>
            <w:tcW w:w="2410"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2549</w:t>
            </w:r>
          </w:p>
        </w:tc>
        <w:tc>
          <w:tcPr>
            <w:tcW w:w="756"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0,648</w:t>
            </w:r>
          </w:p>
        </w:tc>
      </w:tr>
      <w:tr w:rsidR="00BB2713" w:rsidRPr="00B910AC" w:rsidTr="00BB2713">
        <w:tc>
          <w:tcPr>
            <w:tcW w:w="3119"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72,61</w:t>
            </w:r>
          </w:p>
        </w:tc>
        <w:tc>
          <w:tcPr>
            <w:tcW w:w="2410"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r>
      <w:tr w:rsidR="00BB2713" w:rsidRPr="00B910AC" w:rsidTr="00BB2713">
        <w:tc>
          <w:tcPr>
            <w:tcW w:w="3119"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Sąžiningumas</w:t>
            </w: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76,79</w:t>
            </w:r>
          </w:p>
        </w:tc>
        <w:tc>
          <w:tcPr>
            <w:tcW w:w="2410"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2469</w:t>
            </w:r>
          </w:p>
        </w:tc>
        <w:tc>
          <w:tcPr>
            <w:tcW w:w="756"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0,442</w:t>
            </w:r>
          </w:p>
        </w:tc>
      </w:tr>
      <w:tr w:rsidR="00BB2713" w:rsidRPr="00B910AC" w:rsidTr="00BB2713">
        <w:tc>
          <w:tcPr>
            <w:tcW w:w="3119"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71,32</w:t>
            </w:r>
          </w:p>
        </w:tc>
        <w:tc>
          <w:tcPr>
            <w:tcW w:w="2410"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r>
      <w:tr w:rsidR="00BB2713" w:rsidRPr="00B910AC" w:rsidTr="00BB2713">
        <w:tc>
          <w:tcPr>
            <w:tcW w:w="3119"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Kilnumas</w:t>
            </w: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67,48</w:t>
            </w:r>
          </w:p>
        </w:tc>
        <w:tc>
          <w:tcPr>
            <w:tcW w:w="2410"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2062</w:t>
            </w:r>
          </w:p>
        </w:tc>
        <w:tc>
          <w:tcPr>
            <w:tcW w:w="756"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0,018</w:t>
            </w:r>
          </w:p>
        </w:tc>
      </w:tr>
      <w:tr w:rsidR="00BB2713" w:rsidRPr="00B910AC" w:rsidTr="00BB2713">
        <w:tc>
          <w:tcPr>
            <w:tcW w:w="3119"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84,24</w:t>
            </w:r>
          </w:p>
        </w:tc>
        <w:tc>
          <w:tcPr>
            <w:tcW w:w="2410"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b/>
                <w:sz w:val="24"/>
                <w:szCs w:val="24"/>
              </w:rPr>
            </w:pPr>
          </w:p>
        </w:tc>
      </w:tr>
      <w:tr w:rsidR="00BB2713" w:rsidRPr="00B910AC" w:rsidTr="00BB2713">
        <w:tc>
          <w:tcPr>
            <w:tcW w:w="3119"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Pagarbu</w:t>
            </w:r>
            <w:r w:rsidR="00A13ADD">
              <w:rPr>
                <w:rFonts w:ascii="Times New Roman" w:hAnsi="Times New Roman" w:cs="Times New Roman"/>
                <w:sz w:val="24"/>
                <w:szCs w:val="24"/>
              </w:rPr>
              <w:t>mas</w:t>
            </w: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86</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68,01</w:t>
            </w:r>
          </w:p>
        </w:tc>
        <w:tc>
          <w:tcPr>
            <w:tcW w:w="2410"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2107</w:t>
            </w:r>
          </w:p>
        </w:tc>
        <w:tc>
          <w:tcPr>
            <w:tcW w:w="756"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0,029</w:t>
            </w:r>
          </w:p>
        </w:tc>
      </w:tr>
      <w:tr w:rsidR="00BB2713" w:rsidRPr="00B910AC" w:rsidTr="00BB2713">
        <w:tc>
          <w:tcPr>
            <w:tcW w:w="3119"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62</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83,51</w:t>
            </w:r>
          </w:p>
        </w:tc>
        <w:tc>
          <w:tcPr>
            <w:tcW w:w="2410"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c>
          <w:tcPr>
            <w:tcW w:w="756" w:type="dxa"/>
            <w:vMerge/>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p>
        </w:tc>
      </w:tr>
      <w:tr w:rsidR="00BB2713" w:rsidRPr="00B910AC" w:rsidTr="00BB2713">
        <w:tc>
          <w:tcPr>
            <w:tcW w:w="3119"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Suvokiamas darbo atlikimo kokybės vadovo vertinimas</w:t>
            </w: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vyras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50</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41,70</w:t>
            </w:r>
          </w:p>
        </w:tc>
        <w:tc>
          <w:tcPr>
            <w:tcW w:w="2410"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810</w:t>
            </w:r>
          </w:p>
        </w:tc>
        <w:tc>
          <w:tcPr>
            <w:tcW w:w="756" w:type="dxa"/>
            <w:vMerge w:val="restart"/>
            <w:vAlign w:val="center"/>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0,294</w:t>
            </w:r>
          </w:p>
        </w:tc>
      </w:tr>
      <w:tr w:rsidR="00BB2713" w:rsidRPr="00B910AC" w:rsidTr="00BB2713">
        <w:tc>
          <w:tcPr>
            <w:tcW w:w="3119"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992"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moteris</w:t>
            </w:r>
          </w:p>
        </w:tc>
        <w:tc>
          <w:tcPr>
            <w:tcW w:w="567"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37</w:t>
            </w:r>
          </w:p>
        </w:tc>
        <w:tc>
          <w:tcPr>
            <w:tcW w:w="1559" w:type="dxa"/>
          </w:tcPr>
          <w:p w:rsidR="00BB2713" w:rsidRPr="00B910AC" w:rsidRDefault="00BB2713" w:rsidP="00BB2713">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47,11</w:t>
            </w:r>
          </w:p>
        </w:tc>
        <w:tc>
          <w:tcPr>
            <w:tcW w:w="2410"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756"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r>
    </w:tbl>
    <w:p w:rsidR="00BB2713" w:rsidRPr="00B910AC" w:rsidRDefault="00BB2713" w:rsidP="00B62C35">
      <w:pPr>
        <w:pStyle w:val="ListParagraph"/>
        <w:rPr>
          <w:rFonts w:ascii="Times New Roman" w:hAnsi="Times New Roman" w:cs="Times New Roman"/>
          <w:sz w:val="24"/>
          <w:szCs w:val="24"/>
        </w:rPr>
      </w:pPr>
    </w:p>
    <w:p w:rsidR="00AD418B" w:rsidRDefault="00AD418B">
      <w:pPr>
        <w:rPr>
          <w:rFonts w:ascii="Times New Roman" w:hAnsi="Times New Roman" w:cs="Times New Roman"/>
          <w:sz w:val="24"/>
          <w:szCs w:val="24"/>
        </w:rPr>
      </w:pPr>
      <w:r>
        <w:rPr>
          <w:rFonts w:ascii="Times New Roman" w:hAnsi="Times New Roman" w:cs="Times New Roman"/>
          <w:sz w:val="24"/>
          <w:szCs w:val="24"/>
        </w:rPr>
        <w:br w:type="page"/>
      </w:r>
    </w:p>
    <w:p w:rsidR="00BB2713" w:rsidRPr="00B910AC" w:rsidRDefault="00BB2713" w:rsidP="00AD418B">
      <w:pPr>
        <w:pStyle w:val="ListParagraph"/>
        <w:numPr>
          <w:ilvl w:val="0"/>
          <w:numId w:val="28"/>
        </w:numPr>
        <w:jc w:val="center"/>
        <w:rPr>
          <w:rFonts w:ascii="Times New Roman" w:hAnsi="Times New Roman" w:cs="Times New Roman"/>
          <w:i/>
          <w:sz w:val="24"/>
          <w:szCs w:val="24"/>
        </w:rPr>
      </w:pPr>
      <w:r w:rsidRPr="00B910AC">
        <w:rPr>
          <w:rFonts w:ascii="Times New Roman" w:hAnsi="Times New Roman" w:cs="Times New Roman"/>
          <w:b/>
          <w:sz w:val="24"/>
          <w:szCs w:val="24"/>
        </w:rPr>
        <w:lastRenderedPageBreak/>
        <w:t>PRIEDAS.</w:t>
      </w:r>
      <w:r w:rsidRPr="00B910AC">
        <w:rPr>
          <w:rFonts w:ascii="Times New Roman" w:hAnsi="Times New Roman" w:cs="Times New Roman"/>
          <w:sz w:val="24"/>
          <w:szCs w:val="24"/>
        </w:rPr>
        <w:t xml:space="preserve"> </w:t>
      </w:r>
      <w:r w:rsidR="008A6E45" w:rsidRPr="00B910AC">
        <w:rPr>
          <w:rFonts w:ascii="Times New Roman" w:hAnsi="Times New Roman" w:cs="Times New Roman"/>
          <w:i/>
          <w:sz w:val="24"/>
          <w:szCs w:val="24"/>
        </w:rPr>
        <w:t xml:space="preserve">Tyrimo kintamųjų palyginimas pagal </w:t>
      </w:r>
      <w:r w:rsidR="00732FC6" w:rsidRPr="00B910AC">
        <w:rPr>
          <w:rFonts w:ascii="Times New Roman" w:hAnsi="Times New Roman" w:cs="Times New Roman"/>
          <w:i/>
          <w:sz w:val="24"/>
          <w:szCs w:val="24"/>
        </w:rPr>
        <w:t xml:space="preserve">statutinių pareigūnų </w:t>
      </w:r>
      <w:r w:rsidR="008A6E45" w:rsidRPr="00B910AC">
        <w:rPr>
          <w:rFonts w:ascii="Times New Roman" w:hAnsi="Times New Roman" w:cs="Times New Roman"/>
          <w:i/>
          <w:sz w:val="24"/>
          <w:szCs w:val="24"/>
        </w:rPr>
        <w:t>amžių</w:t>
      </w:r>
    </w:p>
    <w:p w:rsidR="008A6E45" w:rsidRPr="00B910AC" w:rsidRDefault="008A6E45" w:rsidP="008A6E45">
      <w:pPr>
        <w:pStyle w:val="ListParagraph"/>
        <w:ind w:left="1440"/>
        <w:jc w:val="center"/>
        <w:rPr>
          <w:rFonts w:ascii="Times New Roman" w:hAnsi="Times New Roman" w:cs="Times New Roman"/>
          <w:i/>
          <w:sz w:val="24"/>
          <w:szCs w:val="24"/>
        </w:rPr>
      </w:pPr>
    </w:p>
    <w:tbl>
      <w:tblPr>
        <w:tblStyle w:val="TableGrid"/>
        <w:tblW w:w="0" w:type="auto"/>
        <w:tblInd w:w="108" w:type="dxa"/>
        <w:tblLayout w:type="fixed"/>
        <w:tblLook w:val="04A0"/>
      </w:tblPr>
      <w:tblGrid>
        <w:gridCol w:w="2977"/>
        <w:gridCol w:w="1134"/>
        <w:gridCol w:w="567"/>
        <w:gridCol w:w="1134"/>
        <w:gridCol w:w="1559"/>
        <w:gridCol w:w="1229"/>
        <w:gridCol w:w="756"/>
      </w:tblGrid>
      <w:tr w:rsidR="00BB2713" w:rsidRPr="00B910AC" w:rsidTr="00BB2713">
        <w:tc>
          <w:tcPr>
            <w:tcW w:w="2977" w:type="dxa"/>
          </w:tcPr>
          <w:p w:rsidR="00BB2713" w:rsidRPr="00B910AC" w:rsidRDefault="00BB2713" w:rsidP="00BB2713">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pagal normalųjį skirstinį</w:t>
            </w:r>
          </w:p>
        </w:tc>
        <w:tc>
          <w:tcPr>
            <w:tcW w:w="1134"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Amžius</w:t>
            </w:r>
          </w:p>
        </w:tc>
        <w:tc>
          <w:tcPr>
            <w:tcW w:w="567"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134"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559"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St.nuokrypis</w:t>
            </w:r>
          </w:p>
        </w:tc>
        <w:tc>
          <w:tcPr>
            <w:tcW w:w="1229"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756" w:type="dxa"/>
            <w:vAlign w:val="center"/>
          </w:tcPr>
          <w:p w:rsidR="00BB2713" w:rsidRPr="00B910AC" w:rsidRDefault="00825E98"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BB2713" w:rsidRPr="00B910AC" w:rsidTr="00BB2713">
        <w:tc>
          <w:tcPr>
            <w:tcW w:w="2977" w:type="dxa"/>
            <w:vMerge w:val="restart"/>
            <w:vAlign w:val="center"/>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Įsitraukimas į darbą</w:t>
            </w: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80</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19,08</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5,40</w:t>
            </w:r>
          </w:p>
        </w:tc>
        <w:tc>
          <w:tcPr>
            <w:tcW w:w="1229"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-0,449</w:t>
            </w:r>
          </w:p>
        </w:tc>
        <w:tc>
          <w:tcPr>
            <w:tcW w:w="756"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0,654</w:t>
            </w:r>
          </w:p>
        </w:tc>
      </w:tr>
      <w:tr w:rsidR="00BB2713" w:rsidRPr="00B910AC" w:rsidTr="00BB2713">
        <w:tc>
          <w:tcPr>
            <w:tcW w:w="2977" w:type="dxa"/>
            <w:vMerge/>
            <w:vAlign w:val="center"/>
          </w:tcPr>
          <w:p w:rsidR="00BB2713" w:rsidRPr="00B910AC" w:rsidRDefault="00BB2713" w:rsidP="00BB2713">
            <w:pPr>
              <w:pStyle w:val="ListParagraph"/>
              <w:spacing w:line="360" w:lineRule="auto"/>
              <w:ind w:left="0"/>
              <w:jc w:val="both"/>
              <w:rPr>
                <w:rFonts w:ascii="Times New Roman" w:hAnsi="Times New Roman" w:cs="Times New Roman"/>
                <w:sz w:val="24"/>
                <w:szCs w:val="24"/>
              </w:rPr>
            </w:pP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67</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19,49</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5,48</w:t>
            </w:r>
          </w:p>
        </w:tc>
        <w:tc>
          <w:tcPr>
            <w:tcW w:w="1229"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r>
      <w:tr w:rsidR="00BB2713" w:rsidRPr="00B910AC" w:rsidTr="00BB2713">
        <w:tc>
          <w:tcPr>
            <w:tcW w:w="2977" w:type="dxa"/>
            <w:vMerge w:val="restart"/>
            <w:vAlign w:val="center"/>
          </w:tcPr>
          <w:p w:rsidR="00BB2713" w:rsidRPr="00B910AC" w:rsidRDefault="00BB2713" w:rsidP="00BB2713">
            <w:pPr>
              <w:pStyle w:val="ListParagraph"/>
              <w:spacing w:line="276" w:lineRule="auto"/>
              <w:ind w:left="0"/>
              <w:rPr>
                <w:rFonts w:ascii="Times New Roman" w:hAnsi="Times New Roman" w:cs="Times New Roman"/>
                <w:sz w:val="24"/>
                <w:szCs w:val="24"/>
              </w:rPr>
            </w:pPr>
            <w:r w:rsidRPr="00B910AC">
              <w:rPr>
                <w:rFonts w:ascii="Times New Roman" w:hAnsi="Times New Roman" w:cs="Times New Roman"/>
                <w:sz w:val="24"/>
                <w:szCs w:val="24"/>
              </w:rPr>
              <w:t>Organizacinis pilietiškumas</w:t>
            </w: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80</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75,21</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10,57</w:t>
            </w:r>
          </w:p>
        </w:tc>
        <w:tc>
          <w:tcPr>
            <w:tcW w:w="1229"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-1,903</w:t>
            </w:r>
          </w:p>
        </w:tc>
        <w:tc>
          <w:tcPr>
            <w:tcW w:w="756"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b/>
                <w:sz w:val="24"/>
                <w:szCs w:val="24"/>
              </w:rPr>
            </w:pPr>
            <w:r w:rsidRPr="00B910AC">
              <w:rPr>
                <w:rFonts w:ascii="Times New Roman" w:hAnsi="Times New Roman" w:cs="Times New Roman"/>
                <w:b/>
                <w:sz w:val="24"/>
                <w:szCs w:val="24"/>
              </w:rPr>
              <w:t>0,059</w:t>
            </w:r>
          </w:p>
        </w:tc>
      </w:tr>
      <w:tr w:rsidR="00BB2713" w:rsidRPr="00B910AC" w:rsidTr="00BB2713">
        <w:tc>
          <w:tcPr>
            <w:tcW w:w="2977" w:type="dxa"/>
            <w:vMerge/>
            <w:vAlign w:val="center"/>
          </w:tcPr>
          <w:p w:rsidR="00BB2713" w:rsidRPr="00B910AC" w:rsidRDefault="00BB2713" w:rsidP="00BB2713">
            <w:pPr>
              <w:pStyle w:val="ListParagraph"/>
              <w:spacing w:line="360" w:lineRule="auto"/>
              <w:ind w:left="0"/>
              <w:jc w:val="both"/>
              <w:rPr>
                <w:rFonts w:ascii="Times New Roman" w:hAnsi="Times New Roman" w:cs="Times New Roman"/>
                <w:sz w:val="24"/>
                <w:szCs w:val="24"/>
              </w:rPr>
            </w:pP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67</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78,58</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10,82</w:t>
            </w:r>
          </w:p>
        </w:tc>
        <w:tc>
          <w:tcPr>
            <w:tcW w:w="1229"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r>
      <w:tr w:rsidR="00BB2713" w:rsidRPr="00B910AC" w:rsidTr="00BB2713">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bendra darbo atlikimo kokybė</w:t>
            </w: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80</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27,11</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4,94</w:t>
            </w:r>
          </w:p>
        </w:tc>
        <w:tc>
          <w:tcPr>
            <w:tcW w:w="1229"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-0,992</w:t>
            </w:r>
          </w:p>
        </w:tc>
        <w:tc>
          <w:tcPr>
            <w:tcW w:w="756"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0,323</w:t>
            </w:r>
          </w:p>
        </w:tc>
      </w:tr>
      <w:tr w:rsidR="00BB2713" w:rsidRPr="00B910AC" w:rsidTr="00BB2713">
        <w:tc>
          <w:tcPr>
            <w:tcW w:w="2977" w:type="dxa"/>
            <w:vMerge/>
            <w:vAlign w:val="center"/>
          </w:tcPr>
          <w:p w:rsidR="00BB2713" w:rsidRPr="00B910AC" w:rsidRDefault="00BB2713" w:rsidP="00BB2713">
            <w:pPr>
              <w:pStyle w:val="ListParagraph"/>
              <w:ind w:left="0"/>
              <w:jc w:val="both"/>
              <w:rPr>
                <w:rFonts w:ascii="Times New Roman" w:hAnsi="Times New Roman" w:cs="Times New Roman"/>
                <w:sz w:val="24"/>
                <w:szCs w:val="24"/>
              </w:rPr>
            </w:pPr>
          </w:p>
        </w:tc>
        <w:tc>
          <w:tcPr>
            <w:tcW w:w="1134" w:type="dxa"/>
          </w:tcPr>
          <w:p w:rsidR="00BB2713" w:rsidRPr="00B910AC" w:rsidRDefault="00BB2713"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825E98" w:rsidP="00BB2713">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67</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27,95</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5,34</w:t>
            </w:r>
          </w:p>
        </w:tc>
        <w:tc>
          <w:tcPr>
            <w:tcW w:w="1229"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r>
      <w:tr w:rsidR="00BB2713" w:rsidRPr="00B910AC" w:rsidTr="00BB2713">
        <w:tc>
          <w:tcPr>
            <w:tcW w:w="2977" w:type="dxa"/>
            <w:vMerge w:val="restart"/>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darbo užduočių atlikimo kokybė</w:t>
            </w:r>
          </w:p>
        </w:tc>
        <w:tc>
          <w:tcPr>
            <w:tcW w:w="1134" w:type="dxa"/>
          </w:tcPr>
          <w:p w:rsidR="00BB2713" w:rsidRPr="00B910AC" w:rsidRDefault="00BB2713"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tcPr>
          <w:p w:rsidR="00BB2713" w:rsidRPr="00B910AC" w:rsidRDefault="00825E98"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80</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29,93</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4,35</w:t>
            </w:r>
          </w:p>
        </w:tc>
        <w:tc>
          <w:tcPr>
            <w:tcW w:w="1229"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-0,174</w:t>
            </w:r>
          </w:p>
        </w:tc>
        <w:tc>
          <w:tcPr>
            <w:tcW w:w="756"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0,862</w:t>
            </w:r>
          </w:p>
        </w:tc>
      </w:tr>
      <w:tr w:rsidR="00BB2713" w:rsidRPr="00B910AC" w:rsidTr="00BB2713">
        <w:tc>
          <w:tcPr>
            <w:tcW w:w="2977" w:type="dxa"/>
            <w:vMerge/>
          </w:tcPr>
          <w:p w:rsidR="00BB2713" w:rsidRPr="00B910AC" w:rsidRDefault="00BB2713" w:rsidP="00BB2713">
            <w:pPr>
              <w:pStyle w:val="ListParagraph"/>
              <w:ind w:left="0"/>
              <w:rPr>
                <w:rFonts w:ascii="Times New Roman" w:hAnsi="Times New Roman" w:cs="Times New Roman"/>
                <w:sz w:val="24"/>
                <w:szCs w:val="24"/>
              </w:rPr>
            </w:pPr>
          </w:p>
        </w:tc>
        <w:tc>
          <w:tcPr>
            <w:tcW w:w="1134" w:type="dxa"/>
          </w:tcPr>
          <w:p w:rsidR="00BB2713" w:rsidRPr="00B910AC" w:rsidRDefault="00BB2713"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825E98"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67</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30,07</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5,20</w:t>
            </w:r>
          </w:p>
        </w:tc>
        <w:tc>
          <w:tcPr>
            <w:tcW w:w="1229"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r>
      <w:tr w:rsidR="00BB2713" w:rsidRPr="00B910AC" w:rsidTr="00BB2713">
        <w:tc>
          <w:tcPr>
            <w:tcW w:w="2977" w:type="dxa"/>
            <w:vMerge w:val="restart"/>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darbuotojo vaidmens atlikimo kokybė</w:t>
            </w:r>
          </w:p>
        </w:tc>
        <w:tc>
          <w:tcPr>
            <w:tcW w:w="1134" w:type="dxa"/>
          </w:tcPr>
          <w:p w:rsidR="00BB2713" w:rsidRPr="00B910AC" w:rsidRDefault="00BB2713"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tcPr>
          <w:p w:rsidR="00BB2713" w:rsidRPr="00B910AC" w:rsidRDefault="00825E98"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80</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12,60</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3,24</w:t>
            </w:r>
          </w:p>
        </w:tc>
        <w:tc>
          <w:tcPr>
            <w:tcW w:w="1229"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-8,96</w:t>
            </w:r>
          </w:p>
        </w:tc>
        <w:tc>
          <w:tcPr>
            <w:tcW w:w="756" w:type="dxa"/>
            <w:vMerge w:val="restart"/>
            <w:vAlign w:val="center"/>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0,371</w:t>
            </w:r>
          </w:p>
        </w:tc>
      </w:tr>
      <w:tr w:rsidR="00BB2713" w:rsidRPr="00B910AC" w:rsidTr="00BB2713">
        <w:tc>
          <w:tcPr>
            <w:tcW w:w="2977"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1134" w:type="dxa"/>
          </w:tcPr>
          <w:p w:rsidR="00BB2713" w:rsidRPr="00B910AC" w:rsidRDefault="00BB2713"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825E98" w:rsidP="00BB2713">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67</w:t>
            </w:r>
          </w:p>
        </w:tc>
        <w:tc>
          <w:tcPr>
            <w:tcW w:w="1134" w:type="dxa"/>
          </w:tcPr>
          <w:p w:rsidR="00BB2713" w:rsidRPr="00B910AC" w:rsidRDefault="00825E98" w:rsidP="00AD418B">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13,08</w:t>
            </w:r>
          </w:p>
        </w:tc>
        <w:tc>
          <w:tcPr>
            <w:tcW w:w="1559" w:type="dxa"/>
          </w:tcPr>
          <w:p w:rsidR="00BB2713" w:rsidRPr="00B910AC" w:rsidRDefault="00825E9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3,33</w:t>
            </w:r>
          </w:p>
        </w:tc>
        <w:tc>
          <w:tcPr>
            <w:tcW w:w="1229"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756"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r>
    </w:tbl>
    <w:p w:rsidR="00BB2713" w:rsidRPr="00B910AC" w:rsidRDefault="00BB2713" w:rsidP="00BB2713">
      <w:pPr>
        <w:pStyle w:val="ListParagraph"/>
        <w:jc w:val="right"/>
        <w:rPr>
          <w:rFonts w:ascii="Times New Roman" w:hAnsi="Times New Roman" w:cs="Times New Roman"/>
          <w:sz w:val="24"/>
          <w:szCs w:val="24"/>
        </w:rPr>
      </w:pPr>
    </w:p>
    <w:tbl>
      <w:tblPr>
        <w:tblStyle w:val="TableGrid"/>
        <w:tblW w:w="0" w:type="auto"/>
        <w:tblInd w:w="108" w:type="dxa"/>
        <w:tblLook w:val="04A0"/>
      </w:tblPr>
      <w:tblGrid>
        <w:gridCol w:w="2977"/>
        <w:gridCol w:w="1134"/>
        <w:gridCol w:w="567"/>
        <w:gridCol w:w="1559"/>
        <w:gridCol w:w="2410"/>
        <w:gridCol w:w="756"/>
      </w:tblGrid>
      <w:tr w:rsidR="00BB2713" w:rsidRPr="00B910AC" w:rsidTr="00FD3B74">
        <w:tc>
          <w:tcPr>
            <w:tcW w:w="2977" w:type="dxa"/>
            <w:vAlign w:val="center"/>
          </w:tcPr>
          <w:p w:rsidR="00BB2713" w:rsidRPr="00B910AC" w:rsidRDefault="00BB2713" w:rsidP="00FD3B74">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ne pagal normalųjį skirstinį</w:t>
            </w:r>
          </w:p>
        </w:tc>
        <w:tc>
          <w:tcPr>
            <w:tcW w:w="1134" w:type="dxa"/>
            <w:vAlign w:val="center"/>
          </w:tcPr>
          <w:p w:rsidR="00BB2713" w:rsidRPr="00B910AC" w:rsidRDefault="00FD3B74"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Amžius</w:t>
            </w:r>
          </w:p>
        </w:tc>
        <w:tc>
          <w:tcPr>
            <w:tcW w:w="567"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559"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Vidutiniai rangai</w:t>
            </w:r>
          </w:p>
        </w:tc>
        <w:tc>
          <w:tcPr>
            <w:tcW w:w="2410" w:type="dxa"/>
            <w:vAlign w:val="center"/>
          </w:tcPr>
          <w:p w:rsidR="00BB2713" w:rsidRPr="00B910AC" w:rsidRDefault="00BB2713" w:rsidP="00BB2713">
            <w:pPr>
              <w:pStyle w:val="Default"/>
              <w:jc w:val="center"/>
              <w:rPr>
                <w:b/>
                <w:sz w:val="23"/>
                <w:szCs w:val="23"/>
                <w:lang w:val="lt-LT"/>
              </w:rPr>
            </w:pPr>
            <w:r w:rsidRPr="00B910AC">
              <w:rPr>
                <w:b/>
                <w:bCs/>
                <w:sz w:val="23"/>
                <w:szCs w:val="23"/>
                <w:lang w:val="lt-LT"/>
              </w:rPr>
              <w:t>Mann-Whitney (U) statistinė reikšmė</w:t>
            </w:r>
          </w:p>
          <w:p w:rsidR="00BB2713" w:rsidRPr="00B910AC" w:rsidRDefault="00BB2713" w:rsidP="00BB2713">
            <w:pPr>
              <w:pStyle w:val="ListParagraph"/>
              <w:ind w:left="0"/>
              <w:jc w:val="center"/>
              <w:rPr>
                <w:rFonts w:ascii="Times New Roman" w:hAnsi="Times New Roman" w:cs="Times New Roman"/>
                <w:b/>
                <w:sz w:val="24"/>
                <w:szCs w:val="24"/>
              </w:rPr>
            </w:pPr>
          </w:p>
        </w:tc>
        <w:tc>
          <w:tcPr>
            <w:tcW w:w="756" w:type="dxa"/>
            <w:vAlign w:val="center"/>
          </w:tcPr>
          <w:p w:rsidR="00BB2713" w:rsidRPr="00B910AC" w:rsidRDefault="00BB2713" w:rsidP="00BB2713">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BB2713" w:rsidRPr="00B910AC" w:rsidTr="00463A0C">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Altruizmas</w:t>
            </w: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65,64</w:t>
            </w:r>
          </w:p>
        </w:tc>
        <w:tc>
          <w:tcPr>
            <w:tcW w:w="2410" w:type="dxa"/>
            <w:vMerge w:val="restart"/>
            <w:vAlign w:val="center"/>
          </w:tcPr>
          <w:p w:rsidR="00BB2713" w:rsidRPr="00B910AC" w:rsidRDefault="002C77E3"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2011</w:t>
            </w:r>
            <w:r w:rsidR="00522497" w:rsidRPr="00B910AC">
              <w:rPr>
                <w:rFonts w:ascii="Times New Roman" w:hAnsi="Times New Roman" w:cs="Times New Roman"/>
                <w:sz w:val="24"/>
                <w:szCs w:val="24"/>
              </w:rPr>
              <w:t>,000</w:t>
            </w:r>
          </w:p>
        </w:tc>
        <w:tc>
          <w:tcPr>
            <w:tcW w:w="756" w:type="dxa"/>
            <w:vMerge w:val="restart"/>
            <w:vAlign w:val="center"/>
          </w:tcPr>
          <w:p w:rsidR="00BB2713" w:rsidRPr="00B910AC" w:rsidRDefault="002C77E3" w:rsidP="00463A0C">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0,009</w:t>
            </w:r>
          </w:p>
        </w:tc>
      </w:tr>
      <w:tr w:rsidR="00BB2713" w:rsidRPr="00B910AC" w:rsidTr="00463A0C">
        <w:tc>
          <w:tcPr>
            <w:tcW w:w="2977"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83,99</w:t>
            </w:r>
          </w:p>
        </w:tc>
        <w:tc>
          <w:tcPr>
            <w:tcW w:w="2410"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p>
        </w:tc>
      </w:tr>
      <w:tr w:rsidR="00BB2713" w:rsidRPr="00B910AC" w:rsidTr="00463A0C">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Sąžiningumas</w:t>
            </w: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69,75</w:t>
            </w:r>
          </w:p>
        </w:tc>
        <w:tc>
          <w:tcPr>
            <w:tcW w:w="2410" w:type="dxa"/>
            <w:vMerge w:val="restart"/>
            <w:vAlign w:val="center"/>
          </w:tcPr>
          <w:p w:rsidR="00BB2713" w:rsidRPr="00B910AC" w:rsidRDefault="002C77E3"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2340</w:t>
            </w:r>
            <w:r w:rsidR="00522497" w:rsidRPr="00B910AC">
              <w:rPr>
                <w:rFonts w:ascii="Times New Roman" w:hAnsi="Times New Roman" w:cs="Times New Roman"/>
                <w:sz w:val="24"/>
                <w:szCs w:val="24"/>
              </w:rPr>
              <w:t>,000</w:t>
            </w:r>
          </w:p>
        </w:tc>
        <w:tc>
          <w:tcPr>
            <w:tcW w:w="756" w:type="dxa"/>
            <w:vMerge w:val="restart"/>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0,184</w:t>
            </w:r>
          </w:p>
        </w:tc>
      </w:tr>
      <w:tr w:rsidR="00BB2713" w:rsidRPr="00B910AC" w:rsidTr="00463A0C">
        <w:tc>
          <w:tcPr>
            <w:tcW w:w="2977"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79,07</w:t>
            </w:r>
          </w:p>
        </w:tc>
        <w:tc>
          <w:tcPr>
            <w:tcW w:w="2410"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p>
        </w:tc>
      </w:tr>
      <w:tr w:rsidR="00BB2713" w:rsidRPr="00B910AC" w:rsidTr="00463A0C">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Kilnumas</w:t>
            </w: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71,91</w:t>
            </w:r>
          </w:p>
        </w:tc>
        <w:tc>
          <w:tcPr>
            <w:tcW w:w="2410" w:type="dxa"/>
            <w:vMerge w:val="restart"/>
            <w:vAlign w:val="center"/>
          </w:tcPr>
          <w:p w:rsidR="00BB2713" w:rsidRPr="00B910AC" w:rsidRDefault="002C77E3"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2513</w:t>
            </w:r>
            <w:r w:rsidR="00522497" w:rsidRPr="00B910AC">
              <w:rPr>
                <w:rFonts w:ascii="Times New Roman" w:hAnsi="Times New Roman" w:cs="Times New Roman"/>
                <w:sz w:val="24"/>
                <w:szCs w:val="24"/>
              </w:rPr>
              <w:t>,000</w:t>
            </w:r>
          </w:p>
        </w:tc>
        <w:tc>
          <w:tcPr>
            <w:tcW w:w="756" w:type="dxa"/>
            <w:vMerge w:val="restart"/>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0,514</w:t>
            </w:r>
          </w:p>
        </w:tc>
      </w:tr>
      <w:tr w:rsidR="00BB2713" w:rsidRPr="00B910AC" w:rsidTr="00463A0C">
        <w:tc>
          <w:tcPr>
            <w:tcW w:w="2977"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76,49</w:t>
            </w:r>
          </w:p>
        </w:tc>
        <w:tc>
          <w:tcPr>
            <w:tcW w:w="2410"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p>
        </w:tc>
      </w:tr>
      <w:tr w:rsidR="00BB2713" w:rsidRPr="00B910AC" w:rsidTr="00463A0C">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Pagarbu</w:t>
            </w:r>
            <w:r w:rsidR="00A13ADD">
              <w:rPr>
                <w:rFonts w:ascii="Times New Roman" w:hAnsi="Times New Roman" w:cs="Times New Roman"/>
                <w:sz w:val="24"/>
                <w:szCs w:val="24"/>
              </w:rPr>
              <w:t>mas</w:t>
            </w: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69,27</w:t>
            </w:r>
          </w:p>
        </w:tc>
        <w:tc>
          <w:tcPr>
            <w:tcW w:w="2410" w:type="dxa"/>
            <w:vMerge w:val="restart"/>
            <w:vAlign w:val="center"/>
          </w:tcPr>
          <w:p w:rsidR="00BB2713" w:rsidRPr="00B910AC" w:rsidRDefault="00463A0C"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2301</w:t>
            </w:r>
            <w:r w:rsidR="00522497" w:rsidRPr="00B910AC">
              <w:rPr>
                <w:rFonts w:ascii="Times New Roman" w:hAnsi="Times New Roman" w:cs="Times New Roman"/>
                <w:sz w:val="24"/>
                <w:szCs w:val="24"/>
              </w:rPr>
              <w:t>,000</w:t>
            </w:r>
          </w:p>
        </w:tc>
        <w:tc>
          <w:tcPr>
            <w:tcW w:w="756" w:type="dxa"/>
            <w:vMerge w:val="restart"/>
            <w:vAlign w:val="center"/>
          </w:tcPr>
          <w:p w:rsidR="00BB2713" w:rsidRPr="00B910AC" w:rsidRDefault="00463A0C"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0,140</w:t>
            </w:r>
          </w:p>
        </w:tc>
      </w:tr>
      <w:tr w:rsidR="00BB2713" w:rsidRPr="00B910AC" w:rsidTr="00463A0C">
        <w:tc>
          <w:tcPr>
            <w:tcW w:w="2977" w:type="dxa"/>
            <w:vMerge/>
            <w:vAlign w:val="center"/>
          </w:tcPr>
          <w:p w:rsidR="00BB2713" w:rsidRPr="00B910AC" w:rsidRDefault="00BB2713" w:rsidP="00BB2713">
            <w:pPr>
              <w:pStyle w:val="ListParagraph"/>
              <w:ind w:left="0"/>
              <w:rPr>
                <w:rFonts w:ascii="Times New Roman" w:hAnsi="Times New Roman" w:cs="Times New Roman"/>
                <w:sz w:val="24"/>
                <w:szCs w:val="24"/>
              </w:rPr>
            </w:pP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vAlign w:val="center"/>
          </w:tcPr>
          <w:p w:rsidR="00BB2713" w:rsidRPr="00B910AC" w:rsidRDefault="00825E98"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79,65</w:t>
            </w:r>
          </w:p>
        </w:tc>
        <w:tc>
          <w:tcPr>
            <w:tcW w:w="2410" w:type="dxa"/>
            <w:vMerge/>
            <w:vAlign w:val="center"/>
          </w:tcPr>
          <w:p w:rsidR="00BB2713" w:rsidRPr="00B910AC" w:rsidRDefault="00BB2713"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p>
        </w:tc>
      </w:tr>
      <w:tr w:rsidR="00BB2713" w:rsidRPr="00B910AC" w:rsidTr="00463A0C">
        <w:tc>
          <w:tcPr>
            <w:tcW w:w="2977" w:type="dxa"/>
            <w:vMerge w:val="restart"/>
            <w:vAlign w:val="center"/>
          </w:tcPr>
          <w:p w:rsidR="00BB2713" w:rsidRPr="00B910AC" w:rsidRDefault="00BB2713" w:rsidP="00BB2713">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Suvokiamas darbo atlikimo kokybės vadovo vertinimas</w:t>
            </w:r>
          </w:p>
        </w:tc>
        <w:tc>
          <w:tcPr>
            <w:tcW w:w="1134" w:type="dxa"/>
            <w:vAlign w:val="center"/>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jaunesni</w:t>
            </w:r>
          </w:p>
        </w:tc>
        <w:tc>
          <w:tcPr>
            <w:tcW w:w="567"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48</w:t>
            </w:r>
          </w:p>
        </w:tc>
        <w:tc>
          <w:tcPr>
            <w:tcW w:w="1559" w:type="dxa"/>
            <w:vAlign w:val="center"/>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40,19</w:t>
            </w:r>
          </w:p>
        </w:tc>
        <w:tc>
          <w:tcPr>
            <w:tcW w:w="2410" w:type="dxa"/>
            <w:vMerge w:val="restart"/>
            <w:vAlign w:val="center"/>
          </w:tcPr>
          <w:p w:rsidR="00BB2713" w:rsidRPr="00B910AC" w:rsidRDefault="00463A0C"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753</w:t>
            </w:r>
            <w:r w:rsidR="00522497" w:rsidRPr="00B910AC">
              <w:rPr>
                <w:rFonts w:ascii="Times New Roman" w:hAnsi="Times New Roman" w:cs="Times New Roman"/>
                <w:sz w:val="24"/>
                <w:szCs w:val="24"/>
              </w:rPr>
              <w:t>,000</w:t>
            </w:r>
          </w:p>
        </w:tc>
        <w:tc>
          <w:tcPr>
            <w:tcW w:w="756" w:type="dxa"/>
            <w:vMerge w:val="restart"/>
            <w:vAlign w:val="center"/>
          </w:tcPr>
          <w:p w:rsidR="00BB2713" w:rsidRPr="00B910AC" w:rsidRDefault="00463A0C" w:rsidP="00463A0C">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0,097</w:t>
            </w:r>
          </w:p>
        </w:tc>
      </w:tr>
      <w:tr w:rsidR="00BB2713" w:rsidRPr="00B910AC" w:rsidTr="00BB2713">
        <w:tc>
          <w:tcPr>
            <w:tcW w:w="2977"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1134" w:type="dxa"/>
          </w:tcPr>
          <w:p w:rsidR="00BB2713" w:rsidRPr="00B910AC" w:rsidRDefault="00BB271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vyresni</w:t>
            </w:r>
          </w:p>
        </w:tc>
        <w:tc>
          <w:tcPr>
            <w:tcW w:w="567" w:type="dxa"/>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559" w:type="dxa"/>
          </w:tcPr>
          <w:p w:rsidR="00BB2713" w:rsidRPr="00B910AC" w:rsidRDefault="002C77E3" w:rsidP="00463A0C">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48,69</w:t>
            </w:r>
          </w:p>
        </w:tc>
        <w:tc>
          <w:tcPr>
            <w:tcW w:w="2410"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c>
          <w:tcPr>
            <w:tcW w:w="756" w:type="dxa"/>
            <w:vMerge/>
          </w:tcPr>
          <w:p w:rsidR="00BB2713" w:rsidRPr="00B910AC" w:rsidRDefault="00BB2713" w:rsidP="00BB2713">
            <w:pPr>
              <w:pStyle w:val="ListParagraph"/>
              <w:spacing w:line="360" w:lineRule="auto"/>
              <w:ind w:left="0"/>
              <w:rPr>
                <w:rFonts w:ascii="Times New Roman" w:hAnsi="Times New Roman" w:cs="Times New Roman"/>
                <w:sz w:val="24"/>
                <w:szCs w:val="24"/>
              </w:rPr>
            </w:pPr>
          </w:p>
        </w:tc>
      </w:tr>
    </w:tbl>
    <w:p w:rsidR="00BB2713" w:rsidRPr="00B910AC" w:rsidRDefault="00BB2713" w:rsidP="00BB2713">
      <w:pPr>
        <w:pStyle w:val="ListParagraph"/>
        <w:rPr>
          <w:rFonts w:ascii="Times New Roman" w:hAnsi="Times New Roman" w:cs="Times New Roman"/>
          <w:sz w:val="24"/>
          <w:szCs w:val="24"/>
        </w:rPr>
      </w:pPr>
    </w:p>
    <w:p w:rsidR="00AD418B" w:rsidRDefault="00AD418B">
      <w:pPr>
        <w:rPr>
          <w:rFonts w:ascii="Times New Roman" w:hAnsi="Times New Roman" w:cs="Times New Roman"/>
          <w:b/>
          <w:sz w:val="24"/>
          <w:szCs w:val="24"/>
        </w:rPr>
      </w:pPr>
      <w:r>
        <w:rPr>
          <w:rFonts w:ascii="Times New Roman" w:hAnsi="Times New Roman" w:cs="Times New Roman"/>
          <w:b/>
          <w:sz w:val="24"/>
          <w:szCs w:val="24"/>
        </w:rPr>
        <w:br w:type="page"/>
      </w:r>
    </w:p>
    <w:p w:rsidR="00283F1D" w:rsidRPr="00B910AC" w:rsidRDefault="00283F1D" w:rsidP="00AD418B">
      <w:pPr>
        <w:pStyle w:val="ListParagraph"/>
        <w:jc w:val="center"/>
        <w:rPr>
          <w:rFonts w:ascii="Times New Roman" w:hAnsi="Times New Roman" w:cs="Times New Roman"/>
          <w:sz w:val="24"/>
          <w:szCs w:val="24"/>
        </w:rPr>
      </w:pPr>
      <w:r w:rsidRPr="00B910AC">
        <w:rPr>
          <w:rFonts w:ascii="Times New Roman" w:hAnsi="Times New Roman" w:cs="Times New Roman"/>
          <w:b/>
          <w:sz w:val="24"/>
          <w:szCs w:val="24"/>
        </w:rPr>
        <w:lastRenderedPageBreak/>
        <w:t>8 PRIEDAS.</w:t>
      </w:r>
      <w:r w:rsidRPr="00B910AC">
        <w:rPr>
          <w:rFonts w:ascii="Times New Roman" w:hAnsi="Times New Roman" w:cs="Times New Roman"/>
          <w:sz w:val="24"/>
          <w:szCs w:val="24"/>
        </w:rPr>
        <w:t xml:space="preserve"> </w:t>
      </w:r>
      <w:r w:rsidR="008A6E45" w:rsidRPr="00B910AC">
        <w:rPr>
          <w:rFonts w:ascii="Times New Roman" w:hAnsi="Times New Roman" w:cs="Times New Roman"/>
          <w:i/>
          <w:sz w:val="24"/>
          <w:szCs w:val="24"/>
        </w:rPr>
        <w:t xml:space="preserve">Tyrimo kintamųjų palyginimas pagal </w:t>
      </w:r>
      <w:r w:rsidR="00732FC6" w:rsidRPr="00B910AC">
        <w:rPr>
          <w:rFonts w:ascii="Times New Roman" w:hAnsi="Times New Roman" w:cs="Times New Roman"/>
          <w:i/>
          <w:sz w:val="24"/>
          <w:szCs w:val="24"/>
        </w:rPr>
        <w:t xml:space="preserve"> statutinių pareigūnų </w:t>
      </w:r>
      <w:r w:rsidR="008A6E45" w:rsidRPr="00B910AC">
        <w:rPr>
          <w:rFonts w:ascii="Times New Roman" w:hAnsi="Times New Roman" w:cs="Times New Roman"/>
          <w:i/>
          <w:sz w:val="24"/>
          <w:szCs w:val="24"/>
        </w:rPr>
        <w:t>pareigų lygmenį</w:t>
      </w:r>
    </w:p>
    <w:p w:rsidR="00283F1D" w:rsidRPr="00B910AC" w:rsidRDefault="00283F1D" w:rsidP="00BB2713">
      <w:pPr>
        <w:pStyle w:val="ListParagraph"/>
        <w:rPr>
          <w:rFonts w:ascii="Times New Roman" w:hAnsi="Times New Roman" w:cs="Times New Roman"/>
          <w:sz w:val="24"/>
          <w:szCs w:val="24"/>
        </w:rPr>
      </w:pPr>
    </w:p>
    <w:tbl>
      <w:tblPr>
        <w:tblStyle w:val="TableGrid"/>
        <w:tblW w:w="0" w:type="auto"/>
        <w:tblInd w:w="108" w:type="dxa"/>
        <w:tblLayout w:type="fixed"/>
        <w:tblLook w:val="04A0"/>
      </w:tblPr>
      <w:tblGrid>
        <w:gridCol w:w="2694"/>
        <w:gridCol w:w="1275"/>
        <w:gridCol w:w="709"/>
        <w:gridCol w:w="1134"/>
        <w:gridCol w:w="1559"/>
        <w:gridCol w:w="1276"/>
        <w:gridCol w:w="851"/>
      </w:tblGrid>
      <w:tr w:rsidR="00FD3B74" w:rsidRPr="00B910AC" w:rsidTr="00FD3B74">
        <w:trPr>
          <w:trHeight w:val="582"/>
        </w:trPr>
        <w:tc>
          <w:tcPr>
            <w:tcW w:w="2694" w:type="dxa"/>
          </w:tcPr>
          <w:p w:rsidR="00283F1D" w:rsidRPr="00B910AC" w:rsidRDefault="00283F1D" w:rsidP="00FD3B74">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pagal normalųjį skirstinį</w:t>
            </w:r>
          </w:p>
        </w:tc>
        <w:tc>
          <w:tcPr>
            <w:tcW w:w="1275" w:type="dxa"/>
            <w:vAlign w:val="center"/>
          </w:tcPr>
          <w:p w:rsidR="00283F1D" w:rsidRPr="00B910AC" w:rsidRDefault="00FD3B74"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Pareigų lygmuo</w:t>
            </w:r>
          </w:p>
        </w:tc>
        <w:tc>
          <w:tcPr>
            <w:tcW w:w="709"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134" w:type="dxa"/>
            <w:vAlign w:val="center"/>
          </w:tcPr>
          <w:p w:rsidR="00283F1D" w:rsidRPr="00B910AC" w:rsidRDefault="00906202"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1559"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St.nuokrypis</w:t>
            </w:r>
          </w:p>
        </w:tc>
        <w:tc>
          <w:tcPr>
            <w:tcW w:w="1276"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Studento t</w:t>
            </w:r>
          </w:p>
        </w:tc>
        <w:tc>
          <w:tcPr>
            <w:tcW w:w="851"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FD3B74" w:rsidRPr="00B910AC" w:rsidTr="00FD3B74">
        <w:tc>
          <w:tcPr>
            <w:tcW w:w="2694" w:type="dxa"/>
            <w:vMerge w:val="restart"/>
            <w:vAlign w:val="center"/>
          </w:tcPr>
          <w:p w:rsidR="00283F1D" w:rsidRPr="00B910AC" w:rsidRDefault="00283F1D"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Įsitraukimas į darbą</w:t>
            </w:r>
          </w:p>
        </w:tc>
        <w:tc>
          <w:tcPr>
            <w:tcW w:w="1275" w:type="dxa"/>
          </w:tcPr>
          <w:p w:rsidR="00283F1D" w:rsidRPr="00B910AC" w:rsidRDefault="00FD3B74"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pavaldinys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18,87</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5,44</w:t>
            </w:r>
          </w:p>
        </w:tc>
        <w:tc>
          <w:tcPr>
            <w:tcW w:w="1276"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-2,750</w:t>
            </w:r>
          </w:p>
        </w:tc>
        <w:tc>
          <w:tcPr>
            <w:tcW w:w="851"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b/>
                <w:sz w:val="24"/>
                <w:szCs w:val="24"/>
              </w:rPr>
            </w:pPr>
            <w:r w:rsidRPr="00B910AC">
              <w:rPr>
                <w:rFonts w:ascii="Times New Roman" w:hAnsi="Times New Roman" w:cs="Times New Roman"/>
                <w:b/>
                <w:sz w:val="24"/>
                <w:szCs w:val="24"/>
              </w:rPr>
              <w:t>0,007</w:t>
            </w:r>
          </w:p>
        </w:tc>
      </w:tr>
      <w:tr w:rsidR="00FD3B74" w:rsidRPr="00B910AC" w:rsidTr="00FD3B74">
        <w:tc>
          <w:tcPr>
            <w:tcW w:w="2694" w:type="dxa"/>
            <w:vMerge/>
            <w:vAlign w:val="center"/>
          </w:tcPr>
          <w:p w:rsidR="00283F1D" w:rsidRPr="00B910AC" w:rsidRDefault="00283F1D" w:rsidP="00FD3B74">
            <w:pPr>
              <w:pStyle w:val="ListParagraph"/>
              <w:spacing w:line="360" w:lineRule="auto"/>
              <w:ind w:left="0"/>
              <w:jc w:val="both"/>
              <w:rPr>
                <w:rFonts w:ascii="Times New Roman" w:hAnsi="Times New Roman" w:cs="Times New Roman"/>
                <w:sz w:val="24"/>
                <w:szCs w:val="24"/>
              </w:rPr>
            </w:pPr>
          </w:p>
        </w:tc>
        <w:tc>
          <w:tcPr>
            <w:tcW w:w="1275" w:type="dxa"/>
          </w:tcPr>
          <w:p w:rsidR="00283F1D" w:rsidRPr="00B910AC" w:rsidRDefault="00283F1D"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w:t>
            </w:r>
            <w:r w:rsidR="00FD3B74" w:rsidRPr="00B910AC">
              <w:rPr>
                <w:rFonts w:ascii="Times New Roman" w:hAnsi="Times New Roman" w:cs="Times New Roman"/>
                <w:sz w:val="24"/>
                <w:szCs w:val="24"/>
              </w:rPr>
              <w:t>adovas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22,75</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4,21</w:t>
            </w:r>
          </w:p>
        </w:tc>
        <w:tc>
          <w:tcPr>
            <w:tcW w:w="127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851"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FD3B74" w:rsidRPr="00B910AC" w:rsidTr="00FD3B74">
        <w:tc>
          <w:tcPr>
            <w:tcW w:w="2694" w:type="dxa"/>
            <w:vMerge w:val="restart"/>
            <w:vAlign w:val="center"/>
          </w:tcPr>
          <w:p w:rsidR="00283F1D" w:rsidRPr="00B910AC" w:rsidRDefault="00283F1D" w:rsidP="00FD3B74">
            <w:pPr>
              <w:pStyle w:val="ListParagraph"/>
              <w:spacing w:line="276" w:lineRule="auto"/>
              <w:ind w:left="0"/>
              <w:rPr>
                <w:rFonts w:ascii="Times New Roman" w:hAnsi="Times New Roman" w:cs="Times New Roman"/>
                <w:sz w:val="24"/>
                <w:szCs w:val="24"/>
              </w:rPr>
            </w:pPr>
            <w:r w:rsidRPr="00B910AC">
              <w:rPr>
                <w:rFonts w:ascii="Times New Roman" w:hAnsi="Times New Roman" w:cs="Times New Roman"/>
                <w:sz w:val="24"/>
                <w:szCs w:val="24"/>
              </w:rPr>
              <w:t>Organizacinis pilietiškumas</w:t>
            </w:r>
          </w:p>
        </w:tc>
        <w:tc>
          <w:tcPr>
            <w:tcW w:w="1275" w:type="dxa"/>
          </w:tcPr>
          <w:p w:rsidR="00283F1D" w:rsidRPr="00B910AC" w:rsidRDefault="00FD3B74"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pavaldinys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76,17</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10,96</w:t>
            </w:r>
          </w:p>
        </w:tc>
        <w:tc>
          <w:tcPr>
            <w:tcW w:w="1276"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-1,879</w:t>
            </w:r>
          </w:p>
        </w:tc>
        <w:tc>
          <w:tcPr>
            <w:tcW w:w="851"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0,062</w:t>
            </w:r>
          </w:p>
        </w:tc>
      </w:tr>
      <w:tr w:rsidR="00FD3B74" w:rsidRPr="00B910AC" w:rsidTr="00FD3B74">
        <w:tc>
          <w:tcPr>
            <w:tcW w:w="2694" w:type="dxa"/>
            <w:vMerge/>
            <w:vAlign w:val="center"/>
          </w:tcPr>
          <w:p w:rsidR="00283F1D" w:rsidRPr="00B910AC" w:rsidRDefault="00283F1D" w:rsidP="00FD3B74">
            <w:pPr>
              <w:pStyle w:val="ListParagraph"/>
              <w:spacing w:line="360" w:lineRule="auto"/>
              <w:ind w:left="0"/>
              <w:jc w:val="both"/>
              <w:rPr>
                <w:rFonts w:ascii="Times New Roman" w:hAnsi="Times New Roman" w:cs="Times New Roman"/>
                <w:sz w:val="24"/>
                <w:szCs w:val="24"/>
              </w:rPr>
            </w:pPr>
          </w:p>
        </w:tc>
        <w:tc>
          <w:tcPr>
            <w:tcW w:w="1275" w:type="dxa"/>
          </w:tcPr>
          <w:p w:rsidR="00283F1D" w:rsidRPr="00B910AC" w:rsidRDefault="00283F1D"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w:t>
            </w:r>
            <w:r w:rsidR="00FD3B74" w:rsidRPr="00B910AC">
              <w:rPr>
                <w:rFonts w:ascii="Times New Roman" w:hAnsi="Times New Roman" w:cs="Times New Roman"/>
                <w:sz w:val="24"/>
                <w:szCs w:val="24"/>
              </w:rPr>
              <w:t>adovas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81,50</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8,04</w:t>
            </w:r>
          </w:p>
        </w:tc>
        <w:tc>
          <w:tcPr>
            <w:tcW w:w="127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851"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FD3B74" w:rsidRPr="00B910AC" w:rsidTr="00FD3B74">
        <w:tc>
          <w:tcPr>
            <w:tcW w:w="2694"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bendra darbo atlikimo kokybė</w:t>
            </w:r>
          </w:p>
        </w:tc>
        <w:tc>
          <w:tcPr>
            <w:tcW w:w="1275" w:type="dxa"/>
          </w:tcPr>
          <w:p w:rsidR="00283F1D" w:rsidRPr="00B910AC" w:rsidRDefault="00FD3B74"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pavaldinys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27,20</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5,05</w:t>
            </w:r>
          </w:p>
        </w:tc>
        <w:tc>
          <w:tcPr>
            <w:tcW w:w="1276"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-2,169</w:t>
            </w:r>
          </w:p>
        </w:tc>
        <w:tc>
          <w:tcPr>
            <w:tcW w:w="851"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b/>
                <w:sz w:val="24"/>
                <w:szCs w:val="24"/>
              </w:rPr>
            </w:pPr>
            <w:r w:rsidRPr="00B910AC">
              <w:rPr>
                <w:rFonts w:ascii="Times New Roman" w:hAnsi="Times New Roman" w:cs="Times New Roman"/>
                <w:b/>
                <w:sz w:val="24"/>
                <w:szCs w:val="24"/>
              </w:rPr>
              <w:t>0,032</w:t>
            </w:r>
          </w:p>
        </w:tc>
      </w:tr>
      <w:tr w:rsidR="00FD3B74" w:rsidRPr="00B910AC" w:rsidTr="00FD3B74">
        <w:tc>
          <w:tcPr>
            <w:tcW w:w="2694" w:type="dxa"/>
            <w:vMerge/>
            <w:vAlign w:val="center"/>
          </w:tcPr>
          <w:p w:rsidR="00283F1D" w:rsidRPr="00B910AC" w:rsidRDefault="00283F1D" w:rsidP="00FD3B74">
            <w:pPr>
              <w:pStyle w:val="ListParagraph"/>
              <w:ind w:left="0"/>
              <w:jc w:val="both"/>
              <w:rPr>
                <w:rFonts w:ascii="Times New Roman" w:hAnsi="Times New Roman" w:cs="Times New Roman"/>
                <w:sz w:val="24"/>
                <w:szCs w:val="24"/>
              </w:rPr>
            </w:pPr>
          </w:p>
        </w:tc>
        <w:tc>
          <w:tcPr>
            <w:tcW w:w="1275" w:type="dxa"/>
          </w:tcPr>
          <w:p w:rsidR="00283F1D" w:rsidRPr="00B910AC" w:rsidRDefault="00283F1D" w:rsidP="00FD3B74">
            <w:pPr>
              <w:pStyle w:val="ListParagraph"/>
              <w:spacing w:line="360" w:lineRule="auto"/>
              <w:ind w:left="0"/>
              <w:jc w:val="both"/>
              <w:rPr>
                <w:rFonts w:ascii="Times New Roman" w:hAnsi="Times New Roman" w:cs="Times New Roman"/>
                <w:sz w:val="24"/>
                <w:szCs w:val="24"/>
              </w:rPr>
            </w:pPr>
            <w:r w:rsidRPr="00B910AC">
              <w:rPr>
                <w:rFonts w:ascii="Times New Roman" w:hAnsi="Times New Roman" w:cs="Times New Roman"/>
                <w:sz w:val="24"/>
                <w:szCs w:val="24"/>
              </w:rPr>
              <w:t>v</w:t>
            </w:r>
            <w:r w:rsidR="00FD3B74" w:rsidRPr="00B910AC">
              <w:rPr>
                <w:rFonts w:ascii="Times New Roman" w:hAnsi="Times New Roman" w:cs="Times New Roman"/>
                <w:sz w:val="24"/>
                <w:szCs w:val="24"/>
              </w:rPr>
              <w:t>adovas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30,12</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5,31</w:t>
            </w:r>
          </w:p>
        </w:tc>
        <w:tc>
          <w:tcPr>
            <w:tcW w:w="127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851"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FD3B74" w:rsidRPr="00B910AC" w:rsidTr="00FD3B74">
        <w:tc>
          <w:tcPr>
            <w:tcW w:w="2694" w:type="dxa"/>
            <w:vMerge w:val="restart"/>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darbo užduočių atlikimo kokybė</w:t>
            </w:r>
          </w:p>
        </w:tc>
        <w:tc>
          <w:tcPr>
            <w:tcW w:w="1275" w:type="dxa"/>
          </w:tcPr>
          <w:p w:rsidR="00283F1D" w:rsidRPr="00B910AC" w:rsidRDefault="00FD3B74" w:rsidP="00FD3B74">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pavaldinys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29,78</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4,55</w:t>
            </w:r>
          </w:p>
        </w:tc>
        <w:tc>
          <w:tcPr>
            <w:tcW w:w="1276"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-1,415</w:t>
            </w:r>
          </w:p>
        </w:tc>
        <w:tc>
          <w:tcPr>
            <w:tcW w:w="851"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0,175</w:t>
            </w:r>
          </w:p>
        </w:tc>
      </w:tr>
      <w:tr w:rsidR="00FD3B74" w:rsidRPr="00B910AC" w:rsidTr="00FD3B74">
        <w:tc>
          <w:tcPr>
            <w:tcW w:w="2694" w:type="dxa"/>
            <w:vMerge/>
          </w:tcPr>
          <w:p w:rsidR="00283F1D" w:rsidRPr="00B910AC" w:rsidRDefault="00283F1D" w:rsidP="00FD3B74">
            <w:pPr>
              <w:pStyle w:val="ListParagraph"/>
              <w:ind w:left="0"/>
              <w:rPr>
                <w:rFonts w:ascii="Times New Roman" w:hAnsi="Times New Roman" w:cs="Times New Roman"/>
                <w:sz w:val="24"/>
                <w:szCs w:val="24"/>
              </w:rPr>
            </w:pPr>
          </w:p>
        </w:tc>
        <w:tc>
          <w:tcPr>
            <w:tcW w:w="1275" w:type="dxa"/>
          </w:tcPr>
          <w:p w:rsidR="00283F1D" w:rsidRPr="00B910AC" w:rsidRDefault="00283F1D" w:rsidP="00FD3B74">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v</w:t>
            </w:r>
            <w:r w:rsidR="00FD3B74" w:rsidRPr="00B910AC">
              <w:rPr>
                <w:rFonts w:ascii="Times New Roman" w:hAnsi="Times New Roman" w:cs="Times New Roman"/>
                <w:sz w:val="24"/>
                <w:szCs w:val="24"/>
              </w:rPr>
              <w:t>adovas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31,93</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5,87</w:t>
            </w:r>
          </w:p>
        </w:tc>
        <w:tc>
          <w:tcPr>
            <w:tcW w:w="127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851"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FD3B74" w:rsidRPr="00B910AC" w:rsidTr="00FD3B74">
        <w:tc>
          <w:tcPr>
            <w:tcW w:w="2694" w:type="dxa"/>
            <w:vMerge w:val="restart"/>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Subjektyviai vertinama darbuotojo vaidmens atlikimo kokybė</w:t>
            </w:r>
          </w:p>
        </w:tc>
        <w:tc>
          <w:tcPr>
            <w:tcW w:w="1275" w:type="dxa"/>
          </w:tcPr>
          <w:p w:rsidR="00283F1D" w:rsidRPr="00B910AC" w:rsidRDefault="00FD3B74" w:rsidP="00FD3B74">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 xml:space="preserve">pavaldinys </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12,56</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3,31</w:t>
            </w:r>
          </w:p>
        </w:tc>
        <w:tc>
          <w:tcPr>
            <w:tcW w:w="1276"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-2,786</w:t>
            </w:r>
          </w:p>
        </w:tc>
        <w:tc>
          <w:tcPr>
            <w:tcW w:w="851" w:type="dxa"/>
            <w:vMerge w:val="restart"/>
            <w:vAlign w:val="center"/>
          </w:tcPr>
          <w:p w:rsidR="00283F1D" w:rsidRPr="00B910AC" w:rsidRDefault="00FD3B74" w:rsidP="00AD418B">
            <w:pPr>
              <w:pStyle w:val="ListParagraph"/>
              <w:spacing w:line="360" w:lineRule="auto"/>
              <w:ind w:left="0"/>
              <w:jc w:val="right"/>
              <w:rPr>
                <w:rFonts w:ascii="Times New Roman" w:hAnsi="Times New Roman" w:cs="Times New Roman"/>
                <w:b/>
                <w:sz w:val="24"/>
                <w:szCs w:val="24"/>
              </w:rPr>
            </w:pPr>
            <w:r w:rsidRPr="00B910AC">
              <w:rPr>
                <w:rFonts w:ascii="Times New Roman" w:hAnsi="Times New Roman" w:cs="Times New Roman"/>
                <w:b/>
                <w:sz w:val="24"/>
                <w:szCs w:val="24"/>
              </w:rPr>
              <w:t>0,006</w:t>
            </w:r>
          </w:p>
        </w:tc>
      </w:tr>
      <w:tr w:rsidR="00FD3B74" w:rsidRPr="00B910AC" w:rsidTr="00FD3B74">
        <w:tc>
          <w:tcPr>
            <w:tcW w:w="2694"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c>
          <w:tcPr>
            <w:tcW w:w="1275" w:type="dxa"/>
          </w:tcPr>
          <w:p w:rsidR="00283F1D" w:rsidRPr="00B910AC" w:rsidRDefault="00FD3B74" w:rsidP="00FD3B74">
            <w:pPr>
              <w:pStyle w:val="ListParagraph"/>
              <w:spacing w:line="360" w:lineRule="auto"/>
              <w:ind w:left="0"/>
              <w:rPr>
                <w:rFonts w:ascii="Times New Roman" w:hAnsi="Times New Roman" w:cs="Times New Roman"/>
                <w:sz w:val="24"/>
                <w:szCs w:val="24"/>
              </w:rPr>
            </w:pPr>
            <w:r w:rsidRPr="00B910AC">
              <w:rPr>
                <w:rFonts w:ascii="Times New Roman" w:hAnsi="Times New Roman" w:cs="Times New Roman"/>
                <w:sz w:val="24"/>
                <w:szCs w:val="24"/>
              </w:rPr>
              <w:t>vadovas</w:t>
            </w:r>
          </w:p>
        </w:tc>
        <w:tc>
          <w:tcPr>
            <w:tcW w:w="70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134"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14,93</w:t>
            </w:r>
          </w:p>
        </w:tc>
        <w:tc>
          <w:tcPr>
            <w:tcW w:w="1559" w:type="dxa"/>
          </w:tcPr>
          <w:p w:rsidR="00283F1D" w:rsidRPr="00B910AC" w:rsidRDefault="00FD3B74"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2,17</w:t>
            </w:r>
          </w:p>
        </w:tc>
        <w:tc>
          <w:tcPr>
            <w:tcW w:w="1276"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c>
          <w:tcPr>
            <w:tcW w:w="851"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r>
    </w:tbl>
    <w:p w:rsidR="00BB2713" w:rsidRPr="00B910AC" w:rsidRDefault="00BB2713" w:rsidP="00BB2713">
      <w:pPr>
        <w:pStyle w:val="ListParagraph"/>
        <w:jc w:val="right"/>
        <w:rPr>
          <w:rFonts w:ascii="Times New Roman" w:hAnsi="Times New Roman" w:cs="Times New Roman"/>
          <w:sz w:val="24"/>
          <w:szCs w:val="24"/>
        </w:rPr>
      </w:pPr>
    </w:p>
    <w:tbl>
      <w:tblPr>
        <w:tblStyle w:val="TableGrid"/>
        <w:tblW w:w="0" w:type="auto"/>
        <w:tblInd w:w="108" w:type="dxa"/>
        <w:tblLook w:val="04A0"/>
      </w:tblPr>
      <w:tblGrid>
        <w:gridCol w:w="2835"/>
        <w:gridCol w:w="1398"/>
        <w:gridCol w:w="576"/>
        <w:gridCol w:w="1559"/>
        <w:gridCol w:w="2410"/>
        <w:gridCol w:w="756"/>
      </w:tblGrid>
      <w:tr w:rsidR="00283F1D" w:rsidRPr="00B910AC" w:rsidTr="00FD3B74">
        <w:tc>
          <w:tcPr>
            <w:tcW w:w="2835" w:type="dxa"/>
          </w:tcPr>
          <w:p w:rsidR="00283F1D" w:rsidRPr="00B910AC" w:rsidRDefault="00283F1D" w:rsidP="00FD3B74">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Kintamieji, pasiskirstę ne pagal normalųjį skirstinį</w:t>
            </w:r>
          </w:p>
        </w:tc>
        <w:tc>
          <w:tcPr>
            <w:tcW w:w="1398" w:type="dxa"/>
            <w:vAlign w:val="center"/>
          </w:tcPr>
          <w:p w:rsidR="00283F1D" w:rsidRPr="00B910AC" w:rsidRDefault="00FD3B74"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Pareigų lygmuo</w:t>
            </w:r>
          </w:p>
        </w:tc>
        <w:tc>
          <w:tcPr>
            <w:tcW w:w="567"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559"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Vidutiniai rangai</w:t>
            </w:r>
          </w:p>
        </w:tc>
        <w:tc>
          <w:tcPr>
            <w:tcW w:w="2410" w:type="dxa"/>
            <w:vAlign w:val="center"/>
          </w:tcPr>
          <w:p w:rsidR="00283F1D" w:rsidRPr="00B910AC" w:rsidRDefault="00283F1D" w:rsidP="00FD3B74">
            <w:pPr>
              <w:pStyle w:val="Default"/>
              <w:jc w:val="center"/>
              <w:rPr>
                <w:b/>
                <w:sz w:val="23"/>
                <w:szCs w:val="23"/>
                <w:lang w:val="lt-LT"/>
              </w:rPr>
            </w:pPr>
            <w:r w:rsidRPr="00B910AC">
              <w:rPr>
                <w:b/>
                <w:bCs/>
                <w:sz w:val="23"/>
                <w:szCs w:val="23"/>
                <w:lang w:val="lt-LT"/>
              </w:rPr>
              <w:t>Mann-Whitney (U) statistinė reikšmė</w:t>
            </w:r>
          </w:p>
          <w:p w:rsidR="00283F1D" w:rsidRPr="00B910AC" w:rsidRDefault="00283F1D" w:rsidP="00FD3B74">
            <w:pPr>
              <w:pStyle w:val="ListParagraph"/>
              <w:ind w:left="0"/>
              <w:jc w:val="center"/>
              <w:rPr>
                <w:rFonts w:ascii="Times New Roman" w:hAnsi="Times New Roman" w:cs="Times New Roman"/>
                <w:b/>
                <w:sz w:val="24"/>
                <w:szCs w:val="24"/>
              </w:rPr>
            </w:pPr>
          </w:p>
        </w:tc>
        <w:tc>
          <w:tcPr>
            <w:tcW w:w="756" w:type="dxa"/>
            <w:vAlign w:val="center"/>
          </w:tcPr>
          <w:p w:rsidR="00283F1D" w:rsidRPr="00B910AC" w:rsidRDefault="00283F1D" w:rsidP="00FD3B74">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283F1D" w:rsidRPr="00B910AC" w:rsidTr="00FD3B74">
        <w:tc>
          <w:tcPr>
            <w:tcW w:w="2835"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Altruizmas</w:t>
            </w: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pavaldinys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71,98</w:t>
            </w:r>
          </w:p>
        </w:tc>
        <w:tc>
          <w:tcPr>
            <w:tcW w:w="2410"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783,5</w:t>
            </w:r>
            <w:r w:rsidR="00522497" w:rsidRPr="00B910AC">
              <w:rPr>
                <w:rFonts w:ascii="Times New Roman" w:hAnsi="Times New Roman" w:cs="Times New Roman"/>
                <w:sz w:val="24"/>
                <w:szCs w:val="24"/>
              </w:rPr>
              <w:t>00</w:t>
            </w:r>
          </w:p>
        </w:tc>
        <w:tc>
          <w:tcPr>
            <w:tcW w:w="756"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0,098</w:t>
            </w:r>
          </w:p>
        </w:tc>
      </w:tr>
      <w:tr w:rsidR="00283F1D" w:rsidRPr="00B910AC" w:rsidTr="00FD3B74">
        <w:tc>
          <w:tcPr>
            <w:tcW w:w="2835" w:type="dxa"/>
            <w:vMerge/>
            <w:vAlign w:val="center"/>
          </w:tcPr>
          <w:p w:rsidR="00283F1D" w:rsidRPr="00B910AC" w:rsidRDefault="00283F1D" w:rsidP="00FD3B74">
            <w:pPr>
              <w:pStyle w:val="ListParagraph"/>
              <w:ind w:left="0"/>
              <w:rPr>
                <w:rFonts w:ascii="Times New Roman" w:hAnsi="Times New Roman" w:cs="Times New Roman"/>
                <w:sz w:val="24"/>
                <w:szCs w:val="24"/>
              </w:rPr>
            </w:pP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90,53</w:t>
            </w:r>
          </w:p>
        </w:tc>
        <w:tc>
          <w:tcPr>
            <w:tcW w:w="2410"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283F1D" w:rsidRPr="00B910AC" w:rsidTr="00FD3B74">
        <w:tc>
          <w:tcPr>
            <w:tcW w:w="2835"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Sąžiningumas</w:t>
            </w: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pavaldinys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73,14</w:t>
            </w:r>
          </w:p>
        </w:tc>
        <w:tc>
          <w:tcPr>
            <w:tcW w:w="2410"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935,5</w:t>
            </w:r>
            <w:r w:rsidR="00522497" w:rsidRPr="00B910AC">
              <w:rPr>
                <w:rFonts w:ascii="Times New Roman" w:hAnsi="Times New Roman" w:cs="Times New Roman"/>
                <w:sz w:val="24"/>
                <w:szCs w:val="24"/>
              </w:rPr>
              <w:t>00</w:t>
            </w:r>
          </w:p>
        </w:tc>
        <w:tc>
          <w:tcPr>
            <w:tcW w:w="756"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0,482</w:t>
            </w:r>
          </w:p>
        </w:tc>
      </w:tr>
      <w:tr w:rsidR="00283F1D" w:rsidRPr="00B910AC" w:rsidTr="00FD3B74">
        <w:tc>
          <w:tcPr>
            <w:tcW w:w="2835" w:type="dxa"/>
            <w:vMerge/>
            <w:vAlign w:val="center"/>
          </w:tcPr>
          <w:p w:rsidR="00283F1D" w:rsidRPr="00B910AC" w:rsidRDefault="00283F1D" w:rsidP="00FD3B74">
            <w:pPr>
              <w:pStyle w:val="ListParagraph"/>
              <w:ind w:left="0"/>
              <w:rPr>
                <w:rFonts w:ascii="Times New Roman" w:hAnsi="Times New Roman" w:cs="Times New Roman"/>
                <w:sz w:val="24"/>
                <w:szCs w:val="24"/>
              </w:rPr>
            </w:pP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81,03</w:t>
            </w:r>
          </w:p>
        </w:tc>
        <w:tc>
          <w:tcPr>
            <w:tcW w:w="2410"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283F1D" w:rsidRPr="00B910AC" w:rsidTr="00FD3B74">
        <w:tc>
          <w:tcPr>
            <w:tcW w:w="2835"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Kilnumas</w:t>
            </w: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pavaldinys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73,94</w:t>
            </w:r>
          </w:p>
        </w:tc>
        <w:tc>
          <w:tcPr>
            <w:tcW w:w="2410"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1039,5</w:t>
            </w:r>
            <w:r w:rsidR="00522497" w:rsidRPr="00B910AC">
              <w:rPr>
                <w:rFonts w:ascii="Times New Roman" w:hAnsi="Times New Roman" w:cs="Times New Roman"/>
                <w:sz w:val="24"/>
                <w:szCs w:val="24"/>
              </w:rPr>
              <w:t>00</w:t>
            </w:r>
          </w:p>
        </w:tc>
        <w:tc>
          <w:tcPr>
            <w:tcW w:w="756"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0,958</w:t>
            </w:r>
          </w:p>
        </w:tc>
      </w:tr>
      <w:tr w:rsidR="00283F1D" w:rsidRPr="00B910AC" w:rsidTr="00FD3B74">
        <w:tc>
          <w:tcPr>
            <w:tcW w:w="2835" w:type="dxa"/>
            <w:vMerge/>
            <w:vAlign w:val="center"/>
          </w:tcPr>
          <w:p w:rsidR="00283F1D" w:rsidRPr="00B910AC" w:rsidRDefault="00283F1D" w:rsidP="00FD3B74">
            <w:pPr>
              <w:pStyle w:val="ListParagraph"/>
              <w:ind w:left="0"/>
              <w:rPr>
                <w:rFonts w:ascii="Times New Roman" w:hAnsi="Times New Roman" w:cs="Times New Roman"/>
                <w:sz w:val="24"/>
                <w:szCs w:val="24"/>
              </w:rPr>
            </w:pP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74,53</w:t>
            </w:r>
          </w:p>
        </w:tc>
        <w:tc>
          <w:tcPr>
            <w:tcW w:w="2410"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283F1D" w:rsidRPr="00B910AC" w:rsidTr="00FD3B74">
        <w:tc>
          <w:tcPr>
            <w:tcW w:w="2835"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Pagarb</w:t>
            </w:r>
            <w:r w:rsidR="00A13ADD">
              <w:rPr>
                <w:rFonts w:ascii="Times New Roman" w:hAnsi="Times New Roman" w:cs="Times New Roman"/>
                <w:sz w:val="24"/>
                <w:szCs w:val="24"/>
              </w:rPr>
              <w:t>umas</w:t>
            </w: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pavaldinys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131</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71,56</w:t>
            </w:r>
          </w:p>
        </w:tc>
        <w:tc>
          <w:tcPr>
            <w:tcW w:w="2410"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728,5</w:t>
            </w:r>
            <w:r w:rsidR="00522497" w:rsidRPr="00B910AC">
              <w:rPr>
                <w:rFonts w:ascii="Times New Roman" w:hAnsi="Times New Roman" w:cs="Times New Roman"/>
                <w:sz w:val="24"/>
                <w:szCs w:val="24"/>
              </w:rPr>
              <w:t>00</w:t>
            </w:r>
          </w:p>
        </w:tc>
        <w:tc>
          <w:tcPr>
            <w:tcW w:w="756"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b/>
                <w:sz w:val="24"/>
                <w:szCs w:val="24"/>
              </w:rPr>
            </w:pPr>
            <w:r w:rsidRPr="00B910AC">
              <w:rPr>
                <w:rFonts w:ascii="Times New Roman" w:hAnsi="Times New Roman" w:cs="Times New Roman"/>
                <w:b/>
                <w:sz w:val="24"/>
                <w:szCs w:val="24"/>
              </w:rPr>
              <w:t>0,046</w:t>
            </w:r>
          </w:p>
        </w:tc>
      </w:tr>
      <w:tr w:rsidR="00283F1D" w:rsidRPr="00B910AC" w:rsidTr="00FD3B74">
        <w:tc>
          <w:tcPr>
            <w:tcW w:w="2835" w:type="dxa"/>
            <w:vMerge/>
            <w:vAlign w:val="center"/>
          </w:tcPr>
          <w:p w:rsidR="00283F1D" w:rsidRPr="00B910AC" w:rsidRDefault="00283F1D" w:rsidP="00FD3B74">
            <w:pPr>
              <w:pStyle w:val="ListParagraph"/>
              <w:ind w:left="0"/>
              <w:rPr>
                <w:rFonts w:ascii="Times New Roman" w:hAnsi="Times New Roman" w:cs="Times New Roman"/>
                <w:sz w:val="24"/>
                <w:szCs w:val="24"/>
              </w:rPr>
            </w:pP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16</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93,97</w:t>
            </w:r>
          </w:p>
        </w:tc>
        <w:tc>
          <w:tcPr>
            <w:tcW w:w="2410"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c>
          <w:tcPr>
            <w:tcW w:w="756" w:type="dxa"/>
            <w:vMerge/>
            <w:vAlign w:val="center"/>
          </w:tcPr>
          <w:p w:rsidR="00283F1D" w:rsidRPr="00B910AC" w:rsidRDefault="00283F1D" w:rsidP="00AD418B">
            <w:pPr>
              <w:pStyle w:val="ListParagraph"/>
              <w:spacing w:line="360" w:lineRule="auto"/>
              <w:ind w:left="0"/>
              <w:jc w:val="right"/>
              <w:rPr>
                <w:rFonts w:ascii="Times New Roman" w:hAnsi="Times New Roman" w:cs="Times New Roman"/>
                <w:sz w:val="24"/>
                <w:szCs w:val="24"/>
              </w:rPr>
            </w:pPr>
          </w:p>
        </w:tc>
      </w:tr>
      <w:tr w:rsidR="00283F1D" w:rsidRPr="00B910AC" w:rsidTr="00FD3B74">
        <w:tc>
          <w:tcPr>
            <w:tcW w:w="2835" w:type="dxa"/>
            <w:vMerge w:val="restart"/>
            <w:vAlign w:val="center"/>
          </w:tcPr>
          <w:p w:rsidR="00283F1D" w:rsidRPr="00B910AC" w:rsidRDefault="00283F1D" w:rsidP="00FD3B74">
            <w:pPr>
              <w:pStyle w:val="ListParagraph"/>
              <w:ind w:left="0"/>
              <w:rPr>
                <w:rFonts w:ascii="Times New Roman" w:hAnsi="Times New Roman" w:cs="Times New Roman"/>
                <w:sz w:val="24"/>
                <w:szCs w:val="24"/>
              </w:rPr>
            </w:pPr>
            <w:r w:rsidRPr="00B910AC">
              <w:rPr>
                <w:rFonts w:ascii="Times New Roman" w:hAnsi="Times New Roman" w:cs="Times New Roman"/>
                <w:sz w:val="24"/>
                <w:szCs w:val="24"/>
              </w:rPr>
              <w:t>Suvokiamas darbo atlikimo kokybės vadovo vertinimas</w:t>
            </w:r>
          </w:p>
        </w:tc>
        <w:tc>
          <w:tcPr>
            <w:tcW w:w="1398" w:type="dxa"/>
            <w:vAlign w:val="center"/>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pavaldinys</w:t>
            </w:r>
          </w:p>
        </w:tc>
        <w:tc>
          <w:tcPr>
            <w:tcW w:w="567"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74</w:t>
            </w:r>
          </w:p>
        </w:tc>
        <w:tc>
          <w:tcPr>
            <w:tcW w:w="1559" w:type="dxa"/>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42,72</w:t>
            </w:r>
          </w:p>
        </w:tc>
        <w:tc>
          <w:tcPr>
            <w:tcW w:w="2410"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386,5</w:t>
            </w:r>
            <w:r w:rsidR="00522497" w:rsidRPr="00B910AC">
              <w:rPr>
                <w:rFonts w:ascii="Times New Roman" w:hAnsi="Times New Roman" w:cs="Times New Roman"/>
                <w:sz w:val="24"/>
                <w:szCs w:val="24"/>
              </w:rPr>
              <w:t>00</w:t>
            </w:r>
          </w:p>
        </w:tc>
        <w:tc>
          <w:tcPr>
            <w:tcW w:w="756" w:type="dxa"/>
            <w:vMerge w:val="restart"/>
            <w:vAlign w:val="center"/>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0,447</w:t>
            </w:r>
          </w:p>
        </w:tc>
      </w:tr>
      <w:tr w:rsidR="00283F1D" w:rsidRPr="00B910AC" w:rsidTr="00FD3B74">
        <w:tc>
          <w:tcPr>
            <w:tcW w:w="2835"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c>
          <w:tcPr>
            <w:tcW w:w="1398" w:type="dxa"/>
          </w:tcPr>
          <w:p w:rsidR="00283F1D" w:rsidRPr="00B910AC" w:rsidRDefault="00FD3B74" w:rsidP="00FD3B74">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vadovas</w:t>
            </w:r>
          </w:p>
        </w:tc>
        <w:tc>
          <w:tcPr>
            <w:tcW w:w="567" w:type="dxa"/>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12</w:t>
            </w:r>
          </w:p>
        </w:tc>
        <w:tc>
          <w:tcPr>
            <w:tcW w:w="1559" w:type="dxa"/>
          </w:tcPr>
          <w:p w:rsidR="00283F1D" w:rsidRPr="00B910AC" w:rsidRDefault="00432E48" w:rsidP="00AD418B">
            <w:pPr>
              <w:pStyle w:val="ListParagraph"/>
              <w:spacing w:line="360" w:lineRule="auto"/>
              <w:ind w:left="0"/>
              <w:jc w:val="right"/>
              <w:rPr>
                <w:rFonts w:ascii="Times New Roman" w:hAnsi="Times New Roman" w:cs="Times New Roman"/>
                <w:sz w:val="24"/>
                <w:szCs w:val="24"/>
              </w:rPr>
            </w:pPr>
            <w:r w:rsidRPr="00B910AC">
              <w:rPr>
                <w:rFonts w:ascii="Times New Roman" w:hAnsi="Times New Roman" w:cs="Times New Roman"/>
                <w:sz w:val="24"/>
                <w:szCs w:val="24"/>
              </w:rPr>
              <w:t>48,29</w:t>
            </w:r>
          </w:p>
        </w:tc>
        <w:tc>
          <w:tcPr>
            <w:tcW w:w="2410"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c>
          <w:tcPr>
            <w:tcW w:w="756" w:type="dxa"/>
            <w:vMerge/>
          </w:tcPr>
          <w:p w:rsidR="00283F1D" w:rsidRPr="00B910AC" w:rsidRDefault="00283F1D" w:rsidP="00FD3B74">
            <w:pPr>
              <w:pStyle w:val="ListParagraph"/>
              <w:spacing w:line="360" w:lineRule="auto"/>
              <w:ind w:left="0"/>
              <w:rPr>
                <w:rFonts w:ascii="Times New Roman" w:hAnsi="Times New Roman" w:cs="Times New Roman"/>
                <w:sz w:val="24"/>
                <w:szCs w:val="24"/>
              </w:rPr>
            </w:pPr>
          </w:p>
        </w:tc>
      </w:tr>
    </w:tbl>
    <w:p w:rsidR="00AD418B" w:rsidRDefault="00AD418B" w:rsidP="00BB2713">
      <w:pPr>
        <w:pStyle w:val="ListParagraph"/>
        <w:jc w:val="right"/>
        <w:rPr>
          <w:rFonts w:ascii="Times New Roman" w:hAnsi="Times New Roman" w:cs="Times New Roman"/>
          <w:sz w:val="24"/>
          <w:szCs w:val="24"/>
        </w:rPr>
      </w:pPr>
    </w:p>
    <w:p w:rsidR="00AD418B" w:rsidRDefault="00AD418B">
      <w:pPr>
        <w:rPr>
          <w:rFonts w:ascii="Times New Roman" w:hAnsi="Times New Roman" w:cs="Times New Roman"/>
          <w:sz w:val="24"/>
          <w:szCs w:val="24"/>
        </w:rPr>
      </w:pPr>
      <w:r>
        <w:rPr>
          <w:rFonts w:ascii="Times New Roman" w:hAnsi="Times New Roman" w:cs="Times New Roman"/>
          <w:sz w:val="24"/>
          <w:szCs w:val="24"/>
        </w:rPr>
        <w:br w:type="page"/>
      </w:r>
    </w:p>
    <w:p w:rsidR="00AE5D99" w:rsidRPr="00B910AC" w:rsidRDefault="00AE5D99" w:rsidP="00AD418B">
      <w:pPr>
        <w:pStyle w:val="ListParagraph"/>
        <w:ind w:left="567" w:firstLine="153"/>
        <w:jc w:val="center"/>
        <w:rPr>
          <w:rFonts w:ascii="Times New Roman" w:hAnsi="Times New Roman" w:cs="Times New Roman"/>
          <w:i/>
          <w:sz w:val="24"/>
          <w:szCs w:val="24"/>
        </w:rPr>
      </w:pPr>
      <w:r w:rsidRPr="00B910AC">
        <w:rPr>
          <w:rFonts w:ascii="Times New Roman" w:hAnsi="Times New Roman" w:cs="Times New Roman"/>
          <w:b/>
          <w:sz w:val="24"/>
          <w:szCs w:val="24"/>
        </w:rPr>
        <w:lastRenderedPageBreak/>
        <w:t>9 PRIEDAS</w:t>
      </w:r>
      <w:r w:rsidRPr="00B910AC">
        <w:rPr>
          <w:rFonts w:ascii="Times New Roman" w:hAnsi="Times New Roman" w:cs="Times New Roman"/>
          <w:sz w:val="24"/>
          <w:szCs w:val="24"/>
        </w:rPr>
        <w:t xml:space="preserve">. </w:t>
      </w:r>
      <w:r w:rsidR="00B877D4" w:rsidRPr="00B910AC">
        <w:rPr>
          <w:rFonts w:ascii="Times New Roman" w:hAnsi="Times New Roman" w:cs="Times New Roman"/>
          <w:i/>
          <w:sz w:val="24"/>
          <w:szCs w:val="24"/>
        </w:rPr>
        <w:t>Tyrimo kintamųjų palyginimas pagal bendrą</w:t>
      </w:r>
      <w:r w:rsidR="00732FC6" w:rsidRPr="00B910AC">
        <w:rPr>
          <w:rFonts w:ascii="Times New Roman" w:hAnsi="Times New Roman" w:cs="Times New Roman"/>
          <w:i/>
          <w:sz w:val="24"/>
          <w:szCs w:val="24"/>
        </w:rPr>
        <w:t xml:space="preserve"> statutinių pareigūnų</w:t>
      </w:r>
      <w:r w:rsidR="00B877D4" w:rsidRPr="00B910AC">
        <w:rPr>
          <w:rFonts w:ascii="Times New Roman" w:hAnsi="Times New Roman" w:cs="Times New Roman"/>
          <w:i/>
          <w:sz w:val="24"/>
          <w:szCs w:val="24"/>
        </w:rPr>
        <w:t xml:space="preserve"> darbo stažą</w:t>
      </w:r>
    </w:p>
    <w:tbl>
      <w:tblPr>
        <w:tblStyle w:val="TableGrid"/>
        <w:tblW w:w="0" w:type="auto"/>
        <w:tblInd w:w="720" w:type="dxa"/>
        <w:tblLook w:val="04A0"/>
      </w:tblPr>
      <w:tblGrid>
        <w:gridCol w:w="2774"/>
        <w:gridCol w:w="1924"/>
        <w:gridCol w:w="563"/>
        <w:gridCol w:w="1257"/>
        <w:gridCol w:w="1519"/>
        <w:gridCol w:w="8"/>
        <w:gridCol w:w="1090"/>
      </w:tblGrid>
      <w:tr w:rsidR="00906202" w:rsidRPr="00B910AC" w:rsidTr="008A6E45">
        <w:tc>
          <w:tcPr>
            <w:tcW w:w="2774" w:type="dxa"/>
            <w:vMerge w:val="restart"/>
            <w:tcBorders>
              <w:left w:val="single" w:sz="4" w:space="0" w:color="auto"/>
            </w:tcBorders>
          </w:tcPr>
          <w:p w:rsidR="00B66A7A" w:rsidRPr="00B910AC" w:rsidRDefault="00B66A7A" w:rsidP="00BB2713">
            <w:pPr>
              <w:pStyle w:val="ListParagraph"/>
              <w:spacing w:line="360" w:lineRule="auto"/>
              <w:ind w:left="0"/>
              <w:jc w:val="right"/>
              <w:rPr>
                <w:rFonts w:ascii="Times New Roman" w:hAnsi="Times New Roman" w:cs="Times New Roman"/>
                <w:sz w:val="24"/>
                <w:szCs w:val="24"/>
              </w:rPr>
            </w:pPr>
          </w:p>
        </w:tc>
        <w:tc>
          <w:tcPr>
            <w:tcW w:w="1924" w:type="dxa"/>
            <w:vMerge w:val="restart"/>
            <w:vAlign w:val="center"/>
          </w:tcPr>
          <w:p w:rsidR="00B66A7A" w:rsidRPr="00B910AC" w:rsidRDefault="008A6E45" w:rsidP="008A6E45">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Bendras darbo stažas</w:t>
            </w:r>
          </w:p>
        </w:tc>
        <w:tc>
          <w:tcPr>
            <w:tcW w:w="563" w:type="dxa"/>
            <w:vMerge w:val="restart"/>
            <w:vAlign w:val="center"/>
          </w:tcPr>
          <w:p w:rsidR="00B66A7A" w:rsidRPr="00B910AC" w:rsidRDefault="008A6E45" w:rsidP="00906202">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57" w:type="dxa"/>
            <w:vMerge w:val="restart"/>
            <w:vAlign w:val="center"/>
          </w:tcPr>
          <w:p w:rsidR="00B66A7A" w:rsidRPr="00B910AC" w:rsidRDefault="008A6E45" w:rsidP="00906202">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2617" w:type="dxa"/>
            <w:gridSpan w:val="3"/>
            <w:tcBorders>
              <w:right w:val="single" w:sz="4" w:space="0" w:color="auto"/>
            </w:tcBorders>
            <w:vAlign w:val="center"/>
          </w:tcPr>
          <w:p w:rsidR="00B66A7A" w:rsidRPr="00B910AC" w:rsidRDefault="00906202" w:rsidP="00906202">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Vienfaktorinė ANOVA</w:t>
            </w:r>
          </w:p>
        </w:tc>
      </w:tr>
      <w:tr w:rsidR="00906202" w:rsidRPr="00B910AC" w:rsidTr="008A6E45">
        <w:tc>
          <w:tcPr>
            <w:tcW w:w="2774" w:type="dxa"/>
            <w:vMerge/>
            <w:tcBorders>
              <w:left w:val="single" w:sz="4" w:space="0" w:color="auto"/>
              <w:bottom w:val="single" w:sz="4" w:space="0" w:color="auto"/>
            </w:tcBorders>
          </w:tcPr>
          <w:p w:rsidR="00B66A7A" w:rsidRPr="00B910AC" w:rsidRDefault="00B66A7A" w:rsidP="00BB2713">
            <w:pPr>
              <w:pStyle w:val="ListParagraph"/>
              <w:spacing w:line="360" w:lineRule="auto"/>
              <w:ind w:left="0"/>
              <w:jc w:val="right"/>
              <w:rPr>
                <w:rFonts w:ascii="Times New Roman" w:hAnsi="Times New Roman" w:cs="Times New Roman"/>
                <w:sz w:val="24"/>
                <w:szCs w:val="24"/>
              </w:rPr>
            </w:pPr>
          </w:p>
        </w:tc>
        <w:tc>
          <w:tcPr>
            <w:tcW w:w="1924" w:type="dxa"/>
            <w:vMerge/>
            <w:tcBorders>
              <w:bottom w:val="single" w:sz="4" w:space="0" w:color="auto"/>
            </w:tcBorders>
            <w:vAlign w:val="center"/>
          </w:tcPr>
          <w:p w:rsidR="00B66A7A" w:rsidRPr="00B910AC" w:rsidRDefault="00B66A7A" w:rsidP="00906202">
            <w:pPr>
              <w:pStyle w:val="ListParagraph"/>
              <w:spacing w:line="360" w:lineRule="auto"/>
              <w:ind w:left="0"/>
              <w:jc w:val="center"/>
              <w:rPr>
                <w:rFonts w:ascii="Times New Roman" w:hAnsi="Times New Roman" w:cs="Times New Roman"/>
                <w:b/>
                <w:sz w:val="24"/>
                <w:szCs w:val="24"/>
              </w:rPr>
            </w:pPr>
          </w:p>
        </w:tc>
        <w:tc>
          <w:tcPr>
            <w:tcW w:w="563" w:type="dxa"/>
            <w:vMerge/>
            <w:tcBorders>
              <w:bottom w:val="single" w:sz="4" w:space="0" w:color="auto"/>
            </w:tcBorders>
            <w:vAlign w:val="center"/>
          </w:tcPr>
          <w:p w:rsidR="00B66A7A" w:rsidRPr="00B910AC" w:rsidRDefault="00B66A7A" w:rsidP="00906202">
            <w:pPr>
              <w:pStyle w:val="ListParagraph"/>
              <w:spacing w:line="360" w:lineRule="auto"/>
              <w:ind w:left="0"/>
              <w:jc w:val="center"/>
              <w:rPr>
                <w:rFonts w:ascii="Times New Roman" w:hAnsi="Times New Roman" w:cs="Times New Roman"/>
                <w:b/>
                <w:sz w:val="24"/>
                <w:szCs w:val="24"/>
              </w:rPr>
            </w:pPr>
          </w:p>
        </w:tc>
        <w:tc>
          <w:tcPr>
            <w:tcW w:w="1257" w:type="dxa"/>
            <w:vMerge/>
            <w:tcBorders>
              <w:bottom w:val="single" w:sz="4" w:space="0" w:color="auto"/>
            </w:tcBorders>
            <w:vAlign w:val="center"/>
          </w:tcPr>
          <w:p w:rsidR="00B66A7A" w:rsidRPr="00B910AC" w:rsidRDefault="00B66A7A" w:rsidP="00906202">
            <w:pPr>
              <w:pStyle w:val="ListParagraph"/>
              <w:spacing w:line="360" w:lineRule="auto"/>
              <w:ind w:left="0"/>
              <w:jc w:val="center"/>
              <w:rPr>
                <w:rFonts w:ascii="Times New Roman" w:hAnsi="Times New Roman" w:cs="Times New Roman"/>
                <w:b/>
                <w:sz w:val="24"/>
                <w:szCs w:val="24"/>
              </w:rPr>
            </w:pPr>
          </w:p>
        </w:tc>
        <w:tc>
          <w:tcPr>
            <w:tcW w:w="1527" w:type="dxa"/>
            <w:gridSpan w:val="2"/>
            <w:tcBorders>
              <w:bottom w:val="single" w:sz="4" w:space="0" w:color="auto"/>
            </w:tcBorders>
            <w:vAlign w:val="center"/>
          </w:tcPr>
          <w:p w:rsidR="00B66A7A" w:rsidRPr="00B910AC" w:rsidRDefault="00906202" w:rsidP="00906202">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F</w:t>
            </w:r>
          </w:p>
        </w:tc>
        <w:tc>
          <w:tcPr>
            <w:tcW w:w="1090" w:type="dxa"/>
            <w:tcBorders>
              <w:bottom w:val="single" w:sz="4" w:space="0" w:color="auto"/>
              <w:right w:val="single" w:sz="4" w:space="0" w:color="auto"/>
            </w:tcBorders>
            <w:vAlign w:val="center"/>
          </w:tcPr>
          <w:p w:rsidR="00B66A7A" w:rsidRPr="00B910AC" w:rsidRDefault="00906202" w:rsidP="00906202">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906202" w:rsidRPr="00B910AC" w:rsidTr="008A6E45">
        <w:tc>
          <w:tcPr>
            <w:tcW w:w="2774" w:type="dxa"/>
            <w:vMerge w:val="restart"/>
            <w:tcBorders>
              <w:top w:val="single" w:sz="4" w:space="0" w:color="auto"/>
            </w:tcBorders>
            <w:vAlign w:val="center"/>
          </w:tcPr>
          <w:p w:rsidR="00906202" w:rsidRPr="00B910AC" w:rsidRDefault="00906202" w:rsidP="00906202">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Įsitraukimas į darbą</w:t>
            </w:r>
          </w:p>
        </w:tc>
        <w:tc>
          <w:tcPr>
            <w:tcW w:w="1924" w:type="dxa"/>
            <w:tcBorders>
              <w:top w:val="single" w:sz="4" w:space="0" w:color="auto"/>
            </w:tcBorders>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Borders>
              <w:top w:val="single" w:sz="4" w:space="0" w:color="auto"/>
            </w:tcBorders>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Borders>
              <w:top w:val="single" w:sz="4" w:space="0" w:color="auto"/>
            </w:tcBorders>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19,63</w:t>
            </w:r>
          </w:p>
        </w:tc>
        <w:tc>
          <w:tcPr>
            <w:tcW w:w="1527" w:type="dxa"/>
            <w:gridSpan w:val="2"/>
            <w:vMerge w:val="restart"/>
            <w:tcBorders>
              <w:top w:val="single" w:sz="4" w:space="0" w:color="auto"/>
            </w:tcBorders>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0,601</w:t>
            </w:r>
          </w:p>
        </w:tc>
        <w:tc>
          <w:tcPr>
            <w:tcW w:w="1090" w:type="dxa"/>
            <w:vMerge w:val="restart"/>
            <w:tcBorders>
              <w:top w:val="single" w:sz="4" w:space="0" w:color="auto"/>
            </w:tcBorders>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0,550</w:t>
            </w: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18,70</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19,79</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restart"/>
            <w:vAlign w:val="center"/>
          </w:tcPr>
          <w:p w:rsidR="00906202" w:rsidRPr="00B910AC" w:rsidRDefault="00906202" w:rsidP="00906202">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Organizacinis pilietiškumas</w:t>
            </w: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75,38</w:t>
            </w:r>
          </w:p>
        </w:tc>
        <w:tc>
          <w:tcPr>
            <w:tcW w:w="1527" w:type="dxa"/>
            <w:gridSpan w:val="2"/>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1,368</w:t>
            </w:r>
          </w:p>
        </w:tc>
        <w:tc>
          <w:tcPr>
            <w:tcW w:w="1090" w:type="dxa"/>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0,258</w:t>
            </w: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76,59</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79,12</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restart"/>
            <w:vAlign w:val="center"/>
          </w:tcPr>
          <w:p w:rsidR="00906202" w:rsidRPr="00B910AC" w:rsidRDefault="00906202" w:rsidP="00906202">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bendra darbo atlikimo kokybė</w:t>
            </w: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26,94</w:t>
            </w:r>
          </w:p>
        </w:tc>
        <w:tc>
          <w:tcPr>
            <w:tcW w:w="1527" w:type="dxa"/>
            <w:gridSpan w:val="2"/>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0,572</w:t>
            </w:r>
          </w:p>
        </w:tc>
        <w:tc>
          <w:tcPr>
            <w:tcW w:w="1090" w:type="dxa"/>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0,566</w:t>
            </w: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27,70</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28,05</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restart"/>
            <w:vAlign w:val="center"/>
          </w:tcPr>
          <w:p w:rsidR="00906202" w:rsidRPr="00B910AC" w:rsidRDefault="00906202" w:rsidP="00906202">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darbo užduočių atlikimo kokybė</w:t>
            </w: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29,82</w:t>
            </w:r>
          </w:p>
        </w:tc>
        <w:tc>
          <w:tcPr>
            <w:tcW w:w="1527" w:type="dxa"/>
            <w:gridSpan w:val="2"/>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0,161</w:t>
            </w:r>
          </w:p>
        </w:tc>
        <w:tc>
          <w:tcPr>
            <w:tcW w:w="1090" w:type="dxa"/>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0,851</w:t>
            </w: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30,28</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ign w:val="center"/>
          </w:tcPr>
          <w:p w:rsidR="00906202" w:rsidRPr="00B910AC" w:rsidRDefault="00906202" w:rsidP="00906202">
            <w:pPr>
              <w:pStyle w:val="ListParagraph"/>
              <w:ind w:left="0"/>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29,82</w:t>
            </w:r>
          </w:p>
        </w:tc>
        <w:tc>
          <w:tcPr>
            <w:tcW w:w="1527" w:type="dxa"/>
            <w:gridSpan w:val="2"/>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p>
        </w:tc>
      </w:tr>
      <w:tr w:rsidR="00906202" w:rsidRPr="00B910AC" w:rsidTr="008A6E45">
        <w:tc>
          <w:tcPr>
            <w:tcW w:w="2774" w:type="dxa"/>
            <w:vMerge w:val="restart"/>
            <w:vAlign w:val="center"/>
          </w:tcPr>
          <w:p w:rsidR="00906202" w:rsidRPr="00B910AC" w:rsidRDefault="00906202" w:rsidP="00906202">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darbuotojo vaidmens atlikimo kokybė</w:t>
            </w: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12,40</w:t>
            </w:r>
          </w:p>
        </w:tc>
        <w:tc>
          <w:tcPr>
            <w:tcW w:w="1527" w:type="dxa"/>
            <w:gridSpan w:val="2"/>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0,801</w:t>
            </w:r>
          </w:p>
        </w:tc>
        <w:tc>
          <w:tcPr>
            <w:tcW w:w="1090" w:type="dxa"/>
            <w:vMerge w:val="restart"/>
            <w:vAlign w:val="center"/>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0,451</w:t>
            </w:r>
          </w:p>
        </w:tc>
      </w:tr>
      <w:tr w:rsidR="00906202" w:rsidRPr="00B910AC" w:rsidTr="008A6E45">
        <w:tc>
          <w:tcPr>
            <w:tcW w:w="2774" w:type="dxa"/>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12,94</w:t>
            </w:r>
          </w:p>
        </w:tc>
        <w:tc>
          <w:tcPr>
            <w:tcW w:w="1527" w:type="dxa"/>
            <w:gridSpan w:val="2"/>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c>
          <w:tcPr>
            <w:tcW w:w="1090" w:type="dxa"/>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r>
      <w:tr w:rsidR="00906202" w:rsidRPr="00B910AC" w:rsidTr="008A6E45">
        <w:tc>
          <w:tcPr>
            <w:tcW w:w="2774" w:type="dxa"/>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c>
          <w:tcPr>
            <w:tcW w:w="1924" w:type="dxa"/>
          </w:tcPr>
          <w:p w:rsidR="00906202" w:rsidRPr="00B910AC" w:rsidRDefault="00906202"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906202"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13,25</w:t>
            </w:r>
          </w:p>
        </w:tc>
        <w:tc>
          <w:tcPr>
            <w:tcW w:w="1527" w:type="dxa"/>
            <w:gridSpan w:val="2"/>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c>
          <w:tcPr>
            <w:tcW w:w="1090" w:type="dxa"/>
            <w:vMerge/>
          </w:tcPr>
          <w:p w:rsidR="00906202" w:rsidRPr="00B910AC" w:rsidRDefault="00906202" w:rsidP="00BB2713">
            <w:pPr>
              <w:pStyle w:val="ListParagraph"/>
              <w:spacing w:line="360" w:lineRule="auto"/>
              <w:ind w:left="0"/>
              <w:jc w:val="right"/>
              <w:rPr>
                <w:rFonts w:ascii="Times New Roman" w:hAnsi="Times New Roman" w:cs="Times New Roman"/>
                <w:sz w:val="24"/>
                <w:szCs w:val="24"/>
              </w:rPr>
            </w:pPr>
          </w:p>
        </w:tc>
      </w:tr>
      <w:tr w:rsidR="00906202" w:rsidRPr="00B910AC" w:rsidTr="008A6E45">
        <w:tc>
          <w:tcPr>
            <w:tcW w:w="2774" w:type="dxa"/>
            <w:vMerge w:val="restart"/>
            <w:tcBorders>
              <w:left w:val="single" w:sz="4" w:space="0" w:color="auto"/>
            </w:tcBorders>
          </w:tcPr>
          <w:p w:rsidR="00906202" w:rsidRPr="00B910AC" w:rsidRDefault="00906202" w:rsidP="00906202">
            <w:pPr>
              <w:pStyle w:val="ListParagraph"/>
              <w:spacing w:line="360" w:lineRule="auto"/>
              <w:ind w:left="0"/>
              <w:jc w:val="right"/>
              <w:rPr>
                <w:rFonts w:ascii="Times New Roman" w:hAnsi="Times New Roman" w:cs="Times New Roman"/>
                <w:sz w:val="24"/>
                <w:szCs w:val="24"/>
              </w:rPr>
            </w:pPr>
          </w:p>
        </w:tc>
        <w:tc>
          <w:tcPr>
            <w:tcW w:w="1924" w:type="dxa"/>
            <w:vMerge w:val="restart"/>
            <w:vAlign w:val="center"/>
          </w:tcPr>
          <w:p w:rsidR="00906202" w:rsidRPr="00B910AC" w:rsidRDefault="008A6E45" w:rsidP="008A6E45">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Bendras darbo stažas</w:t>
            </w:r>
          </w:p>
        </w:tc>
        <w:tc>
          <w:tcPr>
            <w:tcW w:w="563" w:type="dxa"/>
            <w:vMerge w:val="restart"/>
            <w:vAlign w:val="center"/>
          </w:tcPr>
          <w:p w:rsidR="00906202" w:rsidRPr="00B910AC" w:rsidRDefault="008A6E45" w:rsidP="008A6E45">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57" w:type="dxa"/>
            <w:vMerge w:val="restart"/>
            <w:vAlign w:val="center"/>
          </w:tcPr>
          <w:p w:rsidR="00906202" w:rsidRPr="00B910AC" w:rsidRDefault="008A6E45" w:rsidP="008A6E45">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Vidutiniai rangai</w:t>
            </w:r>
          </w:p>
        </w:tc>
        <w:tc>
          <w:tcPr>
            <w:tcW w:w="2617" w:type="dxa"/>
            <w:gridSpan w:val="3"/>
            <w:tcBorders>
              <w:right w:val="single" w:sz="4" w:space="0" w:color="auto"/>
            </w:tcBorders>
            <w:vAlign w:val="center"/>
          </w:tcPr>
          <w:p w:rsidR="00906202" w:rsidRPr="00B910AC" w:rsidRDefault="00906202" w:rsidP="008A6E4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Kruskal - Volis</w:t>
            </w:r>
          </w:p>
        </w:tc>
      </w:tr>
      <w:tr w:rsidR="00906202" w:rsidRPr="00B910AC" w:rsidTr="008A6E45">
        <w:tc>
          <w:tcPr>
            <w:tcW w:w="2774" w:type="dxa"/>
            <w:vMerge/>
            <w:tcBorders>
              <w:left w:val="single" w:sz="4" w:space="0" w:color="auto"/>
              <w:bottom w:val="single" w:sz="4" w:space="0" w:color="auto"/>
            </w:tcBorders>
          </w:tcPr>
          <w:p w:rsidR="00906202" w:rsidRPr="00B910AC" w:rsidRDefault="00906202" w:rsidP="00906202">
            <w:pPr>
              <w:pStyle w:val="ListParagraph"/>
              <w:spacing w:line="360" w:lineRule="auto"/>
              <w:ind w:left="0"/>
              <w:jc w:val="right"/>
              <w:rPr>
                <w:rFonts w:ascii="Times New Roman" w:hAnsi="Times New Roman" w:cs="Times New Roman"/>
                <w:sz w:val="24"/>
                <w:szCs w:val="24"/>
              </w:rPr>
            </w:pPr>
          </w:p>
        </w:tc>
        <w:tc>
          <w:tcPr>
            <w:tcW w:w="1924" w:type="dxa"/>
            <w:vMerge/>
            <w:tcBorders>
              <w:bottom w:val="single" w:sz="4" w:space="0" w:color="auto"/>
            </w:tcBorders>
          </w:tcPr>
          <w:p w:rsidR="00906202" w:rsidRPr="00B910AC" w:rsidRDefault="00906202" w:rsidP="00906202">
            <w:pPr>
              <w:pStyle w:val="ListParagraph"/>
              <w:spacing w:line="360" w:lineRule="auto"/>
              <w:ind w:left="0"/>
              <w:jc w:val="right"/>
              <w:rPr>
                <w:rFonts w:ascii="Times New Roman" w:hAnsi="Times New Roman" w:cs="Times New Roman"/>
                <w:sz w:val="24"/>
                <w:szCs w:val="24"/>
              </w:rPr>
            </w:pPr>
          </w:p>
        </w:tc>
        <w:tc>
          <w:tcPr>
            <w:tcW w:w="563" w:type="dxa"/>
            <w:vMerge/>
            <w:tcBorders>
              <w:bottom w:val="single" w:sz="4" w:space="0" w:color="auto"/>
            </w:tcBorders>
          </w:tcPr>
          <w:p w:rsidR="00906202" w:rsidRPr="00B910AC" w:rsidRDefault="00906202" w:rsidP="00906202">
            <w:pPr>
              <w:pStyle w:val="ListParagraph"/>
              <w:spacing w:line="360" w:lineRule="auto"/>
              <w:ind w:left="0"/>
              <w:jc w:val="right"/>
              <w:rPr>
                <w:rFonts w:ascii="Times New Roman" w:hAnsi="Times New Roman" w:cs="Times New Roman"/>
                <w:sz w:val="24"/>
                <w:szCs w:val="24"/>
              </w:rPr>
            </w:pPr>
          </w:p>
        </w:tc>
        <w:tc>
          <w:tcPr>
            <w:tcW w:w="1257" w:type="dxa"/>
            <w:vMerge/>
            <w:tcBorders>
              <w:bottom w:val="single" w:sz="4" w:space="0" w:color="auto"/>
            </w:tcBorders>
          </w:tcPr>
          <w:p w:rsidR="00906202" w:rsidRPr="00B910AC" w:rsidRDefault="00906202" w:rsidP="00906202">
            <w:pPr>
              <w:pStyle w:val="ListParagraph"/>
              <w:spacing w:line="360" w:lineRule="auto"/>
              <w:ind w:left="0"/>
              <w:jc w:val="right"/>
              <w:rPr>
                <w:rFonts w:ascii="Times New Roman" w:hAnsi="Times New Roman" w:cs="Times New Roman"/>
                <w:sz w:val="24"/>
                <w:szCs w:val="24"/>
              </w:rPr>
            </w:pPr>
          </w:p>
        </w:tc>
        <w:tc>
          <w:tcPr>
            <w:tcW w:w="1519" w:type="dxa"/>
            <w:tcBorders>
              <w:bottom w:val="single" w:sz="4" w:space="0" w:color="auto"/>
            </w:tcBorders>
            <w:vAlign w:val="center"/>
          </w:tcPr>
          <w:p w:rsidR="00906202" w:rsidRPr="00B910AC" w:rsidRDefault="00906202" w:rsidP="008A6E4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χ</w:t>
            </w:r>
            <w:r w:rsidRPr="00B910AC">
              <w:rPr>
                <w:rFonts w:ascii="Times New Roman" w:hAnsi="Times New Roman" w:cs="Times New Roman"/>
                <w:b/>
                <w:sz w:val="18"/>
                <w:szCs w:val="18"/>
              </w:rPr>
              <w:t>2</w:t>
            </w:r>
          </w:p>
        </w:tc>
        <w:tc>
          <w:tcPr>
            <w:tcW w:w="1098" w:type="dxa"/>
            <w:gridSpan w:val="2"/>
            <w:tcBorders>
              <w:bottom w:val="single" w:sz="4" w:space="0" w:color="auto"/>
              <w:right w:val="single" w:sz="4" w:space="0" w:color="auto"/>
            </w:tcBorders>
            <w:vAlign w:val="center"/>
          </w:tcPr>
          <w:p w:rsidR="00906202" w:rsidRPr="00B910AC" w:rsidRDefault="00906202" w:rsidP="008A6E4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B877D4" w:rsidRPr="00B910AC" w:rsidTr="008A6E45">
        <w:tc>
          <w:tcPr>
            <w:tcW w:w="2774" w:type="dxa"/>
            <w:vMerge w:val="restart"/>
            <w:tcBorders>
              <w:top w:val="single" w:sz="4" w:space="0" w:color="auto"/>
            </w:tcBorders>
            <w:vAlign w:val="center"/>
          </w:tcPr>
          <w:p w:rsidR="00B877D4" w:rsidRPr="00B910AC" w:rsidRDefault="00B877D4" w:rsidP="008A6E45">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Altruizmas</w:t>
            </w:r>
          </w:p>
        </w:tc>
        <w:tc>
          <w:tcPr>
            <w:tcW w:w="1924" w:type="dxa"/>
            <w:tcBorders>
              <w:top w:val="single" w:sz="4" w:space="0" w:color="auto"/>
            </w:tcBorders>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tcBorders>
              <w:top w:val="single" w:sz="4" w:space="0" w:color="auto"/>
            </w:tcBorders>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Borders>
              <w:top w:val="single" w:sz="4" w:space="0" w:color="auto"/>
            </w:tcBorders>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67,98</w:t>
            </w:r>
          </w:p>
        </w:tc>
        <w:tc>
          <w:tcPr>
            <w:tcW w:w="1519" w:type="dxa"/>
            <w:vMerge w:val="restart"/>
            <w:tcBorders>
              <w:top w:val="single" w:sz="4" w:space="0" w:color="auto"/>
            </w:tcBorders>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7,710</w:t>
            </w:r>
          </w:p>
        </w:tc>
        <w:tc>
          <w:tcPr>
            <w:tcW w:w="1098" w:type="dxa"/>
            <w:gridSpan w:val="2"/>
            <w:vMerge w:val="restart"/>
            <w:tcBorders>
              <w:top w:val="single" w:sz="4" w:space="0" w:color="auto"/>
            </w:tcBorders>
            <w:vAlign w:val="center"/>
          </w:tcPr>
          <w:p w:rsidR="00B877D4" w:rsidRPr="00B910AC" w:rsidRDefault="008A6E45" w:rsidP="008A6E45">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0,021</w:t>
            </w: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69,32</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90,76</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val="restart"/>
          </w:tcPr>
          <w:p w:rsidR="00B877D4" w:rsidRPr="00B910AC" w:rsidRDefault="00B877D4" w:rsidP="008A6E4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Sąžiningumas</w:t>
            </w: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71,27</w:t>
            </w:r>
          </w:p>
        </w:tc>
        <w:tc>
          <w:tcPr>
            <w:tcW w:w="1519" w:type="dxa"/>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1,610</w:t>
            </w:r>
          </w:p>
        </w:tc>
        <w:tc>
          <w:tcPr>
            <w:tcW w:w="1098" w:type="dxa"/>
            <w:gridSpan w:val="2"/>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0,447</w:t>
            </w: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72,39</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81,90</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val="restart"/>
          </w:tcPr>
          <w:p w:rsidR="00B877D4" w:rsidRPr="00B910AC" w:rsidRDefault="00B877D4" w:rsidP="008A6E4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Kilnumas</w:t>
            </w: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68,42</w:t>
            </w:r>
          </w:p>
        </w:tc>
        <w:tc>
          <w:tcPr>
            <w:tcW w:w="1519" w:type="dxa"/>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3,632</w:t>
            </w:r>
          </w:p>
        </w:tc>
        <w:tc>
          <w:tcPr>
            <w:tcW w:w="1098" w:type="dxa"/>
            <w:gridSpan w:val="2"/>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0,163</w:t>
            </w: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82,89</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70,35</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val="restart"/>
          </w:tcPr>
          <w:p w:rsidR="00B877D4" w:rsidRPr="00B910AC" w:rsidRDefault="00B877D4" w:rsidP="008A6E45">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Pagarbu</w:t>
            </w:r>
            <w:r w:rsidR="00A13ADD">
              <w:rPr>
                <w:rFonts w:ascii="Times New Roman" w:hAnsi="Times New Roman" w:cs="Times New Roman"/>
                <w:b/>
                <w:sz w:val="24"/>
                <w:szCs w:val="24"/>
              </w:rPr>
              <w:t>mas</w:t>
            </w: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68,68</w:t>
            </w:r>
          </w:p>
        </w:tc>
        <w:tc>
          <w:tcPr>
            <w:tcW w:w="1519" w:type="dxa"/>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3,889</w:t>
            </w:r>
          </w:p>
        </w:tc>
        <w:tc>
          <w:tcPr>
            <w:tcW w:w="1098" w:type="dxa"/>
            <w:gridSpan w:val="2"/>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0,143</w:t>
            </w: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72,06</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tcPr>
          <w:p w:rsidR="00B877D4" w:rsidRPr="00B910AC" w:rsidRDefault="00B877D4" w:rsidP="008A6E45">
            <w:pPr>
              <w:pStyle w:val="ListParagraph"/>
              <w:spacing w:line="360" w:lineRule="auto"/>
              <w:ind w:left="0"/>
              <w:rPr>
                <w:rFonts w:ascii="Times New Roman" w:hAnsi="Times New Roman" w:cs="Times New Roman"/>
                <w:b/>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85,82</w:t>
            </w:r>
          </w:p>
        </w:tc>
        <w:tc>
          <w:tcPr>
            <w:tcW w:w="1519" w:type="dxa"/>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p>
        </w:tc>
      </w:tr>
      <w:tr w:rsidR="00B877D4" w:rsidRPr="00B910AC" w:rsidTr="008A6E45">
        <w:tc>
          <w:tcPr>
            <w:tcW w:w="2774" w:type="dxa"/>
            <w:vMerge w:val="restart"/>
          </w:tcPr>
          <w:p w:rsidR="00B877D4" w:rsidRPr="00B910AC" w:rsidRDefault="00B877D4" w:rsidP="008A6E45">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Suvokiamas darbo atlikimo kokybės vadovo vertinimas</w:t>
            </w: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14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28</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39,79</w:t>
            </w:r>
          </w:p>
        </w:tc>
        <w:tc>
          <w:tcPr>
            <w:tcW w:w="1519" w:type="dxa"/>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1,315</w:t>
            </w:r>
          </w:p>
        </w:tc>
        <w:tc>
          <w:tcPr>
            <w:tcW w:w="1098" w:type="dxa"/>
            <w:gridSpan w:val="2"/>
            <w:vMerge w:val="restart"/>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0,518</w:t>
            </w:r>
          </w:p>
        </w:tc>
      </w:tr>
      <w:tr w:rsidR="00B877D4" w:rsidRPr="00B910AC" w:rsidTr="008A6E45">
        <w:tc>
          <w:tcPr>
            <w:tcW w:w="2774" w:type="dxa"/>
            <w:vMerge/>
          </w:tcPr>
          <w:p w:rsidR="00B877D4" w:rsidRPr="00B910AC" w:rsidRDefault="00B877D4" w:rsidP="00906202">
            <w:pPr>
              <w:pStyle w:val="ListParagraph"/>
              <w:spacing w:line="360" w:lineRule="auto"/>
              <w:ind w:left="0"/>
              <w:jc w:val="right"/>
              <w:rPr>
                <w:rFonts w:ascii="Times New Roman" w:hAnsi="Times New Roman" w:cs="Times New Roman"/>
                <w:sz w:val="24"/>
                <w:szCs w:val="24"/>
              </w:rPr>
            </w:pPr>
          </w:p>
        </w:tc>
        <w:tc>
          <w:tcPr>
            <w:tcW w:w="1924"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14 – 20 metų</w:t>
            </w:r>
          </w:p>
        </w:tc>
        <w:tc>
          <w:tcPr>
            <w:tcW w:w="563" w:type="dxa"/>
            <w:vAlign w:val="center"/>
          </w:tcPr>
          <w:p w:rsidR="00B877D4" w:rsidRPr="00B910AC" w:rsidRDefault="00B877D4"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37</w:t>
            </w:r>
          </w:p>
        </w:tc>
        <w:tc>
          <w:tcPr>
            <w:tcW w:w="1257" w:type="dxa"/>
            <w:vAlign w:val="center"/>
          </w:tcPr>
          <w:p w:rsidR="00B877D4" w:rsidRPr="00B910AC" w:rsidRDefault="008A6E45" w:rsidP="008A6E45">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46,31</w:t>
            </w:r>
          </w:p>
        </w:tc>
        <w:tc>
          <w:tcPr>
            <w:tcW w:w="1519" w:type="dxa"/>
            <w:vMerge/>
          </w:tcPr>
          <w:p w:rsidR="00B877D4" w:rsidRPr="00B910AC" w:rsidRDefault="00B877D4" w:rsidP="00906202">
            <w:pPr>
              <w:pStyle w:val="ListParagraph"/>
              <w:spacing w:line="360" w:lineRule="auto"/>
              <w:ind w:left="0"/>
              <w:jc w:val="right"/>
              <w:rPr>
                <w:rFonts w:ascii="Times New Roman" w:hAnsi="Times New Roman" w:cs="Times New Roman"/>
                <w:sz w:val="24"/>
                <w:szCs w:val="24"/>
              </w:rPr>
            </w:pPr>
          </w:p>
        </w:tc>
        <w:tc>
          <w:tcPr>
            <w:tcW w:w="1098" w:type="dxa"/>
            <w:gridSpan w:val="2"/>
            <w:vMerge/>
          </w:tcPr>
          <w:p w:rsidR="00B877D4" w:rsidRPr="00B910AC" w:rsidRDefault="00B877D4" w:rsidP="00906202">
            <w:pPr>
              <w:pStyle w:val="ListParagraph"/>
              <w:spacing w:line="360" w:lineRule="auto"/>
              <w:ind w:left="0"/>
              <w:jc w:val="right"/>
              <w:rPr>
                <w:rFonts w:ascii="Times New Roman" w:hAnsi="Times New Roman" w:cs="Times New Roman"/>
                <w:sz w:val="24"/>
                <w:szCs w:val="24"/>
              </w:rPr>
            </w:pPr>
          </w:p>
        </w:tc>
      </w:tr>
    </w:tbl>
    <w:p w:rsidR="008A6E45" w:rsidRPr="00B910AC" w:rsidRDefault="008A6E45" w:rsidP="00AD418B">
      <w:pPr>
        <w:pStyle w:val="ListParagraph"/>
        <w:ind w:left="567" w:firstLine="153"/>
        <w:jc w:val="center"/>
        <w:rPr>
          <w:rFonts w:ascii="Times New Roman" w:hAnsi="Times New Roman" w:cs="Times New Roman"/>
          <w:i/>
          <w:sz w:val="24"/>
          <w:szCs w:val="24"/>
        </w:rPr>
      </w:pPr>
      <w:r w:rsidRPr="00B910AC">
        <w:rPr>
          <w:rFonts w:ascii="Times New Roman" w:hAnsi="Times New Roman" w:cs="Times New Roman"/>
          <w:b/>
          <w:sz w:val="24"/>
          <w:szCs w:val="24"/>
        </w:rPr>
        <w:lastRenderedPageBreak/>
        <w:t>10 PRIEDAS</w:t>
      </w:r>
      <w:r w:rsidRPr="00B910AC">
        <w:rPr>
          <w:rFonts w:ascii="Times New Roman" w:hAnsi="Times New Roman" w:cs="Times New Roman"/>
          <w:sz w:val="24"/>
          <w:szCs w:val="24"/>
        </w:rPr>
        <w:t xml:space="preserve">. </w:t>
      </w:r>
      <w:r w:rsidRPr="00B910AC">
        <w:rPr>
          <w:rFonts w:ascii="Times New Roman" w:hAnsi="Times New Roman" w:cs="Times New Roman"/>
          <w:i/>
          <w:sz w:val="24"/>
          <w:szCs w:val="24"/>
        </w:rPr>
        <w:t xml:space="preserve">Tyrimo kintamųjų palyginimas pagal </w:t>
      </w:r>
      <w:r w:rsidR="00732FC6" w:rsidRPr="00B910AC">
        <w:rPr>
          <w:rFonts w:ascii="Times New Roman" w:hAnsi="Times New Roman" w:cs="Times New Roman"/>
          <w:i/>
          <w:sz w:val="24"/>
          <w:szCs w:val="24"/>
        </w:rPr>
        <w:t>statutinių pareigūnų</w:t>
      </w:r>
      <w:r w:rsidRPr="00B910AC">
        <w:rPr>
          <w:rFonts w:ascii="Times New Roman" w:hAnsi="Times New Roman" w:cs="Times New Roman"/>
          <w:i/>
          <w:sz w:val="24"/>
          <w:szCs w:val="24"/>
        </w:rPr>
        <w:t xml:space="preserve"> darbo stažą</w:t>
      </w:r>
    </w:p>
    <w:tbl>
      <w:tblPr>
        <w:tblStyle w:val="TableGrid"/>
        <w:tblW w:w="0" w:type="auto"/>
        <w:tblInd w:w="720" w:type="dxa"/>
        <w:tblLook w:val="04A0"/>
      </w:tblPr>
      <w:tblGrid>
        <w:gridCol w:w="2774"/>
        <w:gridCol w:w="1924"/>
        <w:gridCol w:w="563"/>
        <w:gridCol w:w="1257"/>
        <w:gridCol w:w="1519"/>
        <w:gridCol w:w="8"/>
        <w:gridCol w:w="1090"/>
      </w:tblGrid>
      <w:tr w:rsidR="00911BEE" w:rsidRPr="00B910AC" w:rsidTr="004E3EBE">
        <w:tc>
          <w:tcPr>
            <w:tcW w:w="2774" w:type="dxa"/>
            <w:vMerge w:val="restart"/>
            <w:tcBorders>
              <w:left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vMerge w:val="restart"/>
            <w:vAlign w:val="center"/>
          </w:tcPr>
          <w:p w:rsidR="00732FC6" w:rsidRPr="00B910AC" w:rsidRDefault="00911BEE" w:rsidP="00911BE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Statutinio pareigūno</w:t>
            </w:r>
            <w:r w:rsidR="00732FC6" w:rsidRPr="00B910AC">
              <w:rPr>
                <w:rFonts w:ascii="Times New Roman" w:hAnsi="Times New Roman" w:cs="Times New Roman"/>
                <w:b/>
                <w:sz w:val="24"/>
                <w:szCs w:val="24"/>
              </w:rPr>
              <w:t xml:space="preserve"> darbo stažas</w:t>
            </w:r>
          </w:p>
        </w:tc>
        <w:tc>
          <w:tcPr>
            <w:tcW w:w="563" w:type="dxa"/>
            <w:vMerge w:val="restart"/>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57" w:type="dxa"/>
            <w:vMerge w:val="restart"/>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Vidurkis</w:t>
            </w:r>
          </w:p>
        </w:tc>
        <w:tc>
          <w:tcPr>
            <w:tcW w:w="2617" w:type="dxa"/>
            <w:gridSpan w:val="3"/>
            <w:tcBorders>
              <w:right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Vienfaktorinė ANOVA</w:t>
            </w:r>
          </w:p>
        </w:tc>
      </w:tr>
      <w:tr w:rsidR="00732FC6" w:rsidRPr="00B910AC" w:rsidTr="004E3EBE">
        <w:tc>
          <w:tcPr>
            <w:tcW w:w="2774" w:type="dxa"/>
            <w:vMerge/>
            <w:tcBorders>
              <w:left w:val="single" w:sz="4" w:space="0" w:color="auto"/>
              <w:bottom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vMerge/>
            <w:tcBorders>
              <w:bottom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p>
        </w:tc>
        <w:tc>
          <w:tcPr>
            <w:tcW w:w="563" w:type="dxa"/>
            <w:vMerge/>
            <w:tcBorders>
              <w:bottom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p>
        </w:tc>
        <w:tc>
          <w:tcPr>
            <w:tcW w:w="1257" w:type="dxa"/>
            <w:vMerge/>
            <w:tcBorders>
              <w:bottom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p>
        </w:tc>
        <w:tc>
          <w:tcPr>
            <w:tcW w:w="1527" w:type="dxa"/>
            <w:gridSpan w:val="2"/>
            <w:tcBorders>
              <w:bottom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F</w:t>
            </w:r>
          </w:p>
        </w:tc>
        <w:tc>
          <w:tcPr>
            <w:tcW w:w="1090" w:type="dxa"/>
            <w:tcBorders>
              <w:bottom w:val="single" w:sz="4" w:space="0" w:color="auto"/>
              <w:right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732FC6" w:rsidRPr="00B910AC" w:rsidTr="004E3EBE">
        <w:tc>
          <w:tcPr>
            <w:tcW w:w="2774" w:type="dxa"/>
            <w:vMerge w:val="restart"/>
            <w:tcBorders>
              <w:top w:val="single" w:sz="4" w:space="0" w:color="auto"/>
            </w:tcBorders>
            <w:vAlign w:val="center"/>
          </w:tcPr>
          <w:p w:rsidR="00732FC6" w:rsidRPr="00B910AC" w:rsidRDefault="00732FC6" w:rsidP="004E3EBE">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Įsitraukimas į darbą</w:t>
            </w:r>
          </w:p>
        </w:tc>
        <w:tc>
          <w:tcPr>
            <w:tcW w:w="1924" w:type="dxa"/>
            <w:tcBorders>
              <w:top w:val="single" w:sz="4" w:space="0" w:color="auto"/>
            </w:tcBorders>
          </w:tcPr>
          <w:p w:rsidR="00732FC6" w:rsidRPr="00B910AC" w:rsidRDefault="00732FC6" w:rsidP="00911BE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w:t>
            </w:r>
            <w:r w:rsidR="00911BEE" w:rsidRPr="00B910AC">
              <w:rPr>
                <w:rFonts w:ascii="Times New Roman" w:hAnsi="Times New Roman" w:cs="Times New Roman"/>
                <w:sz w:val="24"/>
                <w:szCs w:val="24"/>
              </w:rPr>
              <w:t>2</w:t>
            </w:r>
            <w:r w:rsidRPr="00B910AC">
              <w:rPr>
                <w:rFonts w:ascii="Times New Roman" w:hAnsi="Times New Roman" w:cs="Times New Roman"/>
                <w:sz w:val="24"/>
                <w:szCs w:val="24"/>
              </w:rPr>
              <w:t xml:space="preserve"> metų</w:t>
            </w:r>
          </w:p>
        </w:tc>
        <w:tc>
          <w:tcPr>
            <w:tcW w:w="563" w:type="dxa"/>
            <w:tcBorders>
              <w:top w:val="single" w:sz="4" w:space="0" w:color="auto"/>
            </w:tcBorders>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Borders>
              <w:top w:val="single" w:sz="4" w:space="0" w:color="auto"/>
            </w:tcBorders>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19,57</w:t>
            </w:r>
          </w:p>
        </w:tc>
        <w:tc>
          <w:tcPr>
            <w:tcW w:w="1527" w:type="dxa"/>
            <w:gridSpan w:val="2"/>
            <w:vMerge w:val="restart"/>
            <w:tcBorders>
              <w:top w:val="single" w:sz="4" w:space="0" w:color="auto"/>
            </w:tcBorders>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0,507</w:t>
            </w:r>
          </w:p>
        </w:tc>
        <w:tc>
          <w:tcPr>
            <w:tcW w:w="1090" w:type="dxa"/>
            <w:vMerge w:val="restart"/>
            <w:tcBorders>
              <w:top w:val="single" w:sz="4" w:space="0" w:color="auto"/>
            </w:tcBorders>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0,603</w:t>
            </w: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911BE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w:t>
            </w:r>
            <w:r w:rsidR="00732FC6" w:rsidRPr="00B910AC">
              <w:rPr>
                <w:rFonts w:ascii="Times New Roman" w:hAnsi="Times New Roman" w:cs="Times New Roman"/>
                <w:sz w:val="24"/>
                <w:szCs w:val="24"/>
              </w:rPr>
              <w:t xml:space="preserve"> – </w:t>
            </w:r>
            <w:r w:rsidRPr="00B910AC">
              <w:rPr>
                <w:rFonts w:ascii="Times New Roman" w:hAnsi="Times New Roman" w:cs="Times New Roman"/>
                <w:sz w:val="24"/>
                <w:szCs w:val="24"/>
              </w:rPr>
              <w:t>19</w:t>
            </w:r>
            <w:r w:rsidR="00732FC6" w:rsidRPr="00B910AC">
              <w:rPr>
                <w:rFonts w:ascii="Times New Roman" w:hAnsi="Times New Roman" w:cs="Times New Roman"/>
                <w:sz w:val="24"/>
                <w:szCs w:val="24"/>
              </w:rPr>
              <w:t xml:space="preserve">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18,80</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w:t>
            </w:r>
            <w:r w:rsidR="00732FC6" w:rsidRPr="00B910AC">
              <w:rPr>
                <w:rFonts w:ascii="Times New Roman" w:hAnsi="Times New Roman" w:cs="Times New Roman"/>
                <w:sz w:val="24"/>
                <w:szCs w:val="24"/>
              </w:rPr>
              <w:t xml:space="preserve">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19,86</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restart"/>
            <w:vAlign w:val="center"/>
          </w:tcPr>
          <w:p w:rsidR="00732FC6" w:rsidRPr="00B910AC" w:rsidRDefault="00732FC6" w:rsidP="004E3EBE">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Organizacinis pilietiškumas</w:t>
            </w: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76,08</w:t>
            </w:r>
          </w:p>
        </w:tc>
        <w:tc>
          <w:tcPr>
            <w:tcW w:w="1527" w:type="dxa"/>
            <w:gridSpan w:val="2"/>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3,257</w:t>
            </w:r>
          </w:p>
        </w:tc>
        <w:tc>
          <w:tcPr>
            <w:tcW w:w="1090" w:type="dxa"/>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0,041</w:t>
            </w: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75,09</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80,62</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restart"/>
            <w:vAlign w:val="center"/>
          </w:tcPr>
          <w:p w:rsidR="00732FC6" w:rsidRPr="00B910AC" w:rsidRDefault="00732FC6" w:rsidP="004E3EBE">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bendra darbo atlikimo kokybė</w:t>
            </w: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27,04</w:t>
            </w:r>
          </w:p>
        </w:tc>
        <w:tc>
          <w:tcPr>
            <w:tcW w:w="1527" w:type="dxa"/>
            <w:gridSpan w:val="2"/>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0,444</w:t>
            </w:r>
          </w:p>
        </w:tc>
        <w:tc>
          <w:tcPr>
            <w:tcW w:w="1090" w:type="dxa"/>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0,642</w:t>
            </w: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27,63</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28,08</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restart"/>
            <w:vAlign w:val="center"/>
          </w:tcPr>
          <w:p w:rsidR="00732FC6" w:rsidRPr="00B910AC" w:rsidRDefault="00732FC6" w:rsidP="004E3EBE">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darbo užduočių atlikimo kokybė</w:t>
            </w: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29,73</w:t>
            </w:r>
          </w:p>
        </w:tc>
        <w:tc>
          <w:tcPr>
            <w:tcW w:w="1527" w:type="dxa"/>
            <w:gridSpan w:val="2"/>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0,269</w:t>
            </w:r>
          </w:p>
        </w:tc>
        <w:tc>
          <w:tcPr>
            <w:tcW w:w="1090" w:type="dxa"/>
            <w:vMerge w:val="restart"/>
            <w:vAlign w:val="center"/>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0,764</w:t>
            </w: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29,96</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ign w:val="center"/>
          </w:tcPr>
          <w:p w:rsidR="00732FC6" w:rsidRPr="00B910AC" w:rsidRDefault="00732FC6" w:rsidP="004E3EBE">
            <w:pPr>
              <w:pStyle w:val="ListParagraph"/>
              <w:ind w:left="0"/>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732FC6" w:rsidRPr="00B910AC" w:rsidRDefault="004E3EB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30,48</w:t>
            </w:r>
          </w:p>
        </w:tc>
        <w:tc>
          <w:tcPr>
            <w:tcW w:w="1527"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0"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732FC6" w:rsidRPr="00B910AC" w:rsidTr="004E3EBE">
        <w:tc>
          <w:tcPr>
            <w:tcW w:w="2774" w:type="dxa"/>
            <w:vMerge w:val="restart"/>
            <w:vAlign w:val="center"/>
          </w:tcPr>
          <w:p w:rsidR="00732FC6" w:rsidRPr="00B910AC" w:rsidRDefault="00732FC6" w:rsidP="004E3EBE">
            <w:pPr>
              <w:pStyle w:val="ListParagraph"/>
              <w:ind w:left="0"/>
              <w:rPr>
                <w:rFonts w:ascii="Times New Roman" w:hAnsi="Times New Roman" w:cs="Times New Roman"/>
                <w:sz w:val="24"/>
                <w:szCs w:val="24"/>
              </w:rPr>
            </w:pPr>
            <w:r w:rsidRPr="00B910AC">
              <w:rPr>
                <w:rFonts w:ascii="Times New Roman" w:hAnsi="Times New Roman" w:cs="Times New Roman"/>
                <w:b/>
                <w:sz w:val="24"/>
                <w:szCs w:val="24"/>
              </w:rPr>
              <w:t>Subjektyviai vertinama darbuotojo vaidmens atlikimo kokybė</w:t>
            </w: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12,53</w:t>
            </w:r>
          </w:p>
        </w:tc>
        <w:tc>
          <w:tcPr>
            <w:tcW w:w="1527" w:type="dxa"/>
            <w:gridSpan w:val="2"/>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0,432</w:t>
            </w:r>
          </w:p>
        </w:tc>
        <w:tc>
          <w:tcPr>
            <w:tcW w:w="1090" w:type="dxa"/>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0,650</w:t>
            </w:r>
          </w:p>
        </w:tc>
      </w:tr>
      <w:tr w:rsidR="00732FC6" w:rsidRPr="00B910AC" w:rsidTr="004E3EBE">
        <w:tc>
          <w:tcPr>
            <w:tcW w:w="2774"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12,90</w:t>
            </w:r>
          </w:p>
        </w:tc>
        <w:tc>
          <w:tcPr>
            <w:tcW w:w="1527" w:type="dxa"/>
            <w:gridSpan w:val="2"/>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090"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r>
      <w:tr w:rsidR="00732FC6" w:rsidRPr="00B910AC" w:rsidTr="004E3EBE">
        <w:tc>
          <w:tcPr>
            <w:tcW w:w="2774"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13,18</w:t>
            </w:r>
          </w:p>
        </w:tc>
        <w:tc>
          <w:tcPr>
            <w:tcW w:w="1527" w:type="dxa"/>
            <w:gridSpan w:val="2"/>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090"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r>
      <w:tr w:rsidR="00911BEE" w:rsidRPr="00B910AC" w:rsidTr="004E3EBE">
        <w:tc>
          <w:tcPr>
            <w:tcW w:w="2774" w:type="dxa"/>
            <w:vMerge w:val="restart"/>
            <w:tcBorders>
              <w:left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vMerge w:val="restart"/>
            <w:vAlign w:val="center"/>
          </w:tcPr>
          <w:p w:rsidR="00732FC6" w:rsidRPr="00B910AC" w:rsidRDefault="00911BEE" w:rsidP="00911BE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Statutinio pareigūno</w:t>
            </w:r>
            <w:r w:rsidR="00732FC6" w:rsidRPr="00B910AC">
              <w:rPr>
                <w:rFonts w:ascii="Times New Roman" w:hAnsi="Times New Roman" w:cs="Times New Roman"/>
                <w:b/>
                <w:sz w:val="24"/>
                <w:szCs w:val="24"/>
              </w:rPr>
              <w:t xml:space="preserve"> darbo stažas</w:t>
            </w:r>
          </w:p>
        </w:tc>
        <w:tc>
          <w:tcPr>
            <w:tcW w:w="563" w:type="dxa"/>
            <w:vMerge w:val="restart"/>
            <w:vAlign w:val="center"/>
          </w:tcPr>
          <w:p w:rsidR="00732FC6" w:rsidRPr="00B910AC" w:rsidRDefault="00732FC6" w:rsidP="004E3EB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N</w:t>
            </w:r>
          </w:p>
        </w:tc>
        <w:tc>
          <w:tcPr>
            <w:tcW w:w="1257" w:type="dxa"/>
            <w:vMerge w:val="restart"/>
            <w:vAlign w:val="center"/>
          </w:tcPr>
          <w:p w:rsidR="00732FC6" w:rsidRPr="00B910AC" w:rsidRDefault="00732FC6" w:rsidP="004E3EBE">
            <w:pPr>
              <w:pStyle w:val="ListParagraph"/>
              <w:ind w:left="0"/>
              <w:jc w:val="center"/>
              <w:rPr>
                <w:rFonts w:ascii="Times New Roman" w:hAnsi="Times New Roman" w:cs="Times New Roman"/>
                <w:b/>
                <w:sz w:val="24"/>
                <w:szCs w:val="24"/>
              </w:rPr>
            </w:pPr>
            <w:r w:rsidRPr="00B910AC">
              <w:rPr>
                <w:rFonts w:ascii="Times New Roman" w:hAnsi="Times New Roman" w:cs="Times New Roman"/>
                <w:b/>
                <w:sz w:val="24"/>
                <w:szCs w:val="24"/>
              </w:rPr>
              <w:t>Vidutiniai rangai</w:t>
            </w:r>
          </w:p>
        </w:tc>
        <w:tc>
          <w:tcPr>
            <w:tcW w:w="2617" w:type="dxa"/>
            <w:gridSpan w:val="3"/>
            <w:tcBorders>
              <w:right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Kruskal - Volis</w:t>
            </w:r>
          </w:p>
        </w:tc>
      </w:tr>
      <w:tr w:rsidR="00911BEE" w:rsidRPr="00B910AC" w:rsidTr="004E3EBE">
        <w:tc>
          <w:tcPr>
            <w:tcW w:w="2774" w:type="dxa"/>
            <w:vMerge/>
            <w:tcBorders>
              <w:left w:val="single" w:sz="4" w:space="0" w:color="auto"/>
              <w:bottom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vMerge/>
            <w:tcBorders>
              <w:bottom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563" w:type="dxa"/>
            <w:vMerge/>
            <w:tcBorders>
              <w:bottom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257" w:type="dxa"/>
            <w:vMerge/>
            <w:tcBorders>
              <w:bottom w:val="single" w:sz="4" w:space="0" w:color="auto"/>
            </w:tcBorders>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519" w:type="dxa"/>
            <w:tcBorders>
              <w:bottom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χ</w:t>
            </w:r>
            <w:r w:rsidRPr="00B910AC">
              <w:rPr>
                <w:rFonts w:ascii="Times New Roman" w:hAnsi="Times New Roman" w:cs="Times New Roman"/>
                <w:b/>
                <w:sz w:val="18"/>
                <w:szCs w:val="18"/>
              </w:rPr>
              <w:t>2</w:t>
            </w:r>
          </w:p>
        </w:tc>
        <w:tc>
          <w:tcPr>
            <w:tcW w:w="1098" w:type="dxa"/>
            <w:gridSpan w:val="2"/>
            <w:tcBorders>
              <w:bottom w:val="single" w:sz="4" w:space="0" w:color="auto"/>
              <w:right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p</w:t>
            </w:r>
          </w:p>
        </w:tc>
      </w:tr>
      <w:tr w:rsidR="00911BEE" w:rsidRPr="00B910AC" w:rsidTr="008C7A0F">
        <w:tc>
          <w:tcPr>
            <w:tcW w:w="2774" w:type="dxa"/>
            <w:vMerge w:val="restart"/>
            <w:tcBorders>
              <w:top w:val="single" w:sz="4" w:space="0" w:color="auto"/>
            </w:tcBorders>
            <w:vAlign w:val="center"/>
          </w:tcPr>
          <w:p w:rsidR="00732FC6" w:rsidRPr="00B910AC" w:rsidRDefault="00732FC6" w:rsidP="008C7A0F">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Altruizmas</w:t>
            </w:r>
          </w:p>
        </w:tc>
        <w:tc>
          <w:tcPr>
            <w:tcW w:w="1924" w:type="dxa"/>
            <w:tcBorders>
              <w:top w:val="single" w:sz="4" w:space="0" w:color="auto"/>
            </w:tcBorders>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tcBorders>
              <w:top w:val="single" w:sz="4" w:space="0" w:color="auto"/>
            </w:tcBorders>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tcBorders>
              <w:top w:val="single" w:sz="4" w:space="0" w:color="auto"/>
            </w:tcBorders>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68,79</w:t>
            </w:r>
          </w:p>
        </w:tc>
        <w:tc>
          <w:tcPr>
            <w:tcW w:w="1519" w:type="dxa"/>
            <w:vMerge w:val="restart"/>
            <w:tcBorders>
              <w:top w:val="single" w:sz="4" w:space="0" w:color="auto"/>
            </w:tcBorders>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13,482</w:t>
            </w:r>
          </w:p>
        </w:tc>
        <w:tc>
          <w:tcPr>
            <w:tcW w:w="1098" w:type="dxa"/>
            <w:gridSpan w:val="2"/>
            <w:vMerge w:val="restart"/>
            <w:tcBorders>
              <w:top w:val="single" w:sz="4" w:space="0" w:color="auto"/>
            </w:tcBorders>
            <w:vAlign w:val="center"/>
          </w:tcPr>
          <w:p w:rsidR="00732FC6" w:rsidRPr="00B910AC" w:rsidRDefault="008C7A0F"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0,001</w:t>
            </w: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64,88</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95,95</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restart"/>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Sąžiningumas</w:t>
            </w: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71,77</w:t>
            </w:r>
          </w:p>
        </w:tc>
        <w:tc>
          <w:tcPr>
            <w:tcW w:w="1519" w:type="dxa"/>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2,545</w:t>
            </w:r>
          </w:p>
        </w:tc>
        <w:tc>
          <w:tcPr>
            <w:tcW w:w="1098" w:type="dxa"/>
            <w:gridSpan w:val="2"/>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0,280</w:t>
            </w: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70,02</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83,53</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restart"/>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Kilnumas</w:t>
            </w: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71,27</w:t>
            </w:r>
          </w:p>
        </w:tc>
        <w:tc>
          <w:tcPr>
            <w:tcW w:w="1519" w:type="dxa"/>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0,392</w:t>
            </w:r>
          </w:p>
        </w:tc>
        <w:tc>
          <w:tcPr>
            <w:tcW w:w="1098" w:type="dxa"/>
            <w:gridSpan w:val="2"/>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0,822</w:t>
            </w: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76,34</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73,76</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restart"/>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r w:rsidRPr="00B910AC">
              <w:rPr>
                <w:rFonts w:ascii="Times New Roman" w:hAnsi="Times New Roman" w:cs="Times New Roman"/>
                <w:b/>
                <w:sz w:val="24"/>
                <w:szCs w:val="24"/>
              </w:rPr>
              <w:t>Pagarbu</w:t>
            </w:r>
            <w:r w:rsidR="00A13ADD">
              <w:rPr>
                <w:rFonts w:ascii="Times New Roman" w:hAnsi="Times New Roman" w:cs="Times New Roman"/>
                <w:b/>
                <w:sz w:val="24"/>
                <w:szCs w:val="24"/>
              </w:rPr>
              <w:t>mas</w:t>
            </w: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52</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70,49</w:t>
            </w:r>
          </w:p>
        </w:tc>
        <w:tc>
          <w:tcPr>
            <w:tcW w:w="1519" w:type="dxa"/>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8,259</w:t>
            </w:r>
          </w:p>
        </w:tc>
        <w:tc>
          <w:tcPr>
            <w:tcW w:w="1098" w:type="dxa"/>
            <w:gridSpan w:val="2"/>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b/>
                <w:sz w:val="24"/>
                <w:szCs w:val="24"/>
              </w:rPr>
            </w:pPr>
            <w:r w:rsidRPr="00B910AC">
              <w:rPr>
                <w:rFonts w:ascii="Times New Roman" w:hAnsi="Times New Roman" w:cs="Times New Roman"/>
                <w:b/>
                <w:sz w:val="24"/>
                <w:szCs w:val="24"/>
              </w:rPr>
              <w:t>0,016</w:t>
            </w: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57</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66,46</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ign w:val="center"/>
          </w:tcPr>
          <w:p w:rsidR="00732FC6" w:rsidRPr="00B910AC" w:rsidRDefault="00732FC6" w:rsidP="008C7A0F">
            <w:pPr>
              <w:pStyle w:val="ListParagraph"/>
              <w:spacing w:line="360" w:lineRule="auto"/>
              <w:ind w:left="0"/>
              <w:rPr>
                <w:rFonts w:ascii="Times New Roman" w:hAnsi="Times New Roman" w:cs="Times New Roman"/>
                <w:b/>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&gt;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91,08</w:t>
            </w:r>
          </w:p>
        </w:tc>
        <w:tc>
          <w:tcPr>
            <w:tcW w:w="1519" w:type="dxa"/>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c>
          <w:tcPr>
            <w:tcW w:w="1098" w:type="dxa"/>
            <w:gridSpan w:val="2"/>
            <w:vMerge/>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p>
        </w:tc>
      </w:tr>
      <w:tr w:rsidR="00911BEE" w:rsidRPr="00B910AC" w:rsidTr="008C7A0F">
        <w:tc>
          <w:tcPr>
            <w:tcW w:w="2774" w:type="dxa"/>
            <w:vMerge w:val="restart"/>
            <w:vAlign w:val="center"/>
          </w:tcPr>
          <w:p w:rsidR="00732FC6" w:rsidRPr="00B910AC" w:rsidRDefault="00732FC6" w:rsidP="008C7A0F">
            <w:pPr>
              <w:pStyle w:val="ListParagraph"/>
              <w:ind w:left="0"/>
              <w:rPr>
                <w:rFonts w:ascii="Times New Roman" w:hAnsi="Times New Roman" w:cs="Times New Roman"/>
                <w:b/>
                <w:sz w:val="24"/>
                <w:szCs w:val="24"/>
              </w:rPr>
            </w:pPr>
            <w:r w:rsidRPr="00B910AC">
              <w:rPr>
                <w:rFonts w:ascii="Times New Roman" w:hAnsi="Times New Roman" w:cs="Times New Roman"/>
                <w:b/>
                <w:sz w:val="24"/>
                <w:szCs w:val="24"/>
              </w:rPr>
              <w:t>Suvokiamas darbo atlikimo kokybės vadovo vertinimas</w:t>
            </w: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&lt; 12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28</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39,76</w:t>
            </w:r>
          </w:p>
        </w:tc>
        <w:tc>
          <w:tcPr>
            <w:tcW w:w="1519" w:type="dxa"/>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1,144</w:t>
            </w:r>
          </w:p>
        </w:tc>
        <w:tc>
          <w:tcPr>
            <w:tcW w:w="1098" w:type="dxa"/>
            <w:gridSpan w:val="2"/>
            <w:vMerge w:val="restart"/>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0,564</w:t>
            </w:r>
          </w:p>
        </w:tc>
      </w:tr>
      <w:tr w:rsidR="00911BEE" w:rsidRPr="00B910AC" w:rsidTr="004E3EBE">
        <w:tc>
          <w:tcPr>
            <w:tcW w:w="2774"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924" w:type="dxa"/>
            <w:vAlign w:val="center"/>
          </w:tcPr>
          <w:p w:rsidR="00732FC6" w:rsidRPr="00B910AC" w:rsidRDefault="00911BEE"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12 – 19 metų</w:t>
            </w:r>
          </w:p>
        </w:tc>
        <w:tc>
          <w:tcPr>
            <w:tcW w:w="563" w:type="dxa"/>
            <w:vAlign w:val="center"/>
          </w:tcPr>
          <w:p w:rsidR="00732FC6" w:rsidRPr="00B910AC" w:rsidRDefault="00732FC6"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37</w:t>
            </w:r>
          </w:p>
        </w:tc>
        <w:tc>
          <w:tcPr>
            <w:tcW w:w="1257" w:type="dxa"/>
            <w:vAlign w:val="center"/>
          </w:tcPr>
          <w:p w:rsidR="00732FC6" w:rsidRPr="00B910AC" w:rsidRDefault="008C7A0F" w:rsidP="004E3EBE">
            <w:pPr>
              <w:pStyle w:val="ListParagraph"/>
              <w:spacing w:line="360" w:lineRule="auto"/>
              <w:ind w:left="0"/>
              <w:jc w:val="center"/>
              <w:rPr>
                <w:rFonts w:ascii="Times New Roman" w:hAnsi="Times New Roman" w:cs="Times New Roman"/>
                <w:sz w:val="24"/>
                <w:szCs w:val="24"/>
              </w:rPr>
            </w:pPr>
            <w:r w:rsidRPr="00B910AC">
              <w:rPr>
                <w:rFonts w:ascii="Times New Roman" w:hAnsi="Times New Roman" w:cs="Times New Roman"/>
                <w:sz w:val="24"/>
                <w:szCs w:val="24"/>
              </w:rPr>
              <w:t>44,84</w:t>
            </w:r>
          </w:p>
        </w:tc>
        <w:tc>
          <w:tcPr>
            <w:tcW w:w="1519" w:type="dxa"/>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c>
          <w:tcPr>
            <w:tcW w:w="1098" w:type="dxa"/>
            <w:gridSpan w:val="2"/>
            <w:vMerge/>
          </w:tcPr>
          <w:p w:rsidR="00732FC6" w:rsidRPr="00B910AC" w:rsidRDefault="00732FC6" w:rsidP="004E3EBE">
            <w:pPr>
              <w:pStyle w:val="ListParagraph"/>
              <w:spacing w:line="360" w:lineRule="auto"/>
              <w:ind w:left="0"/>
              <w:jc w:val="right"/>
              <w:rPr>
                <w:rFonts w:ascii="Times New Roman" w:hAnsi="Times New Roman" w:cs="Times New Roman"/>
                <w:sz w:val="24"/>
                <w:szCs w:val="24"/>
              </w:rPr>
            </w:pPr>
          </w:p>
        </w:tc>
      </w:tr>
    </w:tbl>
    <w:p w:rsidR="007D7751" w:rsidRPr="00B910AC" w:rsidRDefault="007D7751" w:rsidP="003B2B41">
      <w:pPr>
        <w:pStyle w:val="ListParagraph"/>
        <w:ind w:left="567" w:firstLine="153"/>
        <w:jc w:val="right"/>
        <w:rPr>
          <w:rFonts w:ascii="Times New Roman" w:hAnsi="Times New Roman" w:cs="Times New Roman"/>
          <w:i/>
          <w:sz w:val="24"/>
          <w:szCs w:val="24"/>
        </w:rPr>
      </w:pPr>
      <w:r>
        <w:rPr>
          <w:rFonts w:ascii="Times New Roman" w:hAnsi="Times New Roman" w:cs="Times New Roman"/>
          <w:b/>
          <w:sz w:val="24"/>
          <w:szCs w:val="24"/>
        </w:rPr>
        <w:lastRenderedPageBreak/>
        <w:t xml:space="preserve">11 </w:t>
      </w:r>
      <w:r w:rsidRPr="00B910AC">
        <w:rPr>
          <w:rFonts w:ascii="Times New Roman" w:hAnsi="Times New Roman" w:cs="Times New Roman"/>
          <w:b/>
          <w:sz w:val="24"/>
          <w:szCs w:val="24"/>
        </w:rPr>
        <w:t>PRIEDAS</w:t>
      </w:r>
      <w:r w:rsidRPr="00B910AC">
        <w:rPr>
          <w:rFonts w:ascii="Times New Roman" w:hAnsi="Times New Roman" w:cs="Times New Roman"/>
          <w:sz w:val="24"/>
          <w:szCs w:val="24"/>
        </w:rPr>
        <w:t xml:space="preserve">. </w:t>
      </w:r>
      <w:r w:rsidR="003B2B41" w:rsidRPr="003B2B41">
        <w:rPr>
          <w:rFonts w:ascii="Times New Roman" w:hAnsi="Times New Roman" w:cs="Times New Roman"/>
          <w:i/>
          <w:sz w:val="24"/>
          <w:szCs w:val="24"/>
        </w:rPr>
        <w:t>Organizacinio pilietiškumo aspektų (altruizmo, sąžiningumo, kilnumo, pagarbumo) multikolinearumas</w:t>
      </w:r>
    </w:p>
    <w:p w:rsidR="007D7751" w:rsidRPr="00B910AC" w:rsidRDefault="007D7751" w:rsidP="0093616B">
      <w:pPr>
        <w:jc w:val="both"/>
        <w:rPr>
          <w:rFonts w:ascii="Times New Roman" w:hAnsi="Times New Roman" w:cs="Times New Roman"/>
          <w:sz w:val="24"/>
          <w:szCs w:val="24"/>
        </w:rPr>
      </w:pPr>
    </w:p>
    <w:tbl>
      <w:tblPr>
        <w:tblStyle w:val="TableGrid"/>
        <w:tblW w:w="0" w:type="auto"/>
        <w:tblLook w:val="04A0"/>
      </w:tblPr>
      <w:tblGrid>
        <w:gridCol w:w="3085"/>
        <w:gridCol w:w="3119"/>
        <w:gridCol w:w="1134"/>
        <w:gridCol w:w="1275"/>
        <w:gridCol w:w="1242"/>
      </w:tblGrid>
      <w:tr w:rsidR="0049546A" w:rsidRPr="00B910AC" w:rsidTr="00CE0478">
        <w:tc>
          <w:tcPr>
            <w:tcW w:w="9855" w:type="dxa"/>
            <w:gridSpan w:val="5"/>
          </w:tcPr>
          <w:p w:rsidR="0049546A" w:rsidRPr="00B910AC" w:rsidRDefault="0049546A" w:rsidP="00CE0478">
            <w:pPr>
              <w:pStyle w:val="ListParagraph"/>
              <w:spacing w:line="360" w:lineRule="auto"/>
              <w:ind w:left="0"/>
              <w:rPr>
                <w:rFonts w:ascii="Times New Roman" w:hAnsi="Times New Roman" w:cs="Times New Roman"/>
                <w:i/>
                <w:sz w:val="24"/>
                <w:szCs w:val="24"/>
              </w:rPr>
            </w:pPr>
          </w:p>
        </w:tc>
      </w:tr>
      <w:tr w:rsidR="0049546A" w:rsidRPr="00B910AC" w:rsidTr="00CE0478">
        <w:tc>
          <w:tcPr>
            <w:tcW w:w="3085" w:type="dxa"/>
            <w:vMerge w:val="restart"/>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Tiesinės regresijos modelis</w:t>
            </w:r>
          </w:p>
        </w:tc>
        <w:tc>
          <w:tcPr>
            <w:tcW w:w="3119" w:type="dxa"/>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Standartizuotas koeficientas</w:t>
            </w:r>
          </w:p>
        </w:tc>
        <w:tc>
          <w:tcPr>
            <w:tcW w:w="1134" w:type="dxa"/>
            <w:vMerge w:val="restart"/>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hAnsi="Times New Roman" w:cs="Times New Roman"/>
                <w:b/>
                <w:sz w:val="24"/>
                <w:szCs w:val="24"/>
              </w:rPr>
              <w:t>t</w:t>
            </w:r>
          </w:p>
        </w:tc>
        <w:tc>
          <w:tcPr>
            <w:tcW w:w="1275" w:type="dxa"/>
            <w:vMerge w:val="restart"/>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p</w:t>
            </w:r>
          </w:p>
        </w:tc>
        <w:tc>
          <w:tcPr>
            <w:tcW w:w="1242" w:type="dxa"/>
            <w:vMerge w:val="restart"/>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VIF</w:t>
            </w:r>
          </w:p>
        </w:tc>
      </w:tr>
      <w:tr w:rsidR="0049546A" w:rsidRPr="00B910AC" w:rsidTr="00CE0478">
        <w:tc>
          <w:tcPr>
            <w:tcW w:w="3085" w:type="dxa"/>
            <w:vMerge/>
            <w:vAlign w:val="center"/>
          </w:tcPr>
          <w:p w:rsidR="0049546A" w:rsidRPr="00B910AC" w:rsidRDefault="0049546A" w:rsidP="00CE0478">
            <w:pPr>
              <w:pStyle w:val="ListParagraph"/>
              <w:spacing w:line="360" w:lineRule="auto"/>
              <w:ind w:left="0"/>
              <w:jc w:val="both"/>
              <w:rPr>
                <w:rFonts w:ascii="Times New Roman" w:hAnsi="Times New Roman" w:cs="Times New Roman"/>
                <w:i/>
                <w:sz w:val="24"/>
                <w:szCs w:val="24"/>
              </w:rPr>
            </w:pPr>
          </w:p>
        </w:tc>
        <w:tc>
          <w:tcPr>
            <w:tcW w:w="3119" w:type="dxa"/>
            <w:vAlign w:val="center"/>
          </w:tcPr>
          <w:p w:rsidR="0049546A" w:rsidRPr="00B910AC" w:rsidRDefault="0049546A" w:rsidP="00CE0478">
            <w:pPr>
              <w:pStyle w:val="ListParagraph"/>
              <w:spacing w:line="360" w:lineRule="auto"/>
              <w:ind w:left="0"/>
              <w:jc w:val="center"/>
              <w:rPr>
                <w:rFonts w:ascii="Times New Roman" w:hAnsi="Times New Roman" w:cs="Times New Roman"/>
                <w:i/>
                <w:sz w:val="24"/>
                <w:szCs w:val="24"/>
              </w:rPr>
            </w:pPr>
            <w:r w:rsidRPr="00B910AC">
              <w:rPr>
                <w:rFonts w:ascii="Times New Roman" w:eastAsia="Times New Roman" w:hAnsi="Times New Roman" w:cs="Times New Roman"/>
                <w:b/>
                <w:color w:val="000000"/>
                <w:sz w:val="24"/>
                <w:szCs w:val="24"/>
              </w:rPr>
              <w:t>Beta</w:t>
            </w:r>
          </w:p>
        </w:tc>
        <w:tc>
          <w:tcPr>
            <w:tcW w:w="1134" w:type="dxa"/>
            <w:vMerge/>
            <w:vAlign w:val="center"/>
          </w:tcPr>
          <w:p w:rsidR="0049546A" w:rsidRPr="00B910AC" w:rsidRDefault="0049546A" w:rsidP="00CE0478">
            <w:pPr>
              <w:pStyle w:val="ListParagraph"/>
              <w:spacing w:line="360" w:lineRule="auto"/>
              <w:ind w:left="0"/>
              <w:jc w:val="both"/>
              <w:rPr>
                <w:rFonts w:ascii="Times New Roman" w:hAnsi="Times New Roman" w:cs="Times New Roman"/>
                <w:i/>
                <w:sz w:val="24"/>
                <w:szCs w:val="24"/>
              </w:rPr>
            </w:pPr>
          </w:p>
        </w:tc>
        <w:tc>
          <w:tcPr>
            <w:tcW w:w="1275" w:type="dxa"/>
            <w:vMerge/>
            <w:vAlign w:val="center"/>
          </w:tcPr>
          <w:p w:rsidR="0049546A" w:rsidRPr="00B910AC" w:rsidRDefault="0049546A" w:rsidP="00CE0478">
            <w:pPr>
              <w:pStyle w:val="ListParagraph"/>
              <w:spacing w:line="360" w:lineRule="auto"/>
              <w:ind w:left="0"/>
              <w:jc w:val="both"/>
              <w:rPr>
                <w:rFonts w:ascii="Times New Roman" w:hAnsi="Times New Roman" w:cs="Times New Roman"/>
                <w:i/>
                <w:sz w:val="24"/>
                <w:szCs w:val="24"/>
              </w:rPr>
            </w:pPr>
          </w:p>
        </w:tc>
        <w:tc>
          <w:tcPr>
            <w:tcW w:w="1242" w:type="dxa"/>
            <w:vMerge/>
            <w:vAlign w:val="center"/>
          </w:tcPr>
          <w:p w:rsidR="0049546A" w:rsidRPr="00B910AC" w:rsidRDefault="0049546A" w:rsidP="00CE0478">
            <w:pPr>
              <w:pStyle w:val="ListParagraph"/>
              <w:spacing w:line="360" w:lineRule="auto"/>
              <w:ind w:left="0"/>
              <w:jc w:val="both"/>
              <w:rPr>
                <w:rFonts w:ascii="Times New Roman" w:hAnsi="Times New Roman" w:cs="Times New Roman"/>
                <w:i/>
                <w:sz w:val="24"/>
                <w:szCs w:val="24"/>
              </w:rPr>
            </w:pPr>
          </w:p>
        </w:tc>
      </w:tr>
      <w:tr w:rsidR="0049546A" w:rsidRPr="00B910AC" w:rsidTr="00CE0478">
        <w:tc>
          <w:tcPr>
            <w:tcW w:w="3085" w:type="dxa"/>
            <w:vAlign w:val="center"/>
          </w:tcPr>
          <w:p w:rsidR="0049546A" w:rsidRDefault="0049546A" w:rsidP="00CE0478">
            <w:pPr>
              <w:pStyle w:val="ListParagraph"/>
              <w:ind w:left="0"/>
              <w:jc w:val="both"/>
              <w:rPr>
                <w:rFonts w:ascii="Times New Roman" w:hAnsi="Times New Roman" w:cs="Times New Roman"/>
                <w:i/>
                <w:sz w:val="24"/>
                <w:szCs w:val="24"/>
              </w:rPr>
            </w:pPr>
            <w:r>
              <w:rPr>
                <w:rFonts w:ascii="Times New Roman" w:hAnsi="Times New Roman" w:cs="Times New Roman"/>
                <w:i/>
                <w:sz w:val="24"/>
                <w:szCs w:val="24"/>
              </w:rPr>
              <w:t>Konstanta</w:t>
            </w:r>
          </w:p>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Įsitraukimas į darbą</w:t>
            </w:r>
          </w:p>
        </w:tc>
        <w:tc>
          <w:tcPr>
            <w:tcW w:w="3119" w:type="dxa"/>
          </w:tcPr>
          <w:p w:rsidR="0049546A" w:rsidRDefault="0049546A" w:rsidP="00CE0478">
            <w:pPr>
              <w:pStyle w:val="ListParagraph"/>
              <w:ind w:left="0"/>
              <w:jc w:val="center"/>
              <w:rPr>
                <w:rFonts w:ascii="Times New Roman" w:hAnsi="Times New Roman" w:cs="Times New Roman"/>
                <w:sz w:val="24"/>
                <w:szCs w:val="24"/>
              </w:rPr>
            </w:pPr>
          </w:p>
          <w:p w:rsidR="006D0056"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0,519</w:t>
            </w:r>
          </w:p>
        </w:tc>
        <w:tc>
          <w:tcPr>
            <w:tcW w:w="1134" w:type="dxa"/>
          </w:tcPr>
          <w:p w:rsidR="0049546A"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5,950</w:t>
            </w:r>
          </w:p>
          <w:p w:rsidR="006D0056"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6,365</w:t>
            </w:r>
          </w:p>
        </w:tc>
        <w:tc>
          <w:tcPr>
            <w:tcW w:w="1275" w:type="dxa"/>
          </w:tcPr>
          <w:p w:rsidR="0049546A"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0,0001</w:t>
            </w:r>
          </w:p>
          <w:p w:rsidR="006D0056"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0,0001</w:t>
            </w:r>
          </w:p>
        </w:tc>
        <w:tc>
          <w:tcPr>
            <w:tcW w:w="1242" w:type="dxa"/>
          </w:tcPr>
          <w:p w:rsidR="0049546A" w:rsidRDefault="0049546A" w:rsidP="00CE0478">
            <w:pPr>
              <w:pStyle w:val="ListParagraph"/>
              <w:ind w:left="0"/>
              <w:jc w:val="center"/>
              <w:rPr>
                <w:rFonts w:ascii="Times New Roman" w:hAnsi="Times New Roman" w:cs="Times New Roman"/>
                <w:sz w:val="24"/>
                <w:szCs w:val="24"/>
              </w:rPr>
            </w:pPr>
          </w:p>
          <w:p w:rsidR="006D0056"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1,378</w:t>
            </w:r>
          </w:p>
        </w:tc>
      </w:tr>
      <w:tr w:rsidR="0049546A" w:rsidRPr="00B910AC" w:rsidTr="00CE0478">
        <w:tc>
          <w:tcPr>
            <w:tcW w:w="3085" w:type="dxa"/>
            <w:vAlign w:val="center"/>
          </w:tcPr>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Organizacinis pilietiškumas</w:t>
            </w:r>
          </w:p>
        </w:tc>
        <w:tc>
          <w:tcPr>
            <w:tcW w:w="3119"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1,119</w:t>
            </w:r>
          </w:p>
        </w:tc>
        <w:tc>
          <w:tcPr>
            <w:tcW w:w="1134"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1,797</w:t>
            </w:r>
          </w:p>
        </w:tc>
        <w:tc>
          <w:tcPr>
            <w:tcW w:w="1275" w:type="dxa"/>
          </w:tcPr>
          <w:p w:rsidR="006D0056"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0,075</w:t>
            </w:r>
          </w:p>
        </w:tc>
        <w:tc>
          <w:tcPr>
            <w:tcW w:w="1242" w:type="dxa"/>
          </w:tcPr>
          <w:p w:rsidR="0049546A" w:rsidRPr="006D0056" w:rsidRDefault="006D0056" w:rsidP="00CE0478">
            <w:pPr>
              <w:pStyle w:val="ListParagraph"/>
              <w:ind w:left="0"/>
              <w:jc w:val="center"/>
              <w:rPr>
                <w:rFonts w:ascii="Times New Roman" w:hAnsi="Times New Roman" w:cs="Times New Roman"/>
                <w:b/>
                <w:sz w:val="24"/>
                <w:szCs w:val="24"/>
              </w:rPr>
            </w:pPr>
            <w:r w:rsidRPr="006D0056">
              <w:rPr>
                <w:rFonts w:ascii="Times New Roman" w:hAnsi="Times New Roman" w:cs="Times New Roman"/>
                <w:b/>
                <w:sz w:val="24"/>
                <w:szCs w:val="24"/>
              </w:rPr>
              <w:t>82,679</w:t>
            </w:r>
          </w:p>
        </w:tc>
      </w:tr>
      <w:tr w:rsidR="0049546A" w:rsidRPr="00B910AC" w:rsidTr="00CE0478">
        <w:tc>
          <w:tcPr>
            <w:tcW w:w="3085" w:type="dxa"/>
            <w:vAlign w:val="center"/>
          </w:tcPr>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Altruizmas</w:t>
            </w:r>
          </w:p>
        </w:tc>
        <w:tc>
          <w:tcPr>
            <w:tcW w:w="3119"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-0,474</w:t>
            </w:r>
          </w:p>
        </w:tc>
        <w:tc>
          <w:tcPr>
            <w:tcW w:w="1134"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-2,057</w:t>
            </w:r>
          </w:p>
        </w:tc>
        <w:tc>
          <w:tcPr>
            <w:tcW w:w="1275" w:type="dxa"/>
          </w:tcPr>
          <w:p w:rsidR="0049546A"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0,042</w:t>
            </w:r>
          </w:p>
        </w:tc>
        <w:tc>
          <w:tcPr>
            <w:tcW w:w="1242" w:type="dxa"/>
          </w:tcPr>
          <w:p w:rsidR="0049546A" w:rsidRPr="006D0056" w:rsidRDefault="006D0056" w:rsidP="00CE0478">
            <w:pPr>
              <w:pStyle w:val="ListParagraph"/>
              <w:ind w:left="0"/>
              <w:jc w:val="center"/>
              <w:rPr>
                <w:rFonts w:ascii="Times New Roman" w:hAnsi="Times New Roman" w:cs="Times New Roman"/>
                <w:b/>
                <w:sz w:val="24"/>
                <w:szCs w:val="24"/>
              </w:rPr>
            </w:pPr>
            <w:r w:rsidRPr="006D0056">
              <w:rPr>
                <w:rFonts w:ascii="Times New Roman" w:hAnsi="Times New Roman" w:cs="Times New Roman"/>
                <w:b/>
                <w:sz w:val="24"/>
                <w:szCs w:val="24"/>
              </w:rPr>
              <w:t>11,331</w:t>
            </w:r>
          </w:p>
        </w:tc>
      </w:tr>
      <w:tr w:rsidR="0049546A" w:rsidRPr="00B910AC" w:rsidTr="00CE0478">
        <w:tc>
          <w:tcPr>
            <w:tcW w:w="3085" w:type="dxa"/>
            <w:vAlign w:val="center"/>
          </w:tcPr>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Sąžiningumas</w:t>
            </w:r>
          </w:p>
        </w:tc>
        <w:tc>
          <w:tcPr>
            <w:tcW w:w="3119"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-0,401</w:t>
            </w:r>
          </w:p>
        </w:tc>
        <w:tc>
          <w:tcPr>
            <w:tcW w:w="1134"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-1,968</w:t>
            </w:r>
          </w:p>
        </w:tc>
        <w:tc>
          <w:tcPr>
            <w:tcW w:w="1275" w:type="dxa"/>
          </w:tcPr>
          <w:p w:rsidR="0049546A"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0,051</w:t>
            </w:r>
          </w:p>
        </w:tc>
        <w:tc>
          <w:tcPr>
            <w:tcW w:w="1242" w:type="dxa"/>
          </w:tcPr>
          <w:p w:rsidR="0049546A" w:rsidRPr="006D0056" w:rsidRDefault="006D0056" w:rsidP="00CE0478">
            <w:pPr>
              <w:pStyle w:val="ListParagraph"/>
              <w:ind w:left="0"/>
              <w:jc w:val="center"/>
              <w:rPr>
                <w:rFonts w:ascii="Times New Roman" w:hAnsi="Times New Roman" w:cs="Times New Roman"/>
                <w:b/>
                <w:sz w:val="24"/>
                <w:szCs w:val="24"/>
              </w:rPr>
            </w:pPr>
            <w:r w:rsidRPr="006D0056">
              <w:rPr>
                <w:rFonts w:ascii="Times New Roman" w:hAnsi="Times New Roman" w:cs="Times New Roman"/>
                <w:b/>
                <w:sz w:val="24"/>
                <w:szCs w:val="24"/>
              </w:rPr>
              <w:t>8,840</w:t>
            </w:r>
          </w:p>
        </w:tc>
      </w:tr>
      <w:tr w:rsidR="0049546A" w:rsidRPr="00B910AC" w:rsidTr="00CE0478">
        <w:tc>
          <w:tcPr>
            <w:tcW w:w="3085" w:type="dxa"/>
            <w:vAlign w:val="center"/>
          </w:tcPr>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Kilnumas</w:t>
            </w:r>
          </w:p>
        </w:tc>
        <w:tc>
          <w:tcPr>
            <w:tcW w:w="3119"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-0,380</w:t>
            </w:r>
          </w:p>
        </w:tc>
        <w:tc>
          <w:tcPr>
            <w:tcW w:w="1134"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-1,969</w:t>
            </w:r>
          </w:p>
        </w:tc>
        <w:tc>
          <w:tcPr>
            <w:tcW w:w="1275" w:type="dxa"/>
          </w:tcPr>
          <w:p w:rsidR="0049546A"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0,051</w:t>
            </w:r>
          </w:p>
        </w:tc>
        <w:tc>
          <w:tcPr>
            <w:tcW w:w="1242" w:type="dxa"/>
          </w:tcPr>
          <w:p w:rsidR="0049546A" w:rsidRPr="006D0056" w:rsidRDefault="006D0056" w:rsidP="00CE0478">
            <w:pPr>
              <w:pStyle w:val="ListParagraph"/>
              <w:ind w:left="0"/>
              <w:jc w:val="center"/>
              <w:rPr>
                <w:rFonts w:ascii="Times New Roman" w:hAnsi="Times New Roman" w:cs="Times New Roman"/>
                <w:b/>
                <w:sz w:val="24"/>
                <w:szCs w:val="24"/>
              </w:rPr>
            </w:pPr>
            <w:r w:rsidRPr="006D0056">
              <w:rPr>
                <w:rFonts w:ascii="Times New Roman" w:hAnsi="Times New Roman" w:cs="Times New Roman"/>
                <w:b/>
                <w:sz w:val="24"/>
                <w:szCs w:val="24"/>
              </w:rPr>
              <w:t>7,943</w:t>
            </w:r>
          </w:p>
        </w:tc>
      </w:tr>
      <w:tr w:rsidR="0049546A" w:rsidRPr="00B910AC" w:rsidTr="00CE0478">
        <w:tc>
          <w:tcPr>
            <w:tcW w:w="3085" w:type="dxa"/>
            <w:vAlign w:val="center"/>
          </w:tcPr>
          <w:p w:rsidR="0049546A" w:rsidRPr="0049546A" w:rsidRDefault="0049546A" w:rsidP="00CE0478">
            <w:pPr>
              <w:pStyle w:val="ListParagraph"/>
              <w:ind w:left="0"/>
              <w:jc w:val="both"/>
              <w:rPr>
                <w:rFonts w:ascii="Times New Roman" w:hAnsi="Times New Roman" w:cs="Times New Roman"/>
                <w:b/>
                <w:sz w:val="24"/>
                <w:szCs w:val="24"/>
              </w:rPr>
            </w:pPr>
            <w:r w:rsidRPr="0049546A">
              <w:rPr>
                <w:rFonts w:ascii="Times New Roman" w:hAnsi="Times New Roman" w:cs="Times New Roman"/>
                <w:b/>
                <w:sz w:val="24"/>
                <w:szCs w:val="24"/>
              </w:rPr>
              <w:t>Pagarbumas</w:t>
            </w:r>
          </w:p>
        </w:tc>
        <w:tc>
          <w:tcPr>
            <w:tcW w:w="3119"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-0,182</w:t>
            </w:r>
          </w:p>
        </w:tc>
        <w:tc>
          <w:tcPr>
            <w:tcW w:w="1134" w:type="dxa"/>
          </w:tcPr>
          <w:p w:rsidR="0049546A" w:rsidRPr="00B910AC" w:rsidRDefault="006D0056" w:rsidP="00CE04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-0,645</w:t>
            </w:r>
          </w:p>
        </w:tc>
        <w:tc>
          <w:tcPr>
            <w:tcW w:w="1275" w:type="dxa"/>
          </w:tcPr>
          <w:p w:rsidR="0049546A" w:rsidRPr="00B910AC" w:rsidRDefault="006D0056" w:rsidP="00CE0478">
            <w:pPr>
              <w:pStyle w:val="ListParagraph"/>
              <w:ind w:left="0"/>
              <w:jc w:val="both"/>
              <w:rPr>
                <w:rFonts w:ascii="Times New Roman" w:hAnsi="Times New Roman" w:cs="Times New Roman"/>
                <w:sz w:val="24"/>
                <w:szCs w:val="24"/>
              </w:rPr>
            </w:pPr>
            <w:r>
              <w:rPr>
                <w:rFonts w:ascii="Times New Roman" w:hAnsi="Times New Roman" w:cs="Times New Roman"/>
                <w:sz w:val="24"/>
                <w:szCs w:val="24"/>
              </w:rPr>
              <w:t>0,520</w:t>
            </w:r>
          </w:p>
        </w:tc>
        <w:tc>
          <w:tcPr>
            <w:tcW w:w="1242" w:type="dxa"/>
          </w:tcPr>
          <w:p w:rsidR="0049546A" w:rsidRPr="006D0056" w:rsidRDefault="006D0056" w:rsidP="00CE0478">
            <w:pPr>
              <w:pStyle w:val="ListParagraph"/>
              <w:ind w:left="0"/>
              <w:jc w:val="center"/>
              <w:rPr>
                <w:rFonts w:ascii="Times New Roman" w:hAnsi="Times New Roman" w:cs="Times New Roman"/>
                <w:b/>
                <w:sz w:val="24"/>
                <w:szCs w:val="24"/>
              </w:rPr>
            </w:pPr>
            <w:r w:rsidRPr="006D0056">
              <w:rPr>
                <w:rFonts w:ascii="Times New Roman" w:hAnsi="Times New Roman" w:cs="Times New Roman"/>
                <w:b/>
                <w:sz w:val="24"/>
                <w:szCs w:val="24"/>
              </w:rPr>
              <w:t>17,004</w:t>
            </w:r>
          </w:p>
        </w:tc>
      </w:tr>
    </w:tbl>
    <w:p w:rsidR="00906202" w:rsidRPr="00B910AC" w:rsidRDefault="00906202" w:rsidP="00B5780D">
      <w:pPr>
        <w:pStyle w:val="ListParagraph"/>
        <w:jc w:val="right"/>
        <w:rPr>
          <w:rFonts w:ascii="Times New Roman" w:hAnsi="Times New Roman" w:cs="Times New Roman"/>
          <w:sz w:val="24"/>
          <w:szCs w:val="24"/>
        </w:rPr>
      </w:pPr>
    </w:p>
    <w:sectPr w:rsidR="00906202" w:rsidRPr="00B910AC" w:rsidSect="0084245D">
      <w:footerReference w:type="default" r:id="rId13"/>
      <w:pgSz w:w="11907" w:h="16839" w:code="9"/>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E1" w:rsidRDefault="000647E1" w:rsidP="00ED573A">
      <w:pPr>
        <w:spacing w:line="240" w:lineRule="auto"/>
      </w:pPr>
      <w:r>
        <w:separator/>
      </w:r>
    </w:p>
  </w:endnote>
  <w:endnote w:type="continuationSeparator" w:id="0">
    <w:p w:rsidR="000647E1" w:rsidRDefault="000647E1" w:rsidP="00ED57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20002A87" w:usb1="80000000" w:usb2="00000008"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dvPSA35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8172"/>
      <w:docPartObj>
        <w:docPartGallery w:val="Page Numbers (Bottom of Page)"/>
        <w:docPartUnique/>
      </w:docPartObj>
    </w:sdtPr>
    <w:sdtContent>
      <w:p w:rsidR="00CE0478" w:rsidRDefault="00E53178">
        <w:pPr>
          <w:pStyle w:val="Footer"/>
          <w:jc w:val="right"/>
        </w:pPr>
        <w:fldSimple w:instr=" PAGE   \* MERGEFORMAT ">
          <w:r w:rsidR="0080618B">
            <w:rPr>
              <w:noProof/>
            </w:rPr>
            <w:t>57</w:t>
          </w:r>
        </w:fldSimple>
      </w:p>
    </w:sdtContent>
  </w:sdt>
  <w:p w:rsidR="00CE0478" w:rsidRDefault="00CE0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E1" w:rsidRDefault="000647E1" w:rsidP="00ED573A">
      <w:pPr>
        <w:spacing w:line="240" w:lineRule="auto"/>
      </w:pPr>
      <w:r>
        <w:separator/>
      </w:r>
    </w:p>
  </w:footnote>
  <w:footnote w:type="continuationSeparator" w:id="0">
    <w:p w:rsidR="000647E1" w:rsidRDefault="000647E1" w:rsidP="00ED57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1A7"/>
    <w:multiLevelType w:val="hybridMultilevel"/>
    <w:tmpl w:val="DF185F20"/>
    <w:lvl w:ilvl="0" w:tplc="1204690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B23E7"/>
    <w:multiLevelType w:val="multilevel"/>
    <w:tmpl w:val="21507464"/>
    <w:lvl w:ilvl="0">
      <w:start w:val="1"/>
      <w:numFmt w:val="decimal"/>
      <w:lvlText w:val="%1."/>
      <w:lvlJc w:val="left"/>
      <w:pPr>
        <w:ind w:left="144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nsid w:val="15F22908"/>
    <w:multiLevelType w:val="multilevel"/>
    <w:tmpl w:val="8C3C6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CF100CA"/>
    <w:multiLevelType w:val="hybridMultilevel"/>
    <w:tmpl w:val="F34E9B1E"/>
    <w:lvl w:ilvl="0" w:tplc="58C6404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90A62"/>
    <w:multiLevelType w:val="hybridMultilevel"/>
    <w:tmpl w:val="FAFC560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5">
    <w:nsid w:val="1D8666DA"/>
    <w:multiLevelType w:val="multilevel"/>
    <w:tmpl w:val="908CDD1E"/>
    <w:lvl w:ilvl="0">
      <w:start w:val="1"/>
      <w:numFmt w:val="decimal"/>
      <w:lvlText w:val="%1."/>
      <w:lvlJc w:val="left"/>
      <w:pPr>
        <w:ind w:left="1080" w:hanging="720"/>
      </w:pPr>
      <w:rPr>
        <w:rFonts w:ascii="Times New Roman" w:eastAsiaTheme="minorHAnsi" w:hAnsi="Times New Roman" w:cs="Times New Roman"/>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BA21BB"/>
    <w:multiLevelType w:val="multilevel"/>
    <w:tmpl w:val="60AE5414"/>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00742F"/>
    <w:multiLevelType w:val="hybridMultilevel"/>
    <w:tmpl w:val="3868484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40B59"/>
    <w:multiLevelType w:val="multilevel"/>
    <w:tmpl w:val="27F8B1E8"/>
    <w:lvl w:ilvl="0">
      <w:start w:val="2"/>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2C1C6438"/>
    <w:multiLevelType w:val="hybridMultilevel"/>
    <w:tmpl w:val="270438A6"/>
    <w:lvl w:ilvl="0" w:tplc="4A864472">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33B44"/>
    <w:multiLevelType w:val="hybridMultilevel"/>
    <w:tmpl w:val="122CA5B6"/>
    <w:lvl w:ilvl="0" w:tplc="DF487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E25B52"/>
    <w:multiLevelType w:val="hybridMultilevel"/>
    <w:tmpl w:val="2C0E7980"/>
    <w:lvl w:ilvl="0" w:tplc="B70274C6">
      <w:start w:val="1"/>
      <w:numFmt w:val="upperRoman"/>
      <w:lvlText w:val="%1."/>
      <w:lvlJc w:val="left"/>
      <w:pPr>
        <w:ind w:left="1287" w:hanging="72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E30922"/>
    <w:multiLevelType w:val="hybridMultilevel"/>
    <w:tmpl w:val="CB1204BA"/>
    <w:lvl w:ilvl="0" w:tplc="05A4B212">
      <w:start w:val="6"/>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7F02E7"/>
    <w:multiLevelType w:val="hybridMultilevel"/>
    <w:tmpl w:val="B94E5E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558DC"/>
    <w:multiLevelType w:val="multilevel"/>
    <w:tmpl w:val="90E2C06A"/>
    <w:lvl w:ilvl="0">
      <w:start w:val="1"/>
      <w:numFmt w:val="decimal"/>
      <w:lvlText w:val="%1."/>
      <w:lvlJc w:val="left"/>
      <w:pPr>
        <w:ind w:left="1080" w:hanging="720"/>
      </w:pPr>
      <w:rPr>
        <w:rFonts w:ascii="Times New Roman" w:eastAsiaTheme="minorHAnsi" w:hAnsi="Times New Roman" w:cs="Times New Roman"/>
        <w:b w:val="0"/>
      </w:rPr>
    </w:lvl>
    <w:lvl w:ilvl="1">
      <w:start w:val="1"/>
      <w:numFmt w:val="decimal"/>
      <w:isLgl/>
      <w:lvlText w:val="%1.%2."/>
      <w:lvlJc w:val="left"/>
      <w:pPr>
        <w:ind w:left="644" w:hanging="360"/>
      </w:pPr>
      <w:rPr>
        <w:rFonts w:hint="default"/>
      </w:rPr>
    </w:lvl>
    <w:lvl w:ilvl="2">
      <w:start w:val="1"/>
      <w:numFmt w:val="decimal"/>
      <w:pStyle w:val="TOC3"/>
      <w:isLgl/>
      <w:lvlText w:val="%1.%2.%3."/>
      <w:lvlJc w:val="left"/>
      <w:pPr>
        <w:ind w:left="143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06148A"/>
    <w:multiLevelType w:val="multilevel"/>
    <w:tmpl w:val="C3C0344A"/>
    <w:lvl w:ilvl="0">
      <w:start w:val="1"/>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6">
    <w:nsid w:val="3D3A1EDD"/>
    <w:multiLevelType w:val="hybridMultilevel"/>
    <w:tmpl w:val="8370C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C2152F"/>
    <w:multiLevelType w:val="multilevel"/>
    <w:tmpl w:val="3036053E"/>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nsid w:val="41115AE8"/>
    <w:multiLevelType w:val="hybridMultilevel"/>
    <w:tmpl w:val="B67E8AFA"/>
    <w:lvl w:ilvl="0" w:tplc="FFA4FC80">
      <w:start w:val="1"/>
      <w:numFmt w:val="decimal"/>
      <w:lvlText w:val="%1."/>
      <w:lvlJc w:val="left"/>
      <w:pPr>
        <w:ind w:left="644" w:hanging="360"/>
      </w:pPr>
      <w:rPr>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nsid w:val="439F6267"/>
    <w:multiLevelType w:val="hybridMultilevel"/>
    <w:tmpl w:val="2AE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15734"/>
    <w:multiLevelType w:val="hybridMultilevel"/>
    <w:tmpl w:val="29503DA0"/>
    <w:lvl w:ilvl="0" w:tplc="0FAA625E">
      <w:start w:val="6"/>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4925CAB"/>
    <w:multiLevelType w:val="hybridMultilevel"/>
    <w:tmpl w:val="F94ED03E"/>
    <w:lvl w:ilvl="0" w:tplc="58645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66081"/>
    <w:multiLevelType w:val="hybridMultilevel"/>
    <w:tmpl w:val="744C097E"/>
    <w:lvl w:ilvl="0" w:tplc="9AE0FEA4">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393DB4"/>
    <w:multiLevelType w:val="multilevel"/>
    <w:tmpl w:val="D03C29F0"/>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620D62"/>
    <w:multiLevelType w:val="multilevel"/>
    <w:tmpl w:val="13D65BE6"/>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690A45"/>
    <w:multiLevelType w:val="hybridMultilevel"/>
    <w:tmpl w:val="B1F8E7B2"/>
    <w:lvl w:ilvl="0" w:tplc="4DEEFE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2492D"/>
    <w:multiLevelType w:val="hybridMultilevel"/>
    <w:tmpl w:val="1D88372E"/>
    <w:lvl w:ilvl="0" w:tplc="F66C3A62">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876984"/>
    <w:multiLevelType w:val="hybridMultilevel"/>
    <w:tmpl w:val="F34E9B1E"/>
    <w:lvl w:ilvl="0" w:tplc="58C6404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7D66EF"/>
    <w:multiLevelType w:val="hybridMultilevel"/>
    <w:tmpl w:val="74FC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14CFC"/>
    <w:multiLevelType w:val="multilevel"/>
    <w:tmpl w:val="B94E5ECE"/>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DC1DD3"/>
    <w:multiLevelType w:val="multilevel"/>
    <w:tmpl w:val="975412B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696320"/>
    <w:multiLevelType w:val="multilevel"/>
    <w:tmpl w:val="FD7074F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5D9E4011"/>
    <w:multiLevelType w:val="multilevel"/>
    <w:tmpl w:val="50B0F670"/>
    <w:lvl w:ilvl="0">
      <w:start w:val="1"/>
      <w:numFmt w:val="decimal"/>
      <w:lvlText w:val="%1."/>
      <w:lvlJc w:val="left"/>
      <w:pPr>
        <w:ind w:left="720" w:hanging="360"/>
      </w:pPr>
      <w:rPr>
        <w:b/>
      </w:rPr>
    </w:lvl>
    <w:lvl w:ilvl="1">
      <w:start w:val="5"/>
      <w:numFmt w:val="decimal"/>
      <w:isLgl/>
      <w:lvlText w:val="%1.%2."/>
      <w:lvlJc w:val="left"/>
      <w:pPr>
        <w:ind w:left="1271" w:hanging="42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nsid w:val="628F531B"/>
    <w:multiLevelType w:val="hybridMultilevel"/>
    <w:tmpl w:val="0A8C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2F775F"/>
    <w:multiLevelType w:val="hybridMultilevel"/>
    <w:tmpl w:val="E194889E"/>
    <w:lvl w:ilvl="0" w:tplc="1826DA14">
      <w:start w:val="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8D0458D"/>
    <w:multiLevelType w:val="hybridMultilevel"/>
    <w:tmpl w:val="FBBA949E"/>
    <w:lvl w:ilvl="0" w:tplc="2182EE7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67634"/>
    <w:multiLevelType w:val="hybridMultilevel"/>
    <w:tmpl w:val="5F7CB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44AA5"/>
    <w:multiLevelType w:val="hybridMultilevel"/>
    <w:tmpl w:val="2BCA728A"/>
    <w:lvl w:ilvl="0" w:tplc="5DC24C3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4722D6"/>
    <w:multiLevelType w:val="hybridMultilevel"/>
    <w:tmpl w:val="5F7CB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3724C2"/>
    <w:multiLevelType w:val="hybridMultilevel"/>
    <w:tmpl w:val="5F7CB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22"/>
  </w:num>
  <w:num w:numId="4">
    <w:abstractNumId w:val="26"/>
  </w:num>
  <w:num w:numId="5">
    <w:abstractNumId w:val="9"/>
  </w:num>
  <w:num w:numId="6">
    <w:abstractNumId w:val="19"/>
  </w:num>
  <w:num w:numId="7">
    <w:abstractNumId w:val="33"/>
  </w:num>
  <w:num w:numId="8">
    <w:abstractNumId w:val="23"/>
  </w:num>
  <w:num w:numId="9">
    <w:abstractNumId w:val="6"/>
  </w:num>
  <w:num w:numId="10">
    <w:abstractNumId w:val="38"/>
  </w:num>
  <w:num w:numId="11">
    <w:abstractNumId w:val="16"/>
  </w:num>
  <w:num w:numId="12">
    <w:abstractNumId w:val="17"/>
  </w:num>
  <w:num w:numId="13">
    <w:abstractNumId w:val="31"/>
  </w:num>
  <w:num w:numId="14">
    <w:abstractNumId w:val="39"/>
  </w:num>
  <w:num w:numId="15">
    <w:abstractNumId w:val="36"/>
  </w:num>
  <w:num w:numId="16">
    <w:abstractNumId w:val="3"/>
  </w:num>
  <w:num w:numId="17">
    <w:abstractNumId w:val="1"/>
  </w:num>
  <w:num w:numId="18">
    <w:abstractNumId w:val="25"/>
  </w:num>
  <w:num w:numId="19">
    <w:abstractNumId w:val="18"/>
  </w:num>
  <w:num w:numId="20">
    <w:abstractNumId w:val="4"/>
  </w:num>
  <w:num w:numId="21">
    <w:abstractNumId w:val="32"/>
  </w:num>
  <w:num w:numId="22">
    <w:abstractNumId w:val="30"/>
  </w:num>
  <w:num w:numId="23">
    <w:abstractNumId w:val="21"/>
  </w:num>
  <w:num w:numId="24">
    <w:abstractNumId w:val="0"/>
  </w:num>
  <w:num w:numId="25">
    <w:abstractNumId w:val="35"/>
  </w:num>
  <w:num w:numId="26">
    <w:abstractNumId w:val="11"/>
  </w:num>
  <w:num w:numId="27">
    <w:abstractNumId w:val="12"/>
  </w:num>
  <w:num w:numId="28">
    <w:abstractNumId w:val="34"/>
  </w:num>
  <w:num w:numId="29">
    <w:abstractNumId w:val="7"/>
  </w:num>
  <w:num w:numId="30">
    <w:abstractNumId w:val="14"/>
  </w:num>
  <w:num w:numId="31">
    <w:abstractNumId w:val="15"/>
  </w:num>
  <w:num w:numId="32">
    <w:abstractNumId w:val="5"/>
  </w:num>
  <w:num w:numId="33">
    <w:abstractNumId w:val="8"/>
  </w:num>
  <w:num w:numId="34">
    <w:abstractNumId w:val="20"/>
  </w:num>
  <w:num w:numId="35">
    <w:abstractNumId w:val="2"/>
  </w:num>
  <w:num w:numId="36">
    <w:abstractNumId w:val="13"/>
  </w:num>
  <w:num w:numId="37">
    <w:abstractNumId w:val="29"/>
  </w:num>
  <w:num w:numId="38">
    <w:abstractNumId w:val="10"/>
  </w:num>
  <w:num w:numId="39">
    <w:abstractNumId w:val="24"/>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556E"/>
    <w:rsid w:val="0000579F"/>
    <w:rsid w:val="00006B47"/>
    <w:rsid w:val="000225B3"/>
    <w:rsid w:val="000267D9"/>
    <w:rsid w:val="000304C1"/>
    <w:rsid w:val="000379BF"/>
    <w:rsid w:val="00037C4C"/>
    <w:rsid w:val="000466AF"/>
    <w:rsid w:val="00054C4E"/>
    <w:rsid w:val="000605A2"/>
    <w:rsid w:val="00060CC1"/>
    <w:rsid w:val="000610DE"/>
    <w:rsid w:val="00061187"/>
    <w:rsid w:val="000647E1"/>
    <w:rsid w:val="00066F0E"/>
    <w:rsid w:val="00067AD2"/>
    <w:rsid w:val="00096615"/>
    <w:rsid w:val="0009781B"/>
    <w:rsid w:val="000A1B1F"/>
    <w:rsid w:val="000A35AF"/>
    <w:rsid w:val="000A71FE"/>
    <w:rsid w:val="000B6A3F"/>
    <w:rsid w:val="000C0DB6"/>
    <w:rsid w:val="000C1487"/>
    <w:rsid w:val="000C287F"/>
    <w:rsid w:val="000C3995"/>
    <w:rsid w:val="000D00DF"/>
    <w:rsid w:val="000E47BC"/>
    <w:rsid w:val="00104C6C"/>
    <w:rsid w:val="00114A87"/>
    <w:rsid w:val="00145267"/>
    <w:rsid w:val="0014677E"/>
    <w:rsid w:val="001478B1"/>
    <w:rsid w:val="0015145C"/>
    <w:rsid w:val="001529D4"/>
    <w:rsid w:val="00154F94"/>
    <w:rsid w:val="00155391"/>
    <w:rsid w:val="00155CBE"/>
    <w:rsid w:val="00162008"/>
    <w:rsid w:val="0016357B"/>
    <w:rsid w:val="001639DE"/>
    <w:rsid w:val="00171E50"/>
    <w:rsid w:val="0017645D"/>
    <w:rsid w:val="00180FFB"/>
    <w:rsid w:val="001878A2"/>
    <w:rsid w:val="00192809"/>
    <w:rsid w:val="00192EA9"/>
    <w:rsid w:val="001A13DC"/>
    <w:rsid w:val="001A5ACD"/>
    <w:rsid w:val="001B64A9"/>
    <w:rsid w:val="001C26CB"/>
    <w:rsid w:val="001C63D3"/>
    <w:rsid w:val="001C75FF"/>
    <w:rsid w:val="001D21CE"/>
    <w:rsid w:val="001D2447"/>
    <w:rsid w:val="001F0D72"/>
    <w:rsid w:val="001F1F7C"/>
    <w:rsid w:val="001F3FEE"/>
    <w:rsid w:val="001F59A3"/>
    <w:rsid w:val="002103C3"/>
    <w:rsid w:val="002117E3"/>
    <w:rsid w:val="00217284"/>
    <w:rsid w:val="0022537F"/>
    <w:rsid w:val="002409A5"/>
    <w:rsid w:val="00246452"/>
    <w:rsid w:val="00247A2B"/>
    <w:rsid w:val="00251A6E"/>
    <w:rsid w:val="002606F9"/>
    <w:rsid w:val="0026131C"/>
    <w:rsid w:val="00262FE7"/>
    <w:rsid w:val="0027127A"/>
    <w:rsid w:val="00272152"/>
    <w:rsid w:val="00274C51"/>
    <w:rsid w:val="00275DE9"/>
    <w:rsid w:val="002777CB"/>
    <w:rsid w:val="00283F1D"/>
    <w:rsid w:val="0028580F"/>
    <w:rsid w:val="002916A3"/>
    <w:rsid w:val="00297A4F"/>
    <w:rsid w:val="002A0429"/>
    <w:rsid w:val="002A58D9"/>
    <w:rsid w:val="002A5F1D"/>
    <w:rsid w:val="002B3A8C"/>
    <w:rsid w:val="002B6612"/>
    <w:rsid w:val="002C4D46"/>
    <w:rsid w:val="002C77E3"/>
    <w:rsid w:val="0030098D"/>
    <w:rsid w:val="00302E90"/>
    <w:rsid w:val="00322E8E"/>
    <w:rsid w:val="00335463"/>
    <w:rsid w:val="0033732B"/>
    <w:rsid w:val="0035082A"/>
    <w:rsid w:val="0036449D"/>
    <w:rsid w:val="00364E52"/>
    <w:rsid w:val="00382981"/>
    <w:rsid w:val="0039313F"/>
    <w:rsid w:val="0039556E"/>
    <w:rsid w:val="003977D7"/>
    <w:rsid w:val="003B2B41"/>
    <w:rsid w:val="003B3E09"/>
    <w:rsid w:val="003B5464"/>
    <w:rsid w:val="003B670D"/>
    <w:rsid w:val="003C2265"/>
    <w:rsid w:val="003C6021"/>
    <w:rsid w:val="003C6EA7"/>
    <w:rsid w:val="003D68A2"/>
    <w:rsid w:val="003E3554"/>
    <w:rsid w:val="003F4C2B"/>
    <w:rsid w:val="004026D0"/>
    <w:rsid w:val="0042135A"/>
    <w:rsid w:val="00432E48"/>
    <w:rsid w:val="00437FC8"/>
    <w:rsid w:val="00463A0C"/>
    <w:rsid w:val="00477934"/>
    <w:rsid w:val="00480A00"/>
    <w:rsid w:val="00483F8B"/>
    <w:rsid w:val="0048481A"/>
    <w:rsid w:val="0049546A"/>
    <w:rsid w:val="004A0B4C"/>
    <w:rsid w:val="004A4ED2"/>
    <w:rsid w:val="004C34BD"/>
    <w:rsid w:val="004C610D"/>
    <w:rsid w:val="004D4275"/>
    <w:rsid w:val="004D681A"/>
    <w:rsid w:val="004E3EBE"/>
    <w:rsid w:val="004E6C86"/>
    <w:rsid w:val="004F1B20"/>
    <w:rsid w:val="004F5E6B"/>
    <w:rsid w:val="00500207"/>
    <w:rsid w:val="00501340"/>
    <w:rsid w:val="00507CEA"/>
    <w:rsid w:val="005151A7"/>
    <w:rsid w:val="00522497"/>
    <w:rsid w:val="00526F0E"/>
    <w:rsid w:val="005300D5"/>
    <w:rsid w:val="00532332"/>
    <w:rsid w:val="00534D87"/>
    <w:rsid w:val="0054370F"/>
    <w:rsid w:val="00543B71"/>
    <w:rsid w:val="00543E3B"/>
    <w:rsid w:val="0055334C"/>
    <w:rsid w:val="00556C21"/>
    <w:rsid w:val="00566DDB"/>
    <w:rsid w:val="00570B48"/>
    <w:rsid w:val="00571047"/>
    <w:rsid w:val="00580FE2"/>
    <w:rsid w:val="00585836"/>
    <w:rsid w:val="00585B6A"/>
    <w:rsid w:val="0059237E"/>
    <w:rsid w:val="00594331"/>
    <w:rsid w:val="005A1A16"/>
    <w:rsid w:val="005B3923"/>
    <w:rsid w:val="005B5992"/>
    <w:rsid w:val="005B7167"/>
    <w:rsid w:val="005C001C"/>
    <w:rsid w:val="005D4043"/>
    <w:rsid w:val="005D40A4"/>
    <w:rsid w:val="005D565B"/>
    <w:rsid w:val="005E0C73"/>
    <w:rsid w:val="005E3E2C"/>
    <w:rsid w:val="005E4938"/>
    <w:rsid w:val="005F2933"/>
    <w:rsid w:val="005F3995"/>
    <w:rsid w:val="005F72A8"/>
    <w:rsid w:val="00606D47"/>
    <w:rsid w:val="0061101D"/>
    <w:rsid w:val="0062227E"/>
    <w:rsid w:val="006252B7"/>
    <w:rsid w:val="006367FB"/>
    <w:rsid w:val="00641431"/>
    <w:rsid w:val="006518B6"/>
    <w:rsid w:val="00664B58"/>
    <w:rsid w:val="006663E1"/>
    <w:rsid w:val="00673F41"/>
    <w:rsid w:val="00684DF0"/>
    <w:rsid w:val="006A0087"/>
    <w:rsid w:val="006B1BE2"/>
    <w:rsid w:val="006D0056"/>
    <w:rsid w:val="006D3501"/>
    <w:rsid w:val="006D6921"/>
    <w:rsid w:val="006E10BE"/>
    <w:rsid w:val="006E2ECF"/>
    <w:rsid w:val="006F658B"/>
    <w:rsid w:val="006F7F40"/>
    <w:rsid w:val="00703D6D"/>
    <w:rsid w:val="00705E29"/>
    <w:rsid w:val="007079DB"/>
    <w:rsid w:val="00721ADF"/>
    <w:rsid w:val="00732FC6"/>
    <w:rsid w:val="0074540E"/>
    <w:rsid w:val="00745658"/>
    <w:rsid w:val="0078071D"/>
    <w:rsid w:val="0078138E"/>
    <w:rsid w:val="00787DE3"/>
    <w:rsid w:val="007938DA"/>
    <w:rsid w:val="0079648B"/>
    <w:rsid w:val="007B349C"/>
    <w:rsid w:val="007D7751"/>
    <w:rsid w:val="007E3B23"/>
    <w:rsid w:val="007E5831"/>
    <w:rsid w:val="0080618B"/>
    <w:rsid w:val="00825E98"/>
    <w:rsid w:val="00827417"/>
    <w:rsid w:val="00832643"/>
    <w:rsid w:val="00836EAA"/>
    <w:rsid w:val="0084245D"/>
    <w:rsid w:val="00842A03"/>
    <w:rsid w:val="00842A68"/>
    <w:rsid w:val="008612BB"/>
    <w:rsid w:val="00863B78"/>
    <w:rsid w:val="00872EF9"/>
    <w:rsid w:val="00876312"/>
    <w:rsid w:val="00887DB1"/>
    <w:rsid w:val="0089091F"/>
    <w:rsid w:val="00891350"/>
    <w:rsid w:val="0089368E"/>
    <w:rsid w:val="008A09A1"/>
    <w:rsid w:val="008A3777"/>
    <w:rsid w:val="008A50B6"/>
    <w:rsid w:val="008A6E45"/>
    <w:rsid w:val="008A6EE5"/>
    <w:rsid w:val="008B7E24"/>
    <w:rsid w:val="008C1C5E"/>
    <w:rsid w:val="008C5129"/>
    <w:rsid w:val="008C5DF5"/>
    <w:rsid w:val="008C7A0F"/>
    <w:rsid w:val="008D2BFD"/>
    <w:rsid w:val="008D680A"/>
    <w:rsid w:val="008E4401"/>
    <w:rsid w:val="008E4C65"/>
    <w:rsid w:val="008F4375"/>
    <w:rsid w:val="008F5BB2"/>
    <w:rsid w:val="00906202"/>
    <w:rsid w:val="0090660F"/>
    <w:rsid w:val="00911BEE"/>
    <w:rsid w:val="0091423C"/>
    <w:rsid w:val="00914F96"/>
    <w:rsid w:val="00916164"/>
    <w:rsid w:val="00921695"/>
    <w:rsid w:val="00922704"/>
    <w:rsid w:val="009229EA"/>
    <w:rsid w:val="00923D15"/>
    <w:rsid w:val="0093616B"/>
    <w:rsid w:val="00936AA8"/>
    <w:rsid w:val="00941EDA"/>
    <w:rsid w:val="009426CD"/>
    <w:rsid w:val="009450D3"/>
    <w:rsid w:val="00962ACE"/>
    <w:rsid w:val="00962E9D"/>
    <w:rsid w:val="00964BFA"/>
    <w:rsid w:val="00964E69"/>
    <w:rsid w:val="009760DE"/>
    <w:rsid w:val="00977014"/>
    <w:rsid w:val="00991664"/>
    <w:rsid w:val="00997050"/>
    <w:rsid w:val="009A7F4B"/>
    <w:rsid w:val="009B2FDB"/>
    <w:rsid w:val="009B343E"/>
    <w:rsid w:val="009B4C6A"/>
    <w:rsid w:val="009B5712"/>
    <w:rsid w:val="009B63AB"/>
    <w:rsid w:val="009C2E6B"/>
    <w:rsid w:val="009D1497"/>
    <w:rsid w:val="009E362C"/>
    <w:rsid w:val="00A11B3D"/>
    <w:rsid w:val="00A13ADD"/>
    <w:rsid w:val="00A223B5"/>
    <w:rsid w:val="00A23599"/>
    <w:rsid w:val="00A23DBE"/>
    <w:rsid w:val="00A264BF"/>
    <w:rsid w:val="00A365A3"/>
    <w:rsid w:val="00A3742C"/>
    <w:rsid w:val="00A43A5F"/>
    <w:rsid w:val="00A44CC2"/>
    <w:rsid w:val="00A45ABF"/>
    <w:rsid w:val="00A47D01"/>
    <w:rsid w:val="00A552A2"/>
    <w:rsid w:val="00A5567D"/>
    <w:rsid w:val="00A62576"/>
    <w:rsid w:val="00A63032"/>
    <w:rsid w:val="00A70715"/>
    <w:rsid w:val="00A71817"/>
    <w:rsid w:val="00A76DA1"/>
    <w:rsid w:val="00A90FF0"/>
    <w:rsid w:val="00A91230"/>
    <w:rsid w:val="00A92D1C"/>
    <w:rsid w:val="00AA3BE7"/>
    <w:rsid w:val="00AA4C68"/>
    <w:rsid w:val="00AB165D"/>
    <w:rsid w:val="00AB6D27"/>
    <w:rsid w:val="00AC5ACA"/>
    <w:rsid w:val="00AD076D"/>
    <w:rsid w:val="00AD3E3D"/>
    <w:rsid w:val="00AD418B"/>
    <w:rsid w:val="00AE5D99"/>
    <w:rsid w:val="00B0348C"/>
    <w:rsid w:val="00B140DB"/>
    <w:rsid w:val="00B21F49"/>
    <w:rsid w:val="00B453AB"/>
    <w:rsid w:val="00B47F60"/>
    <w:rsid w:val="00B504E8"/>
    <w:rsid w:val="00B51291"/>
    <w:rsid w:val="00B5780D"/>
    <w:rsid w:val="00B600E8"/>
    <w:rsid w:val="00B62C35"/>
    <w:rsid w:val="00B64370"/>
    <w:rsid w:val="00B644DE"/>
    <w:rsid w:val="00B66A7A"/>
    <w:rsid w:val="00B6701F"/>
    <w:rsid w:val="00B7058D"/>
    <w:rsid w:val="00B715BE"/>
    <w:rsid w:val="00B75399"/>
    <w:rsid w:val="00B80058"/>
    <w:rsid w:val="00B809E2"/>
    <w:rsid w:val="00B83023"/>
    <w:rsid w:val="00B877D4"/>
    <w:rsid w:val="00B910AC"/>
    <w:rsid w:val="00B9124B"/>
    <w:rsid w:val="00B92779"/>
    <w:rsid w:val="00B9632F"/>
    <w:rsid w:val="00B975BB"/>
    <w:rsid w:val="00BA5535"/>
    <w:rsid w:val="00BA6D2C"/>
    <w:rsid w:val="00BB0F59"/>
    <w:rsid w:val="00BB1B7E"/>
    <w:rsid w:val="00BB2713"/>
    <w:rsid w:val="00BB31D3"/>
    <w:rsid w:val="00BB5179"/>
    <w:rsid w:val="00BB6398"/>
    <w:rsid w:val="00BC5445"/>
    <w:rsid w:val="00BE649F"/>
    <w:rsid w:val="00BF6B3A"/>
    <w:rsid w:val="00C04491"/>
    <w:rsid w:val="00C06477"/>
    <w:rsid w:val="00C145A8"/>
    <w:rsid w:val="00C1507D"/>
    <w:rsid w:val="00C230A3"/>
    <w:rsid w:val="00C24205"/>
    <w:rsid w:val="00C32FCE"/>
    <w:rsid w:val="00C346E8"/>
    <w:rsid w:val="00C4228C"/>
    <w:rsid w:val="00C45468"/>
    <w:rsid w:val="00C46733"/>
    <w:rsid w:val="00C46A37"/>
    <w:rsid w:val="00C51599"/>
    <w:rsid w:val="00C53003"/>
    <w:rsid w:val="00C5743C"/>
    <w:rsid w:val="00C6384C"/>
    <w:rsid w:val="00C75914"/>
    <w:rsid w:val="00C86B58"/>
    <w:rsid w:val="00C9106F"/>
    <w:rsid w:val="00C921C7"/>
    <w:rsid w:val="00C92977"/>
    <w:rsid w:val="00C92D17"/>
    <w:rsid w:val="00C938EC"/>
    <w:rsid w:val="00C94771"/>
    <w:rsid w:val="00CA24FD"/>
    <w:rsid w:val="00CA412E"/>
    <w:rsid w:val="00CB54BE"/>
    <w:rsid w:val="00CB742D"/>
    <w:rsid w:val="00CD4210"/>
    <w:rsid w:val="00CD576D"/>
    <w:rsid w:val="00CD7294"/>
    <w:rsid w:val="00CE0478"/>
    <w:rsid w:val="00CE0932"/>
    <w:rsid w:val="00CE447C"/>
    <w:rsid w:val="00CF3B76"/>
    <w:rsid w:val="00D02E46"/>
    <w:rsid w:val="00D04D90"/>
    <w:rsid w:val="00D05CD9"/>
    <w:rsid w:val="00D21060"/>
    <w:rsid w:val="00D41B9E"/>
    <w:rsid w:val="00D44890"/>
    <w:rsid w:val="00D51133"/>
    <w:rsid w:val="00D64E4C"/>
    <w:rsid w:val="00D71798"/>
    <w:rsid w:val="00D73CC3"/>
    <w:rsid w:val="00D74BFD"/>
    <w:rsid w:val="00D80658"/>
    <w:rsid w:val="00D8452F"/>
    <w:rsid w:val="00D90499"/>
    <w:rsid w:val="00D91A69"/>
    <w:rsid w:val="00DB1222"/>
    <w:rsid w:val="00DC31B0"/>
    <w:rsid w:val="00DC736B"/>
    <w:rsid w:val="00DD0E3B"/>
    <w:rsid w:val="00DD56A2"/>
    <w:rsid w:val="00DE1EB3"/>
    <w:rsid w:val="00DE3285"/>
    <w:rsid w:val="00DE61DE"/>
    <w:rsid w:val="00DE631B"/>
    <w:rsid w:val="00DE7636"/>
    <w:rsid w:val="00E0526E"/>
    <w:rsid w:val="00E17DE4"/>
    <w:rsid w:val="00E22227"/>
    <w:rsid w:val="00E27BD5"/>
    <w:rsid w:val="00E32F77"/>
    <w:rsid w:val="00E335A3"/>
    <w:rsid w:val="00E34B82"/>
    <w:rsid w:val="00E35799"/>
    <w:rsid w:val="00E36CFD"/>
    <w:rsid w:val="00E37308"/>
    <w:rsid w:val="00E407D0"/>
    <w:rsid w:val="00E459ED"/>
    <w:rsid w:val="00E50090"/>
    <w:rsid w:val="00E53178"/>
    <w:rsid w:val="00E56025"/>
    <w:rsid w:val="00E5699E"/>
    <w:rsid w:val="00E63BC2"/>
    <w:rsid w:val="00E651A2"/>
    <w:rsid w:val="00E66531"/>
    <w:rsid w:val="00E734EC"/>
    <w:rsid w:val="00E81212"/>
    <w:rsid w:val="00E82AC2"/>
    <w:rsid w:val="00E86623"/>
    <w:rsid w:val="00EB2F90"/>
    <w:rsid w:val="00EB58EA"/>
    <w:rsid w:val="00EB74F3"/>
    <w:rsid w:val="00EC0202"/>
    <w:rsid w:val="00EC18A8"/>
    <w:rsid w:val="00EC58E2"/>
    <w:rsid w:val="00ED0484"/>
    <w:rsid w:val="00ED35C1"/>
    <w:rsid w:val="00ED573A"/>
    <w:rsid w:val="00ED59EF"/>
    <w:rsid w:val="00EE2398"/>
    <w:rsid w:val="00EE2DDB"/>
    <w:rsid w:val="00EE66B6"/>
    <w:rsid w:val="00F008DD"/>
    <w:rsid w:val="00F02DE5"/>
    <w:rsid w:val="00F0528D"/>
    <w:rsid w:val="00F17A8B"/>
    <w:rsid w:val="00F35B22"/>
    <w:rsid w:val="00F436B3"/>
    <w:rsid w:val="00F47098"/>
    <w:rsid w:val="00F5520A"/>
    <w:rsid w:val="00F87D62"/>
    <w:rsid w:val="00F963D2"/>
    <w:rsid w:val="00FA63F1"/>
    <w:rsid w:val="00FA783E"/>
    <w:rsid w:val="00FB23E3"/>
    <w:rsid w:val="00FC4FBD"/>
    <w:rsid w:val="00FD2E8E"/>
    <w:rsid w:val="00FD3B74"/>
    <w:rsid w:val="00FE1111"/>
    <w:rsid w:val="00FE42A2"/>
    <w:rsid w:val="00FE7BFE"/>
    <w:rsid w:val="00FF0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BB"/>
    <w:rPr>
      <w:lang w:val="lt-LT"/>
    </w:rPr>
  </w:style>
  <w:style w:type="paragraph" w:styleId="Heading1">
    <w:name w:val="heading 1"/>
    <w:basedOn w:val="Normal"/>
    <w:next w:val="Normal"/>
    <w:link w:val="Heading1Char"/>
    <w:uiPriority w:val="9"/>
    <w:qFormat/>
    <w:rsid w:val="00EB58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5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9556E"/>
    <w:pPr>
      <w:keepNext/>
      <w:spacing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uiPriority w:val="9"/>
    <w:semiHidden/>
    <w:unhideWhenUsed/>
    <w:qFormat/>
    <w:rsid w:val="00ED57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556E"/>
    <w:rPr>
      <w:rFonts w:ascii="Times New Roman" w:eastAsia="Times New Roman" w:hAnsi="Times New Roman" w:cs="Times New Roman"/>
      <w:b/>
      <w:sz w:val="28"/>
      <w:szCs w:val="20"/>
      <w:lang w:val="lt-LT"/>
    </w:rPr>
  </w:style>
  <w:style w:type="paragraph" w:styleId="ListParagraph">
    <w:name w:val="List Paragraph"/>
    <w:basedOn w:val="Normal"/>
    <w:uiPriority w:val="34"/>
    <w:qFormat/>
    <w:rsid w:val="0039556E"/>
    <w:pPr>
      <w:ind w:left="720"/>
      <w:contextualSpacing/>
    </w:pPr>
  </w:style>
  <w:style w:type="paragraph" w:customStyle="1" w:styleId="Default">
    <w:name w:val="Default"/>
    <w:rsid w:val="00AD3E3D"/>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F052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C610D"/>
  </w:style>
  <w:style w:type="paragraph" w:styleId="TOC3">
    <w:name w:val="toc 3"/>
    <w:basedOn w:val="Normal"/>
    <w:next w:val="Normal"/>
    <w:autoRedefine/>
    <w:uiPriority w:val="39"/>
    <w:unhideWhenUsed/>
    <w:qFormat/>
    <w:rsid w:val="00606D47"/>
    <w:pPr>
      <w:numPr>
        <w:ilvl w:val="2"/>
        <w:numId w:val="30"/>
      </w:numPr>
      <w:spacing w:after="100" w:line="276" w:lineRule="auto"/>
      <w:ind w:left="993" w:hanging="142"/>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E35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99"/>
    <w:rPr>
      <w:rFonts w:ascii="Tahoma" w:hAnsi="Tahoma" w:cs="Tahoma"/>
      <w:sz w:val="16"/>
      <w:szCs w:val="16"/>
      <w:lang w:val="lt-LT"/>
    </w:rPr>
  </w:style>
  <w:style w:type="character" w:styleId="Hyperlink">
    <w:name w:val="Hyperlink"/>
    <w:basedOn w:val="DefaultParagraphFont"/>
    <w:uiPriority w:val="99"/>
    <w:unhideWhenUsed/>
    <w:rsid w:val="00ED573A"/>
    <w:rPr>
      <w:color w:val="0000FF" w:themeColor="hyperlink"/>
      <w:u w:val="single"/>
    </w:rPr>
  </w:style>
  <w:style w:type="character" w:customStyle="1" w:styleId="Heading2Char">
    <w:name w:val="Heading 2 Char"/>
    <w:basedOn w:val="DefaultParagraphFont"/>
    <w:link w:val="Heading2"/>
    <w:uiPriority w:val="9"/>
    <w:semiHidden/>
    <w:rsid w:val="00ED573A"/>
    <w:rPr>
      <w:rFonts w:asciiTheme="majorHAnsi" w:eastAsiaTheme="majorEastAsia" w:hAnsiTheme="majorHAnsi" w:cstheme="majorBidi"/>
      <w:b/>
      <w:bCs/>
      <w:color w:val="4F81BD" w:themeColor="accent1"/>
      <w:sz w:val="26"/>
      <w:szCs w:val="26"/>
      <w:lang w:val="lt-LT"/>
    </w:rPr>
  </w:style>
  <w:style w:type="character" w:customStyle="1" w:styleId="Heading4Char">
    <w:name w:val="Heading 4 Char"/>
    <w:basedOn w:val="DefaultParagraphFont"/>
    <w:link w:val="Heading4"/>
    <w:uiPriority w:val="9"/>
    <w:semiHidden/>
    <w:rsid w:val="00ED573A"/>
    <w:rPr>
      <w:rFonts w:asciiTheme="majorHAnsi" w:eastAsiaTheme="majorEastAsia" w:hAnsiTheme="majorHAnsi" w:cstheme="majorBidi"/>
      <w:b/>
      <w:bCs/>
      <w:i/>
      <w:iCs/>
      <w:color w:val="4F81BD" w:themeColor="accent1"/>
      <w:lang w:val="lt-LT"/>
    </w:rPr>
  </w:style>
  <w:style w:type="character" w:customStyle="1" w:styleId="hps">
    <w:name w:val="hps"/>
    <w:basedOn w:val="DefaultParagraphFont"/>
    <w:rsid w:val="00ED573A"/>
  </w:style>
  <w:style w:type="character" w:customStyle="1" w:styleId="medium-font">
    <w:name w:val="medium-font"/>
    <w:basedOn w:val="DefaultParagraphFont"/>
    <w:rsid w:val="00ED573A"/>
  </w:style>
  <w:style w:type="paragraph" w:styleId="Caption">
    <w:name w:val="caption"/>
    <w:basedOn w:val="Normal"/>
    <w:next w:val="Normal"/>
    <w:qFormat/>
    <w:rsid w:val="00ED573A"/>
    <w:pPr>
      <w:jc w:val="center"/>
    </w:pPr>
    <w:rPr>
      <w:rFonts w:ascii="Times New Roman" w:eastAsia="Times New Roman" w:hAnsi="Times New Roman" w:cs="Times New Roman"/>
      <w:sz w:val="28"/>
      <w:szCs w:val="20"/>
    </w:rPr>
  </w:style>
  <w:style w:type="paragraph" w:styleId="Header">
    <w:name w:val="header"/>
    <w:basedOn w:val="Normal"/>
    <w:link w:val="HeaderChar"/>
    <w:uiPriority w:val="99"/>
    <w:semiHidden/>
    <w:unhideWhenUsed/>
    <w:rsid w:val="00ED573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D573A"/>
    <w:rPr>
      <w:lang w:val="lt-LT"/>
    </w:rPr>
  </w:style>
  <w:style w:type="paragraph" w:styleId="Footer">
    <w:name w:val="footer"/>
    <w:basedOn w:val="Normal"/>
    <w:link w:val="FooterChar"/>
    <w:uiPriority w:val="99"/>
    <w:unhideWhenUsed/>
    <w:rsid w:val="00ED573A"/>
    <w:pPr>
      <w:tabs>
        <w:tab w:val="center" w:pos="4680"/>
        <w:tab w:val="right" w:pos="9360"/>
      </w:tabs>
      <w:spacing w:line="240" w:lineRule="auto"/>
    </w:pPr>
  </w:style>
  <w:style w:type="character" w:customStyle="1" w:styleId="FooterChar">
    <w:name w:val="Footer Char"/>
    <w:basedOn w:val="DefaultParagraphFont"/>
    <w:link w:val="Footer"/>
    <w:uiPriority w:val="99"/>
    <w:rsid w:val="00ED573A"/>
    <w:rPr>
      <w:lang w:val="lt-LT"/>
    </w:rPr>
  </w:style>
  <w:style w:type="paragraph" w:customStyle="1" w:styleId="yiv1799059362msonormal">
    <w:name w:val="yiv1799059362msonormal"/>
    <w:basedOn w:val="Normal"/>
    <w:rsid w:val="00B62C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horttext">
    <w:name w:val="short_text"/>
    <w:basedOn w:val="DefaultParagraphFont"/>
    <w:rsid w:val="00A91230"/>
  </w:style>
  <w:style w:type="character" w:customStyle="1" w:styleId="Heading1Char">
    <w:name w:val="Heading 1 Char"/>
    <w:basedOn w:val="DefaultParagraphFont"/>
    <w:link w:val="Heading1"/>
    <w:uiPriority w:val="9"/>
    <w:rsid w:val="00EB58EA"/>
    <w:rPr>
      <w:rFonts w:asciiTheme="majorHAnsi" w:eastAsiaTheme="majorEastAsia" w:hAnsiTheme="majorHAnsi" w:cstheme="majorBidi"/>
      <w:b/>
      <w:bCs/>
      <w:color w:val="365F91" w:themeColor="accent1" w:themeShade="BF"/>
      <w:sz w:val="28"/>
      <w:szCs w:val="28"/>
      <w:lang w:val="lt-LT"/>
    </w:rPr>
  </w:style>
  <w:style w:type="paragraph" w:styleId="TOCHeading">
    <w:name w:val="TOC Heading"/>
    <w:basedOn w:val="Heading1"/>
    <w:next w:val="Normal"/>
    <w:uiPriority w:val="39"/>
    <w:unhideWhenUsed/>
    <w:qFormat/>
    <w:rsid w:val="00EB58EA"/>
    <w:pPr>
      <w:outlineLvl w:val="9"/>
    </w:pPr>
    <w:rPr>
      <w:lang w:val="en-US"/>
    </w:rPr>
  </w:style>
  <w:style w:type="paragraph" w:styleId="TOC2">
    <w:name w:val="toc 2"/>
    <w:basedOn w:val="Normal"/>
    <w:next w:val="Normal"/>
    <w:autoRedefine/>
    <w:uiPriority w:val="39"/>
    <w:unhideWhenUsed/>
    <w:qFormat/>
    <w:rsid w:val="00EB58EA"/>
    <w:pPr>
      <w:spacing w:after="100"/>
      <w:ind w:left="220"/>
    </w:pPr>
  </w:style>
  <w:style w:type="paragraph" w:styleId="TOC1">
    <w:name w:val="toc 1"/>
    <w:basedOn w:val="Normal"/>
    <w:next w:val="Normal"/>
    <w:autoRedefine/>
    <w:uiPriority w:val="39"/>
    <w:unhideWhenUsed/>
    <w:qFormat/>
    <w:rsid w:val="00606D47"/>
    <w:pPr>
      <w:spacing w:after="100" w:line="276" w:lineRule="auto"/>
      <w:ind w:left="709"/>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17DE4"/>
    <w:pPr>
      <w:spacing w:line="240" w:lineRule="auto"/>
    </w:pPr>
    <w:rPr>
      <w:sz w:val="20"/>
      <w:szCs w:val="20"/>
    </w:rPr>
  </w:style>
  <w:style w:type="character" w:customStyle="1" w:styleId="FootnoteTextChar">
    <w:name w:val="Footnote Text Char"/>
    <w:basedOn w:val="DefaultParagraphFont"/>
    <w:link w:val="FootnoteText"/>
    <w:uiPriority w:val="99"/>
    <w:semiHidden/>
    <w:rsid w:val="00E17DE4"/>
    <w:rPr>
      <w:sz w:val="20"/>
      <w:szCs w:val="20"/>
      <w:lang w:val="lt-LT"/>
    </w:rPr>
  </w:style>
  <w:style w:type="character" w:styleId="FootnoteReference">
    <w:name w:val="footnote reference"/>
    <w:basedOn w:val="DefaultParagraphFont"/>
    <w:uiPriority w:val="99"/>
    <w:semiHidden/>
    <w:unhideWhenUsed/>
    <w:rsid w:val="00E17DE4"/>
    <w:rPr>
      <w:vertAlign w:val="superscript"/>
    </w:rPr>
  </w:style>
  <w:style w:type="paragraph" w:styleId="EndnoteText">
    <w:name w:val="endnote text"/>
    <w:basedOn w:val="Normal"/>
    <w:link w:val="EndnoteTextChar"/>
    <w:uiPriority w:val="99"/>
    <w:semiHidden/>
    <w:unhideWhenUsed/>
    <w:rsid w:val="00E17DE4"/>
    <w:pPr>
      <w:spacing w:line="240" w:lineRule="auto"/>
    </w:pPr>
    <w:rPr>
      <w:sz w:val="20"/>
      <w:szCs w:val="20"/>
    </w:rPr>
  </w:style>
  <w:style w:type="character" w:customStyle="1" w:styleId="EndnoteTextChar">
    <w:name w:val="Endnote Text Char"/>
    <w:basedOn w:val="DefaultParagraphFont"/>
    <w:link w:val="EndnoteText"/>
    <w:uiPriority w:val="99"/>
    <w:semiHidden/>
    <w:rsid w:val="00E17DE4"/>
    <w:rPr>
      <w:sz w:val="20"/>
      <w:szCs w:val="20"/>
      <w:lang w:val="lt-LT"/>
    </w:rPr>
  </w:style>
  <w:style w:type="character" w:styleId="EndnoteReference">
    <w:name w:val="endnote reference"/>
    <w:basedOn w:val="DefaultParagraphFont"/>
    <w:uiPriority w:val="99"/>
    <w:semiHidden/>
    <w:unhideWhenUsed/>
    <w:rsid w:val="00E17DE4"/>
    <w:rPr>
      <w:vertAlign w:val="superscript"/>
    </w:rPr>
  </w:style>
  <w:style w:type="character" w:customStyle="1" w:styleId="a">
    <w:name w:val="a"/>
    <w:basedOn w:val="DefaultParagraphFont"/>
    <w:rsid w:val="009161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46/annurev.psych.56.091103.070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epublicati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37/0021-9010.85.5.70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Sheet1!$B$1</c:f>
              <c:strCache>
                <c:ptCount val="1"/>
                <c:pt idx="0">
                  <c:v>Series 1</c:v>
                </c:pt>
              </c:strCache>
            </c:strRef>
          </c:tx>
          <c:dLbls>
            <c:dLbl>
              <c:idx val="0"/>
              <c:layout>
                <c:manualLayout>
                  <c:x val="3.0131826741996246E-2"/>
                  <c:y val="-4.6620046620046617E-2"/>
                </c:manualLayout>
              </c:layout>
              <c:tx>
                <c:rich>
                  <a:bodyPr/>
                  <a:lstStyle/>
                  <a:p>
                    <a:r>
                      <a:rPr lang="en-US"/>
                      <a:t>21%</a:t>
                    </a:r>
                    <a:r>
                      <a:rPr lang="lt-LT"/>
                      <a:t>(31)</a:t>
                    </a:r>
                    <a:endParaRPr lang="en-US"/>
                  </a:p>
                </c:rich>
              </c:tx>
              <c:showVal val="1"/>
            </c:dLbl>
            <c:dLbl>
              <c:idx val="1"/>
              <c:layout>
                <c:manualLayout>
                  <c:x val="3.2642812303829954E-2"/>
                  <c:y val="-2.3310023310023308E-2"/>
                </c:manualLayout>
              </c:layout>
              <c:tx>
                <c:rich>
                  <a:bodyPr/>
                  <a:lstStyle/>
                  <a:p>
                    <a:r>
                      <a:rPr lang="en-US"/>
                      <a:t>38%</a:t>
                    </a:r>
                    <a:r>
                      <a:rPr lang="lt-LT"/>
                      <a:t>(56)</a:t>
                    </a:r>
                    <a:endParaRPr lang="en-US"/>
                  </a:p>
                </c:rich>
              </c:tx>
              <c:showVal val="1"/>
            </c:dLbl>
            <c:dLbl>
              <c:idx val="2"/>
              <c:layout>
                <c:manualLayout>
                  <c:x val="1.7576898932831226E-2"/>
                  <c:y val="-2.7972027972028302E-2"/>
                </c:manualLayout>
              </c:layout>
              <c:tx>
                <c:rich>
                  <a:bodyPr/>
                  <a:lstStyle/>
                  <a:p>
                    <a:r>
                      <a:rPr lang="en-US"/>
                      <a:t>41%</a:t>
                    </a:r>
                    <a:r>
                      <a:rPr lang="lt-LT"/>
                      <a:t>(60)</a:t>
                    </a:r>
                    <a:endParaRPr lang="en-US"/>
                  </a:p>
                </c:rich>
              </c:tx>
              <c:showVal val="1"/>
            </c:dLbl>
            <c:txPr>
              <a:bodyPr/>
              <a:lstStyle/>
              <a:p>
                <a:pPr>
                  <a:defRPr sz="1200" b="1">
                    <a:latin typeface="Times New Roman" pitchFamily="18" charset="0"/>
                    <a:cs typeface="Times New Roman" pitchFamily="18" charset="0"/>
                  </a:defRPr>
                </a:pPr>
                <a:endParaRPr lang="en-US"/>
              </a:p>
            </c:txPr>
            <c:showVal val="1"/>
          </c:dLbls>
          <c:cat>
            <c:strRef>
              <c:f>Sheet1!$A$2:$A$4</c:f>
              <c:strCache>
                <c:ptCount val="3"/>
                <c:pt idx="0">
                  <c:v>23 -30 metų</c:v>
                </c:pt>
                <c:pt idx="1">
                  <c:v>31 -38 metai</c:v>
                </c:pt>
                <c:pt idx="2">
                  <c:v>&lt; 38 metai</c:v>
                </c:pt>
              </c:strCache>
            </c:strRef>
          </c:cat>
          <c:val>
            <c:numRef>
              <c:f>Sheet1!$B$2:$B$4</c:f>
              <c:numCache>
                <c:formatCode>0%</c:formatCode>
                <c:ptCount val="3"/>
                <c:pt idx="0">
                  <c:v>0.21100000000000024</c:v>
                </c:pt>
                <c:pt idx="1">
                  <c:v>0.38000000000000306</c:v>
                </c:pt>
                <c:pt idx="2">
                  <c:v>0.41000000000000031</c:v>
                </c:pt>
              </c:numCache>
            </c:numRef>
          </c:val>
        </c:ser>
        <c:shape val="box"/>
        <c:axId val="67027328"/>
        <c:axId val="67028864"/>
        <c:axId val="0"/>
      </c:bar3DChart>
      <c:catAx>
        <c:axId val="67027328"/>
        <c:scaling>
          <c:orientation val="minMax"/>
        </c:scaling>
        <c:axPos val="b"/>
        <c:tickLblPos val="nextTo"/>
        <c:txPr>
          <a:bodyPr/>
          <a:lstStyle/>
          <a:p>
            <a:pPr>
              <a:defRPr sz="1200" b="1">
                <a:latin typeface="Times New Roman" pitchFamily="18" charset="0"/>
                <a:cs typeface="Times New Roman" pitchFamily="18" charset="0"/>
              </a:defRPr>
            </a:pPr>
            <a:endParaRPr lang="en-US"/>
          </a:p>
        </c:txPr>
        <c:crossAx val="67028864"/>
        <c:crosses val="autoZero"/>
        <c:auto val="1"/>
        <c:lblAlgn val="ctr"/>
        <c:lblOffset val="100"/>
      </c:catAx>
      <c:valAx>
        <c:axId val="67028864"/>
        <c:scaling>
          <c:orientation val="minMax"/>
        </c:scaling>
        <c:axPos val="l"/>
        <c:majorGridlines/>
        <c:numFmt formatCode="0%" sourceLinked="1"/>
        <c:tickLblPos val="nextTo"/>
        <c:crossAx val="670273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697B-472C-4AD6-8847-2E3B5CD1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72</Pages>
  <Words>23655</Words>
  <Characters>134837</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158176</CharactersWithSpaces>
  <SharedDoc>false</SharedDoc>
  <HLinks>
    <vt:vector size="18" baseType="variant">
      <vt:variant>
        <vt:i4>1114131</vt:i4>
      </vt:variant>
      <vt:variant>
        <vt:i4>6</vt:i4>
      </vt:variant>
      <vt:variant>
        <vt:i4>0</vt:i4>
      </vt:variant>
      <vt:variant>
        <vt:i4>5</vt:i4>
      </vt:variant>
      <vt:variant>
        <vt:lpwstr>http://dx.doi.org/10.1146/annurev.psych.56.091103.070254</vt:lpwstr>
      </vt:variant>
      <vt:variant>
        <vt:lpwstr/>
      </vt:variant>
      <vt:variant>
        <vt:i4>4980808</vt:i4>
      </vt:variant>
      <vt:variant>
        <vt:i4>3</vt:i4>
      </vt:variant>
      <vt:variant>
        <vt:i4>0</vt:i4>
      </vt:variant>
      <vt:variant>
        <vt:i4>5</vt:i4>
      </vt:variant>
      <vt:variant>
        <vt:lpwstr>http://www.sagepublications.com/</vt:lpwstr>
      </vt:variant>
      <vt:variant>
        <vt:lpwstr/>
      </vt:variant>
      <vt:variant>
        <vt:i4>4718667</vt:i4>
      </vt:variant>
      <vt:variant>
        <vt:i4>0</vt:i4>
      </vt:variant>
      <vt:variant>
        <vt:i4>0</vt:i4>
      </vt:variant>
      <vt:variant>
        <vt:i4>5</vt:i4>
      </vt:variant>
      <vt:variant>
        <vt:lpwstr>http://dx.doi.org/10.1037/0021-9010.85.5.708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40</cp:revision>
  <dcterms:created xsi:type="dcterms:W3CDTF">2012-05-16T18:48:00Z</dcterms:created>
  <dcterms:modified xsi:type="dcterms:W3CDTF">2012-05-21T07:19:00Z</dcterms:modified>
</cp:coreProperties>
</file>